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013B" w14:textId="3A0E6A38" w:rsidR="00814583" w:rsidRDefault="001319E6" w:rsidP="001319E6">
      <w:pPr>
        <w:jc w:val="center"/>
        <w:rPr>
          <w:rFonts w:ascii="Arial" w:hAnsi="Arial" w:cs="Arial"/>
          <w:sz w:val="40"/>
          <w:szCs w:val="40"/>
        </w:rPr>
      </w:pPr>
      <w:r w:rsidRPr="001319E6">
        <w:rPr>
          <w:rFonts w:ascii="Arial" w:hAnsi="Arial" w:cs="Arial"/>
          <w:sz w:val="40"/>
          <w:szCs w:val="40"/>
        </w:rPr>
        <w:t>Audit of Inequalities and Action Plan</w:t>
      </w:r>
    </w:p>
    <w:p w14:paraId="560DB5FE" w14:textId="670BAE55" w:rsidR="001319E6" w:rsidRDefault="001319E6" w:rsidP="001319E6">
      <w:pPr>
        <w:jc w:val="center"/>
        <w:rPr>
          <w:rFonts w:ascii="Arial" w:hAnsi="Arial" w:cs="Arial"/>
          <w:sz w:val="40"/>
          <w:szCs w:val="40"/>
        </w:rPr>
      </w:pPr>
    </w:p>
    <w:p w14:paraId="462BE3A5" w14:textId="1CC918F2" w:rsidR="001319E6" w:rsidRDefault="001319E6" w:rsidP="001319E6">
      <w:pPr>
        <w:jc w:val="center"/>
        <w:rPr>
          <w:rFonts w:ascii="Arial" w:hAnsi="Arial" w:cs="Arial"/>
          <w:sz w:val="40"/>
          <w:szCs w:val="40"/>
        </w:rPr>
      </w:pPr>
    </w:p>
    <w:p w14:paraId="69CEB3E2" w14:textId="39D7D93E" w:rsidR="001319E6" w:rsidRDefault="001319E6" w:rsidP="001319E6">
      <w:pPr>
        <w:jc w:val="center"/>
        <w:rPr>
          <w:rFonts w:ascii="Arial" w:hAnsi="Arial" w:cs="Arial"/>
          <w:sz w:val="40"/>
          <w:szCs w:val="40"/>
        </w:rPr>
      </w:pPr>
    </w:p>
    <w:p w14:paraId="28B5E7D5" w14:textId="03D8D1FC" w:rsidR="001319E6" w:rsidRDefault="001319E6" w:rsidP="001319E6">
      <w:pPr>
        <w:jc w:val="center"/>
        <w:rPr>
          <w:rFonts w:ascii="Arial" w:hAnsi="Arial" w:cs="Arial"/>
          <w:sz w:val="40"/>
          <w:szCs w:val="40"/>
        </w:rPr>
      </w:pPr>
      <w:r>
        <w:rPr>
          <w:rFonts w:ascii="Arial" w:hAnsi="Arial" w:cs="Arial"/>
          <w:sz w:val="40"/>
          <w:szCs w:val="40"/>
        </w:rPr>
        <w:t xml:space="preserve">Northern Ireland Transport Holding Company </w:t>
      </w:r>
    </w:p>
    <w:p w14:paraId="79469EF7" w14:textId="715CE126" w:rsidR="00542180" w:rsidRDefault="00542180" w:rsidP="00542180">
      <w:pPr>
        <w:jc w:val="center"/>
        <w:rPr>
          <w:rFonts w:ascii="Arial" w:hAnsi="Arial" w:cs="Arial"/>
          <w:sz w:val="40"/>
          <w:szCs w:val="40"/>
        </w:rPr>
      </w:pPr>
      <w:r>
        <w:rPr>
          <w:rFonts w:ascii="Arial" w:hAnsi="Arial" w:cs="Arial"/>
          <w:sz w:val="40"/>
          <w:szCs w:val="40"/>
        </w:rPr>
        <w:t xml:space="preserve"> September 2020</w:t>
      </w:r>
    </w:p>
    <w:p w14:paraId="37F376FE" w14:textId="254D6E6E" w:rsidR="00542180" w:rsidRDefault="00542180" w:rsidP="001319E6">
      <w:pPr>
        <w:jc w:val="center"/>
        <w:rPr>
          <w:rFonts w:ascii="Arial" w:hAnsi="Arial" w:cs="Arial"/>
          <w:sz w:val="40"/>
          <w:szCs w:val="40"/>
        </w:rPr>
      </w:pPr>
    </w:p>
    <w:p w14:paraId="69B1308E" w14:textId="4DA0B9A9" w:rsidR="001319E6" w:rsidRDefault="001319E6" w:rsidP="001319E6">
      <w:pPr>
        <w:jc w:val="center"/>
        <w:rPr>
          <w:rFonts w:ascii="Arial" w:hAnsi="Arial" w:cs="Arial"/>
          <w:sz w:val="40"/>
          <w:szCs w:val="40"/>
        </w:rPr>
      </w:pPr>
    </w:p>
    <w:p w14:paraId="29FF6ED3" w14:textId="474B53BE" w:rsidR="001319E6" w:rsidRDefault="001319E6" w:rsidP="001319E6">
      <w:pPr>
        <w:jc w:val="center"/>
        <w:rPr>
          <w:rFonts w:ascii="Arial" w:hAnsi="Arial" w:cs="Arial"/>
          <w:sz w:val="40"/>
          <w:szCs w:val="40"/>
        </w:rPr>
      </w:pPr>
    </w:p>
    <w:p w14:paraId="2FD8779E" w14:textId="1E71A8D7" w:rsidR="001319E6" w:rsidRDefault="001319E6" w:rsidP="001319E6">
      <w:pPr>
        <w:jc w:val="center"/>
        <w:rPr>
          <w:rFonts w:ascii="Arial" w:hAnsi="Arial" w:cs="Arial"/>
          <w:sz w:val="40"/>
          <w:szCs w:val="40"/>
        </w:rPr>
      </w:pPr>
    </w:p>
    <w:p w14:paraId="0966FBAD" w14:textId="794A1526" w:rsidR="001319E6" w:rsidRDefault="001319E6" w:rsidP="001319E6">
      <w:pPr>
        <w:jc w:val="center"/>
        <w:rPr>
          <w:rFonts w:ascii="Arial" w:hAnsi="Arial" w:cs="Arial"/>
          <w:sz w:val="40"/>
          <w:szCs w:val="40"/>
        </w:rPr>
      </w:pPr>
    </w:p>
    <w:p w14:paraId="2A1A4406" w14:textId="4CB05F57" w:rsidR="001319E6" w:rsidRDefault="001319E6" w:rsidP="001319E6">
      <w:pPr>
        <w:jc w:val="center"/>
        <w:rPr>
          <w:rFonts w:ascii="Arial" w:hAnsi="Arial" w:cs="Arial"/>
          <w:sz w:val="40"/>
          <w:szCs w:val="40"/>
        </w:rPr>
      </w:pPr>
    </w:p>
    <w:p w14:paraId="2546592F" w14:textId="16D82BFB" w:rsidR="001319E6" w:rsidRDefault="001319E6" w:rsidP="001319E6">
      <w:pPr>
        <w:jc w:val="center"/>
        <w:rPr>
          <w:rFonts w:ascii="Arial" w:hAnsi="Arial" w:cs="Arial"/>
          <w:sz w:val="40"/>
          <w:szCs w:val="40"/>
        </w:rPr>
      </w:pPr>
    </w:p>
    <w:p w14:paraId="7E1BEFBB" w14:textId="10C8D7F1" w:rsidR="001319E6" w:rsidRDefault="001319E6" w:rsidP="001319E6">
      <w:pPr>
        <w:jc w:val="center"/>
        <w:rPr>
          <w:rFonts w:ascii="Arial" w:hAnsi="Arial" w:cs="Arial"/>
          <w:sz w:val="40"/>
          <w:szCs w:val="40"/>
        </w:rPr>
      </w:pPr>
    </w:p>
    <w:p w14:paraId="0410E789" w14:textId="1BA02626" w:rsidR="001319E6" w:rsidRDefault="005044E5" w:rsidP="001319E6">
      <w:pPr>
        <w:jc w:val="center"/>
        <w:rPr>
          <w:rFonts w:ascii="Arial" w:hAnsi="Arial" w:cs="Arial"/>
          <w:sz w:val="40"/>
          <w:szCs w:val="40"/>
        </w:rPr>
      </w:pPr>
      <w:r>
        <w:rPr>
          <w:rFonts w:ascii="Arial" w:hAnsi="Arial" w:cs="Arial"/>
          <w:sz w:val="40"/>
          <w:szCs w:val="40"/>
        </w:rPr>
        <w:t>Completed by:</w:t>
      </w:r>
    </w:p>
    <w:p w14:paraId="69E44EDA" w14:textId="121635C1" w:rsidR="005044E5" w:rsidRDefault="005044E5" w:rsidP="001319E6">
      <w:pPr>
        <w:jc w:val="center"/>
        <w:rPr>
          <w:rFonts w:ascii="Arial" w:hAnsi="Arial" w:cs="Arial"/>
          <w:sz w:val="40"/>
          <w:szCs w:val="40"/>
        </w:rPr>
      </w:pPr>
      <w:r>
        <w:rPr>
          <w:rFonts w:ascii="Arial" w:hAnsi="Arial" w:cs="Arial"/>
          <w:sz w:val="40"/>
          <w:szCs w:val="40"/>
        </w:rPr>
        <w:t>Dorothy McKee Consulting</w:t>
      </w:r>
    </w:p>
    <w:p w14:paraId="7918E262" w14:textId="045A61F9" w:rsidR="005044E5" w:rsidRDefault="005044E5" w:rsidP="001319E6">
      <w:pPr>
        <w:jc w:val="center"/>
        <w:rPr>
          <w:rFonts w:ascii="Arial" w:hAnsi="Arial" w:cs="Arial"/>
          <w:sz w:val="40"/>
          <w:szCs w:val="40"/>
        </w:rPr>
      </w:pPr>
      <w:r>
        <w:rPr>
          <w:rFonts w:ascii="Arial" w:hAnsi="Arial" w:cs="Arial"/>
          <w:sz w:val="40"/>
          <w:szCs w:val="40"/>
        </w:rPr>
        <w:t>On behalf of:</w:t>
      </w:r>
    </w:p>
    <w:p w14:paraId="1A6D4DAC" w14:textId="71B49C7D" w:rsidR="005044E5" w:rsidRDefault="005044E5" w:rsidP="001319E6">
      <w:pPr>
        <w:jc w:val="center"/>
        <w:rPr>
          <w:rFonts w:ascii="Arial" w:hAnsi="Arial" w:cs="Arial"/>
          <w:sz w:val="40"/>
          <w:szCs w:val="40"/>
        </w:rPr>
      </w:pPr>
      <w:r>
        <w:rPr>
          <w:rFonts w:ascii="Arial" w:hAnsi="Arial" w:cs="Arial"/>
          <w:sz w:val="40"/>
          <w:szCs w:val="40"/>
        </w:rPr>
        <w:t>Northern Ireland Transport Holding Company (</w:t>
      </w:r>
      <w:proofErr w:type="spellStart"/>
      <w:r>
        <w:rPr>
          <w:rFonts w:ascii="Arial" w:hAnsi="Arial" w:cs="Arial"/>
          <w:sz w:val="40"/>
          <w:szCs w:val="40"/>
        </w:rPr>
        <w:t>NITHCo</w:t>
      </w:r>
      <w:proofErr w:type="spellEnd"/>
      <w:r>
        <w:rPr>
          <w:rFonts w:ascii="Arial" w:hAnsi="Arial" w:cs="Arial"/>
          <w:sz w:val="40"/>
          <w:szCs w:val="40"/>
        </w:rPr>
        <w:t>)</w:t>
      </w:r>
    </w:p>
    <w:p w14:paraId="691737EE" w14:textId="3AC98392" w:rsidR="001319E6" w:rsidRDefault="001319E6" w:rsidP="001319E6">
      <w:pPr>
        <w:jc w:val="center"/>
        <w:rPr>
          <w:rFonts w:ascii="Arial" w:hAnsi="Arial" w:cs="Arial"/>
          <w:sz w:val="40"/>
          <w:szCs w:val="40"/>
        </w:rPr>
      </w:pPr>
    </w:p>
    <w:p w14:paraId="5FC95745" w14:textId="4A25ED19" w:rsidR="001319E6" w:rsidRDefault="001319E6" w:rsidP="001319E6">
      <w:pPr>
        <w:jc w:val="center"/>
        <w:rPr>
          <w:rFonts w:ascii="Arial" w:hAnsi="Arial" w:cs="Arial"/>
          <w:sz w:val="40"/>
          <w:szCs w:val="40"/>
        </w:rPr>
      </w:pPr>
    </w:p>
    <w:p w14:paraId="631BCE7F" w14:textId="3CCDD739" w:rsidR="001319E6" w:rsidRDefault="001319E6" w:rsidP="001319E6">
      <w:pPr>
        <w:jc w:val="center"/>
        <w:rPr>
          <w:rFonts w:ascii="Arial" w:hAnsi="Arial" w:cs="Arial"/>
          <w:sz w:val="40"/>
          <w:szCs w:val="40"/>
        </w:rPr>
      </w:pPr>
    </w:p>
    <w:p w14:paraId="3FC66D90" w14:textId="075BEEC0" w:rsidR="001319E6" w:rsidRDefault="001319E6" w:rsidP="001319E6">
      <w:pPr>
        <w:jc w:val="center"/>
        <w:rPr>
          <w:rFonts w:ascii="Arial" w:hAnsi="Arial" w:cs="Arial"/>
          <w:sz w:val="40"/>
          <w:szCs w:val="40"/>
        </w:rPr>
      </w:pPr>
      <w:r>
        <w:rPr>
          <w:rFonts w:ascii="Arial" w:hAnsi="Arial" w:cs="Arial"/>
          <w:sz w:val="40"/>
          <w:szCs w:val="40"/>
        </w:rPr>
        <w:t xml:space="preserve">Executive Summary </w:t>
      </w:r>
    </w:p>
    <w:p w14:paraId="3B9942C7" w14:textId="2AB8D9AB" w:rsidR="000A3C72" w:rsidRDefault="00502140" w:rsidP="00502140">
      <w:pPr>
        <w:jc w:val="both"/>
        <w:rPr>
          <w:rFonts w:ascii="Arial" w:hAnsi="Arial" w:cs="Arial"/>
          <w:sz w:val="24"/>
          <w:szCs w:val="24"/>
        </w:rPr>
      </w:pPr>
      <w:r>
        <w:rPr>
          <w:rFonts w:ascii="Arial" w:hAnsi="Arial" w:cs="Arial"/>
          <w:sz w:val="24"/>
          <w:szCs w:val="24"/>
        </w:rPr>
        <w:t xml:space="preserve">The audit of inequalities is the second audit </w:t>
      </w:r>
      <w:r w:rsidR="00900313">
        <w:rPr>
          <w:rFonts w:ascii="Arial" w:hAnsi="Arial" w:cs="Arial"/>
          <w:sz w:val="24"/>
          <w:szCs w:val="24"/>
        </w:rPr>
        <w:t>the Northern Ireland Transport Holding Company (</w:t>
      </w:r>
      <w:proofErr w:type="spellStart"/>
      <w:r>
        <w:rPr>
          <w:rFonts w:ascii="Arial" w:hAnsi="Arial" w:cs="Arial"/>
          <w:sz w:val="24"/>
          <w:szCs w:val="24"/>
        </w:rPr>
        <w:t>N</w:t>
      </w:r>
      <w:r w:rsidR="00542180">
        <w:rPr>
          <w:rFonts w:ascii="Arial" w:hAnsi="Arial" w:cs="Arial"/>
          <w:sz w:val="24"/>
          <w:szCs w:val="24"/>
        </w:rPr>
        <w:t>ITHCo</w:t>
      </w:r>
      <w:proofErr w:type="spellEnd"/>
      <w:r w:rsidR="00900313">
        <w:rPr>
          <w:rFonts w:ascii="Arial" w:hAnsi="Arial" w:cs="Arial"/>
          <w:sz w:val="24"/>
          <w:szCs w:val="24"/>
        </w:rPr>
        <w:t>)</w:t>
      </w:r>
      <w:r>
        <w:rPr>
          <w:rFonts w:ascii="Arial" w:hAnsi="Arial" w:cs="Arial"/>
          <w:sz w:val="24"/>
          <w:szCs w:val="24"/>
        </w:rPr>
        <w:t xml:space="preserve"> ha</w:t>
      </w:r>
      <w:r w:rsidR="000A3C72">
        <w:rPr>
          <w:rFonts w:ascii="Arial" w:hAnsi="Arial" w:cs="Arial"/>
          <w:sz w:val="24"/>
          <w:szCs w:val="24"/>
        </w:rPr>
        <w:t>s</w:t>
      </w:r>
      <w:r>
        <w:rPr>
          <w:rFonts w:ascii="Arial" w:hAnsi="Arial" w:cs="Arial"/>
          <w:sz w:val="24"/>
          <w:szCs w:val="24"/>
        </w:rPr>
        <w:t xml:space="preserve"> undertaken and it covers the period 2015-2020. </w:t>
      </w:r>
      <w:r w:rsidR="001319E6">
        <w:rPr>
          <w:rFonts w:ascii="Arial" w:hAnsi="Arial" w:cs="Arial"/>
          <w:sz w:val="24"/>
          <w:szCs w:val="24"/>
        </w:rPr>
        <w:t xml:space="preserve">The </w:t>
      </w:r>
      <w:r>
        <w:rPr>
          <w:rFonts w:ascii="Arial" w:hAnsi="Arial" w:cs="Arial"/>
          <w:sz w:val="24"/>
          <w:szCs w:val="24"/>
        </w:rPr>
        <w:t xml:space="preserve">purpose of the </w:t>
      </w:r>
      <w:r w:rsidR="001319E6">
        <w:rPr>
          <w:rFonts w:ascii="Arial" w:hAnsi="Arial" w:cs="Arial"/>
          <w:sz w:val="24"/>
          <w:szCs w:val="24"/>
        </w:rPr>
        <w:t xml:space="preserve">audit </w:t>
      </w:r>
      <w:r>
        <w:rPr>
          <w:rFonts w:ascii="Arial" w:hAnsi="Arial" w:cs="Arial"/>
          <w:sz w:val="24"/>
          <w:szCs w:val="24"/>
        </w:rPr>
        <w:t xml:space="preserve">is to </w:t>
      </w:r>
      <w:r w:rsidR="001319E6">
        <w:rPr>
          <w:rFonts w:ascii="Arial" w:hAnsi="Arial" w:cs="Arial"/>
          <w:sz w:val="24"/>
          <w:szCs w:val="24"/>
        </w:rPr>
        <w:t>provide a strategic picture of inequalities</w:t>
      </w:r>
      <w:r w:rsidR="006947ED">
        <w:rPr>
          <w:rFonts w:ascii="Arial" w:hAnsi="Arial" w:cs="Arial"/>
          <w:sz w:val="24"/>
          <w:szCs w:val="24"/>
        </w:rPr>
        <w:t>.</w:t>
      </w:r>
      <w:r w:rsidR="001319E6">
        <w:rPr>
          <w:rFonts w:ascii="Arial" w:hAnsi="Arial" w:cs="Arial"/>
          <w:sz w:val="24"/>
          <w:szCs w:val="24"/>
        </w:rPr>
        <w:t xml:space="preserve"> </w:t>
      </w:r>
      <w:r w:rsidR="006947ED">
        <w:rPr>
          <w:rFonts w:ascii="Arial" w:hAnsi="Arial" w:cs="Arial"/>
          <w:sz w:val="24"/>
          <w:szCs w:val="24"/>
        </w:rPr>
        <w:t xml:space="preserve">The audit </w:t>
      </w:r>
      <w:r w:rsidR="001319E6">
        <w:rPr>
          <w:rFonts w:ascii="Arial" w:hAnsi="Arial" w:cs="Arial"/>
          <w:sz w:val="24"/>
          <w:szCs w:val="24"/>
        </w:rPr>
        <w:t>takes account</w:t>
      </w:r>
      <w:r>
        <w:rPr>
          <w:rFonts w:ascii="Arial" w:hAnsi="Arial" w:cs="Arial"/>
          <w:sz w:val="24"/>
          <w:szCs w:val="24"/>
        </w:rPr>
        <w:t xml:space="preserve"> of</w:t>
      </w:r>
      <w:r w:rsidR="001319E6">
        <w:rPr>
          <w:rFonts w:ascii="Arial" w:hAnsi="Arial" w:cs="Arial"/>
          <w:sz w:val="24"/>
          <w:szCs w:val="24"/>
        </w:rPr>
        <w:t xml:space="preserve"> the social and economic inequalities that </w:t>
      </w:r>
      <w:r w:rsidR="00D3399B">
        <w:rPr>
          <w:rFonts w:ascii="Arial" w:hAnsi="Arial" w:cs="Arial"/>
          <w:sz w:val="24"/>
          <w:szCs w:val="24"/>
        </w:rPr>
        <w:t xml:space="preserve">constitute </w:t>
      </w:r>
      <w:r w:rsidR="001319E6">
        <w:rPr>
          <w:rFonts w:ascii="Arial" w:hAnsi="Arial" w:cs="Arial"/>
          <w:sz w:val="24"/>
          <w:szCs w:val="24"/>
        </w:rPr>
        <w:t xml:space="preserve">the </w:t>
      </w:r>
      <w:r w:rsidR="000A3C72">
        <w:rPr>
          <w:rFonts w:ascii="Arial" w:hAnsi="Arial" w:cs="Arial"/>
          <w:sz w:val="24"/>
          <w:szCs w:val="24"/>
        </w:rPr>
        <w:t xml:space="preserve">backdrop </w:t>
      </w:r>
      <w:r w:rsidR="001319E6">
        <w:rPr>
          <w:rFonts w:ascii="Arial" w:hAnsi="Arial" w:cs="Arial"/>
          <w:sz w:val="24"/>
          <w:szCs w:val="24"/>
        </w:rPr>
        <w:t>for the</w:t>
      </w:r>
      <w:r w:rsidR="00D3399B">
        <w:rPr>
          <w:rFonts w:ascii="Arial" w:hAnsi="Arial" w:cs="Arial"/>
          <w:sz w:val="24"/>
          <w:szCs w:val="24"/>
        </w:rPr>
        <w:t xml:space="preserve"> </w:t>
      </w:r>
      <w:r w:rsidR="001319E6">
        <w:rPr>
          <w:rFonts w:ascii="Arial" w:hAnsi="Arial" w:cs="Arial"/>
          <w:sz w:val="24"/>
          <w:szCs w:val="24"/>
        </w:rPr>
        <w:t>activities</w:t>
      </w:r>
      <w:r w:rsidR="000A3C72">
        <w:rPr>
          <w:rFonts w:ascii="Arial" w:hAnsi="Arial" w:cs="Arial"/>
          <w:sz w:val="24"/>
          <w:szCs w:val="24"/>
        </w:rPr>
        <w:t xml:space="preserve"> of </w:t>
      </w:r>
      <w:proofErr w:type="spellStart"/>
      <w:r w:rsidR="000A3C72">
        <w:rPr>
          <w:rFonts w:ascii="Arial" w:hAnsi="Arial" w:cs="Arial"/>
          <w:sz w:val="24"/>
          <w:szCs w:val="24"/>
        </w:rPr>
        <w:t>N</w:t>
      </w:r>
      <w:r w:rsidR="00542180">
        <w:rPr>
          <w:rFonts w:ascii="Arial" w:hAnsi="Arial" w:cs="Arial"/>
          <w:sz w:val="24"/>
          <w:szCs w:val="24"/>
        </w:rPr>
        <w:t>ITHCo</w:t>
      </w:r>
      <w:proofErr w:type="spellEnd"/>
      <w:r w:rsidR="00542180">
        <w:rPr>
          <w:rFonts w:ascii="Arial" w:hAnsi="Arial" w:cs="Arial"/>
          <w:sz w:val="24"/>
          <w:szCs w:val="24"/>
        </w:rPr>
        <w:t>)</w:t>
      </w:r>
      <w:r w:rsidR="001319E6">
        <w:rPr>
          <w:rFonts w:ascii="Arial" w:hAnsi="Arial" w:cs="Arial"/>
          <w:sz w:val="24"/>
          <w:szCs w:val="24"/>
        </w:rPr>
        <w:t xml:space="preserve"> in</w:t>
      </w:r>
      <w:r w:rsidR="00D3399B">
        <w:rPr>
          <w:rFonts w:ascii="Arial" w:hAnsi="Arial" w:cs="Arial"/>
          <w:sz w:val="24"/>
          <w:szCs w:val="24"/>
        </w:rPr>
        <w:t xml:space="preserve"> terms of public transport in</w:t>
      </w:r>
      <w:r w:rsidR="001319E6">
        <w:rPr>
          <w:rFonts w:ascii="Arial" w:hAnsi="Arial" w:cs="Arial"/>
          <w:sz w:val="24"/>
          <w:szCs w:val="24"/>
        </w:rPr>
        <w:t xml:space="preserve"> Northern Ireland. </w:t>
      </w:r>
    </w:p>
    <w:p w14:paraId="7BF3EE9F" w14:textId="669229BF" w:rsidR="00D71718" w:rsidRDefault="00542180" w:rsidP="00502140">
      <w:pPr>
        <w:jc w:val="both"/>
        <w:rPr>
          <w:rFonts w:ascii="Arial" w:hAnsi="Arial" w:cs="Arial"/>
          <w:sz w:val="24"/>
          <w:szCs w:val="24"/>
        </w:rPr>
      </w:pPr>
      <w:proofErr w:type="spellStart"/>
      <w:r>
        <w:rPr>
          <w:rFonts w:ascii="Arial" w:hAnsi="Arial" w:cs="Arial"/>
          <w:sz w:val="24"/>
          <w:szCs w:val="24"/>
        </w:rPr>
        <w:t>NITHCo</w:t>
      </w:r>
      <w:proofErr w:type="spellEnd"/>
      <w:r w:rsidR="00502140">
        <w:rPr>
          <w:rFonts w:ascii="Arial" w:hAnsi="Arial" w:cs="Arial"/>
          <w:sz w:val="24"/>
          <w:szCs w:val="24"/>
        </w:rPr>
        <w:t xml:space="preserve"> is a large and complex organisation</w:t>
      </w:r>
      <w:r w:rsidR="00D3399B">
        <w:rPr>
          <w:rFonts w:ascii="Arial" w:hAnsi="Arial" w:cs="Arial"/>
          <w:sz w:val="24"/>
          <w:szCs w:val="24"/>
        </w:rPr>
        <w:t>.</w:t>
      </w:r>
      <w:r w:rsidR="001E6564">
        <w:rPr>
          <w:rFonts w:ascii="Arial" w:hAnsi="Arial" w:cs="Arial"/>
          <w:sz w:val="24"/>
          <w:szCs w:val="24"/>
        </w:rPr>
        <w:t xml:space="preserve"> </w:t>
      </w:r>
      <w:r w:rsidR="00D3399B">
        <w:rPr>
          <w:rFonts w:ascii="Arial" w:hAnsi="Arial" w:cs="Arial"/>
          <w:sz w:val="24"/>
          <w:szCs w:val="24"/>
        </w:rPr>
        <w:t>As</w:t>
      </w:r>
      <w:r w:rsidR="001E6564">
        <w:rPr>
          <w:rFonts w:ascii="Arial" w:hAnsi="Arial" w:cs="Arial"/>
          <w:sz w:val="24"/>
          <w:szCs w:val="24"/>
        </w:rPr>
        <w:t xml:space="preserve"> the main provider of public transport</w:t>
      </w:r>
      <w:r w:rsidR="00D3399B">
        <w:rPr>
          <w:rFonts w:ascii="Arial" w:hAnsi="Arial" w:cs="Arial"/>
          <w:sz w:val="24"/>
          <w:szCs w:val="24"/>
        </w:rPr>
        <w:t xml:space="preserve"> in Northern Ireland </w:t>
      </w:r>
      <w:r w:rsidR="000A3C72">
        <w:rPr>
          <w:rFonts w:ascii="Arial" w:hAnsi="Arial" w:cs="Arial"/>
          <w:sz w:val="24"/>
          <w:szCs w:val="24"/>
        </w:rPr>
        <w:t xml:space="preserve">it </w:t>
      </w:r>
      <w:r w:rsidR="001E6564">
        <w:rPr>
          <w:rFonts w:ascii="Arial" w:hAnsi="Arial" w:cs="Arial"/>
          <w:sz w:val="24"/>
          <w:szCs w:val="24"/>
        </w:rPr>
        <w:t xml:space="preserve">provides an essential public service </w:t>
      </w:r>
      <w:r w:rsidR="00D3399B">
        <w:rPr>
          <w:rFonts w:ascii="Arial" w:hAnsi="Arial" w:cs="Arial"/>
          <w:sz w:val="24"/>
          <w:szCs w:val="24"/>
        </w:rPr>
        <w:t xml:space="preserve">that has the </w:t>
      </w:r>
      <w:r w:rsidR="001E6564">
        <w:rPr>
          <w:rFonts w:ascii="Arial" w:hAnsi="Arial" w:cs="Arial"/>
          <w:sz w:val="24"/>
          <w:szCs w:val="24"/>
        </w:rPr>
        <w:t xml:space="preserve">potential to </w:t>
      </w:r>
      <w:r w:rsidR="00502140">
        <w:rPr>
          <w:rFonts w:ascii="Arial" w:hAnsi="Arial" w:cs="Arial"/>
          <w:sz w:val="24"/>
          <w:szCs w:val="24"/>
        </w:rPr>
        <w:t xml:space="preserve">impact on </w:t>
      </w:r>
      <w:r w:rsidR="001E6564">
        <w:rPr>
          <w:rFonts w:ascii="Arial" w:hAnsi="Arial" w:cs="Arial"/>
          <w:sz w:val="24"/>
          <w:szCs w:val="24"/>
        </w:rPr>
        <w:t>social inclusion, health, business,</w:t>
      </w:r>
      <w:r w:rsidR="00D3399B">
        <w:rPr>
          <w:rFonts w:ascii="Arial" w:hAnsi="Arial" w:cs="Arial"/>
          <w:sz w:val="24"/>
          <w:szCs w:val="24"/>
        </w:rPr>
        <w:t xml:space="preserve"> </w:t>
      </w:r>
      <w:r w:rsidR="001E6564">
        <w:rPr>
          <w:rFonts w:ascii="Arial" w:hAnsi="Arial" w:cs="Arial"/>
          <w:sz w:val="24"/>
          <w:szCs w:val="24"/>
        </w:rPr>
        <w:t xml:space="preserve">education and overall quality of life. </w:t>
      </w:r>
      <w:r w:rsidR="00502140">
        <w:rPr>
          <w:rFonts w:ascii="Arial" w:hAnsi="Arial" w:cs="Arial"/>
          <w:sz w:val="24"/>
          <w:szCs w:val="24"/>
        </w:rPr>
        <w:t xml:space="preserve"> In th</w:t>
      </w:r>
      <w:r w:rsidR="006947ED">
        <w:rPr>
          <w:rFonts w:ascii="Arial" w:hAnsi="Arial" w:cs="Arial"/>
          <w:sz w:val="24"/>
          <w:szCs w:val="24"/>
        </w:rPr>
        <w:t>is</w:t>
      </w:r>
      <w:r w:rsidR="00502140">
        <w:rPr>
          <w:rFonts w:ascii="Arial" w:hAnsi="Arial" w:cs="Arial"/>
          <w:sz w:val="24"/>
          <w:szCs w:val="24"/>
        </w:rPr>
        <w:t xml:space="preserve"> audit </w:t>
      </w:r>
      <w:r w:rsidR="00A12468">
        <w:rPr>
          <w:rFonts w:ascii="Arial" w:hAnsi="Arial" w:cs="Arial"/>
          <w:sz w:val="24"/>
          <w:szCs w:val="24"/>
        </w:rPr>
        <w:t xml:space="preserve">of inequalities </w:t>
      </w:r>
      <w:r w:rsidR="000A3C72">
        <w:rPr>
          <w:rFonts w:ascii="Arial" w:hAnsi="Arial" w:cs="Arial"/>
          <w:sz w:val="24"/>
          <w:szCs w:val="24"/>
        </w:rPr>
        <w:t xml:space="preserve">there is evidence </w:t>
      </w:r>
      <w:r w:rsidR="00502140">
        <w:rPr>
          <w:rFonts w:ascii="Arial" w:hAnsi="Arial" w:cs="Arial"/>
          <w:sz w:val="24"/>
          <w:szCs w:val="24"/>
        </w:rPr>
        <w:t>th</w:t>
      </w:r>
      <w:r w:rsidR="000A3C72">
        <w:rPr>
          <w:rFonts w:ascii="Arial" w:hAnsi="Arial" w:cs="Arial"/>
          <w:sz w:val="24"/>
          <w:szCs w:val="24"/>
        </w:rPr>
        <w:t xml:space="preserve">at </w:t>
      </w:r>
      <w:proofErr w:type="spellStart"/>
      <w:r w:rsidR="00502140">
        <w:rPr>
          <w:rFonts w:ascii="Arial" w:hAnsi="Arial" w:cs="Arial"/>
          <w:sz w:val="24"/>
          <w:szCs w:val="24"/>
        </w:rPr>
        <w:t>N</w:t>
      </w:r>
      <w:r>
        <w:rPr>
          <w:rFonts w:ascii="Arial" w:hAnsi="Arial" w:cs="Arial"/>
          <w:sz w:val="24"/>
          <w:szCs w:val="24"/>
        </w:rPr>
        <w:t>ITHCo</w:t>
      </w:r>
      <w:proofErr w:type="spellEnd"/>
      <w:r w:rsidR="00694122">
        <w:rPr>
          <w:rFonts w:ascii="Arial" w:hAnsi="Arial" w:cs="Arial"/>
          <w:sz w:val="24"/>
          <w:szCs w:val="24"/>
        </w:rPr>
        <w:t xml:space="preserve"> </w:t>
      </w:r>
      <w:r w:rsidR="000A3C72">
        <w:rPr>
          <w:rFonts w:ascii="Arial" w:hAnsi="Arial" w:cs="Arial"/>
          <w:sz w:val="24"/>
          <w:szCs w:val="24"/>
        </w:rPr>
        <w:t xml:space="preserve">has been proactive in demonstrating a commitment to fulfil its Section 75 obligations </w:t>
      </w:r>
      <w:r w:rsidR="001E6564">
        <w:rPr>
          <w:rFonts w:ascii="Arial" w:hAnsi="Arial" w:cs="Arial"/>
          <w:sz w:val="24"/>
          <w:szCs w:val="24"/>
        </w:rPr>
        <w:t xml:space="preserve">across the </w:t>
      </w:r>
      <w:r w:rsidR="000A3C72">
        <w:rPr>
          <w:rFonts w:ascii="Arial" w:hAnsi="Arial" w:cs="Arial"/>
          <w:sz w:val="24"/>
          <w:szCs w:val="24"/>
        </w:rPr>
        <w:t>organisation</w:t>
      </w:r>
      <w:r w:rsidR="000C1307">
        <w:rPr>
          <w:rFonts w:ascii="Arial" w:hAnsi="Arial" w:cs="Arial"/>
          <w:sz w:val="24"/>
          <w:szCs w:val="24"/>
        </w:rPr>
        <w:t xml:space="preserve"> </w:t>
      </w:r>
      <w:r w:rsidR="000A3C72">
        <w:rPr>
          <w:rFonts w:ascii="Arial" w:hAnsi="Arial" w:cs="Arial"/>
          <w:sz w:val="24"/>
          <w:szCs w:val="24"/>
        </w:rPr>
        <w:t xml:space="preserve">including its subsidiary companies (Metro, NI Railways and </w:t>
      </w:r>
      <w:proofErr w:type="spellStart"/>
      <w:r w:rsidR="000A3C72">
        <w:rPr>
          <w:rFonts w:ascii="Arial" w:hAnsi="Arial" w:cs="Arial"/>
          <w:sz w:val="24"/>
          <w:szCs w:val="24"/>
        </w:rPr>
        <w:t>Ulsterbus</w:t>
      </w:r>
      <w:proofErr w:type="spellEnd"/>
      <w:r w:rsidR="000C1307">
        <w:rPr>
          <w:rFonts w:ascii="Arial" w:hAnsi="Arial" w:cs="Arial"/>
          <w:sz w:val="24"/>
          <w:szCs w:val="24"/>
        </w:rPr>
        <w:t>)</w:t>
      </w:r>
      <w:r w:rsidR="000A3C72">
        <w:rPr>
          <w:rFonts w:ascii="Arial" w:hAnsi="Arial" w:cs="Arial"/>
          <w:sz w:val="24"/>
          <w:szCs w:val="24"/>
        </w:rPr>
        <w:t xml:space="preserve"> who operate under the brand name Translink. </w:t>
      </w:r>
    </w:p>
    <w:p w14:paraId="6CE2E2B6" w14:textId="5D685A2A" w:rsidR="001319E6" w:rsidRDefault="000A3C72" w:rsidP="00502140">
      <w:pPr>
        <w:jc w:val="both"/>
        <w:rPr>
          <w:rFonts w:ascii="Arial" w:hAnsi="Arial" w:cs="Arial"/>
          <w:sz w:val="24"/>
          <w:szCs w:val="24"/>
        </w:rPr>
      </w:pPr>
      <w:r>
        <w:rPr>
          <w:rFonts w:ascii="Arial" w:hAnsi="Arial" w:cs="Arial"/>
          <w:sz w:val="24"/>
          <w:szCs w:val="24"/>
        </w:rPr>
        <w:t xml:space="preserve">Notwithstanding the commitment </w:t>
      </w:r>
      <w:r w:rsidR="003D61CE">
        <w:rPr>
          <w:rFonts w:ascii="Arial" w:hAnsi="Arial" w:cs="Arial"/>
          <w:sz w:val="24"/>
          <w:szCs w:val="24"/>
        </w:rPr>
        <w:t xml:space="preserve">of </w:t>
      </w:r>
      <w:r>
        <w:rPr>
          <w:rFonts w:ascii="Arial" w:hAnsi="Arial" w:cs="Arial"/>
          <w:sz w:val="24"/>
          <w:szCs w:val="24"/>
        </w:rPr>
        <w:t xml:space="preserve">the </w:t>
      </w:r>
      <w:proofErr w:type="spellStart"/>
      <w:r>
        <w:rPr>
          <w:rFonts w:ascii="Arial" w:hAnsi="Arial" w:cs="Arial"/>
          <w:sz w:val="24"/>
          <w:szCs w:val="24"/>
        </w:rPr>
        <w:t>N</w:t>
      </w:r>
      <w:r w:rsidR="00542180">
        <w:rPr>
          <w:rFonts w:ascii="Arial" w:hAnsi="Arial" w:cs="Arial"/>
          <w:sz w:val="24"/>
          <w:szCs w:val="24"/>
        </w:rPr>
        <w:t>ITHCo</w:t>
      </w:r>
      <w:proofErr w:type="spellEnd"/>
      <w:r>
        <w:rPr>
          <w:rFonts w:ascii="Arial" w:hAnsi="Arial" w:cs="Arial"/>
          <w:sz w:val="24"/>
          <w:szCs w:val="24"/>
        </w:rPr>
        <w:t xml:space="preserve"> Board, Executive Group and Senior Management to fulfil their duties under Section 75 of the NI Act (1998)</w:t>
      </w:r>
      <w:r w:rsidR="000C1307">
        <w:rPr>
          <w:rFonts w:ascii="Arial" w:hAnsi="Arial" w:cs="Arial"/>
          <w:sz w:val="24"/>
          <w:szCs w:val="24"/>
        </w:rPr>
        <w:t>,</w:t>
      </w:r>
      <w:r>
        <w:rPr>
          <w:rFonts w:ascii="Arial" w:hAnsi="Arial" w:cs="Arial"/>
          <w:sz w:val="24"/>
          <w:szCs w:val="24"/>
        </w:rPr>
        <w:t xml:space="preserve"> the organisation </w:t>
      </w:r>
      <w:r w:rsidR="00F2158D">
        <w:rPr>
          <w:rFonts w:ascii="Arial" w:hAnsi="Arial" w:cs="Arial"/>
          <w:sz w:val="24"/>
          <w:szCs w:val="24"/>
        </w:rPr>
        <w:t xml:space="preserve">must balance </w:t>
      </w:r>
      <w:r w:rsidR="00FC0645">
        <w:rPr>
          <w:rFonts w:ascii="Arial" w:hAnsi="Arial" w:cs="Arial"/>
          <w:sz w:val="24"/>
          <w:szCs w:val="24"/>
        </w:rPr>
        <w:t>operat</w:t>
      </w:r>
      <w:r w:rsidR="00F2158D">
        <w:rPr>
          <w:rFonts w:ascii="Arial" w:hAnsi="Arial" w:cs="Arial"/>
          <w:sz w:val="24"/>
          <w:szCs w:val="24"/>
        </w:rPr>
        <w:t>ing</w:t>
      </w:r>
      <w:r w:rsidR="00FC0645">
        <w:rPr>
          <w:rFonts w:ascii="Arial" w:hAnsi="Arial" w:cs="Arial"/>
          <w:sz w:val="24"/>
          <w:szCs w:val="24"/>
        </w:rPr>
        <w:t xml:space="preserve"> on a quasi-commercial basis</w:t>
      </w:r>
      <w:r w:rsidR="00F2158D">
        <w:rPr>
          <w:rFonts w:ascii="Arial" w:hAnsi="Arial" w:cs="Arial"/>
          <w:sz w:val="24"/>
          <w:szCs w:val="24"/>
        </w:rPr>
        <w:t xml:space="preserve"> </w:t>
      </w:r>
      <w:r w:rsidR="00D3399B">
        <w:rPr>
          <w:rFonts w:ascii="Arial" w:hAnsi="Arial" w:cs="Arial"/>
          <w:sz w:val="24"/>
          <w:szCs w:val="24"/>
        </w:rPr>
        <w:t xml:space="preserve">as a Public Non-Financial Corporation. </w:t>
      </w:r>
      <w:r w:rsidR="00F2158D">
        <w:rPr>
          <w:rFonts w:ascii="Arial" w:hAnsi="Arial" w:cs="Arial"/>
          <w:sz w:val="24"/>
          <w:szCs w:val="24"/>
        </w:rPr>
        <w:t xml:space="preserve">On the one hand the </w:t>
      </w:r>
      <w:r w:rsidR="00D3399B">
        <w:rPr>
          <w:rFonts w:ascii="Arial" w:hAnsi="Arial" w:cs="Arial"/>
          <w:sz w:val="24"/>
          <w:szCs w:val="24"/>
        </w:rPr>
        <w:t xml:space="preserve">organisation </w:t>
      </w:r>
      <w:r w:rsidR="00FC0645">
        <w:rPr>
          <w:rFonts w:ascii="Arial" w:hAnsi="Arial" w:cs="Arial"/>
          <w:sz w:val="24"/>
          <w:szCs w:val="24"/>
        </w:rPr>
        <w:t xml:space="preserve">has a degree of commercial independence but </w:t>
      </w:r>
      <w:r w:rsidR="001B7FDC">
        <w:rPr>
          <w:rFonts w:ascii="Arial" w:hAnsi="Arial" w:cs="Arial"/>
          <w:sz w:val="24"/>
          <w:szCs w:val="24"/>
        </w:rPr>
        <w:t xml:space="preserve">also must </w:t>
      </w:r>
      <w:r w:rsidR="00FC0645">
        <w:rPr>
          <w:rFonts w:ascii="Arial" w:hAnsi="Arial" w:cs="Arial"/>
          <w:sz w:val="24"/>
          <w:szCs w:val="24"/>
        </w:rPr>
        <w:t>operate within the policy framework of the Department for Infrastructure</w:t>
      </w:r>
      <w:r w:rsidR="00D3399B">
        <w:rPr>
          <w:rFonts w:ascii="Arial" w:hAnsi="Arial" w:cs="Arial"/>
          <w:sz w:val="24"/>
          <w:szCs w:val="24"/>
        </w:rPr>
        <w:t xml:space="preserve"> (</w:t>
      </w:r>
      <w:proofErr w:type="spellStart"/>
      <w:r w:rsidR="00D3399B">
        <w:rPr>
          <w:rFonts w:ascii="Arial" w:hAnsi="Arial" w:cs="Arial"/>
          <w:sz w:val="24"/>
          <w:szCs w:val="24"/>
        </w:rPr>
        <w:t>DfI</w:t>
      </w:r>
      <w:proofErr w:type="spellEnd"/>
      <w:r w:rsidR="00D3399B" w:rsidRPr="003F4CF3">
        <w:rPr>
          <w:rFonts w:ascii="Arial" w:hAnsi="Arial" w:cs="Arial"/>
          <w:sz w:val="24"/>
          <w:szCs w:val="24"/>
        </w:rPr>
        <w:t>)</w:t>
      </w:r>
      <w:r w:rsidR="003F4CF3" w:rsidRPr="003F4CF3">
        <w:rPr>
          <w:rFonts w:ascii="Arial" w:hAnsi="Arial" w:cs="Arial"/>
          <w:color w:val="000000" w:themeColor="text1"/>
          <w:sz w:val="24"/>
          <w:szCs w:val="24"/>
        </w:rPr>
        <w:t xml:space="preserve"> as set out in the Public Service Contract (PSC).  The PSC defines the Infrastructure Network that Translink must operate within, in line with relevant DFI legislation.</w:t>
      </w:r>
      <w:r w:rsidR="00FC0645" w:rsidRPr="003F4CF3">
        <w:rPr>
          <w:rFonts w:ascii="Arial" w:hAnsi="Arial" w:cs="Arial"/>
          <w:color w:val="000000" w:themeColor="text1"/>
          <w:sz w:val="24"/>
          <w:szCs w:val="24"/>
        </w:rPr>
        <w:t xml:space="preserve"> </w:t>
      </w:r>
      <w:r w:rsidR="001B7FDC">
        <w:rPr>
          <w:rFonts w:ascii="Arial" w:hAnsi="Arial" w:cs="Arial"/>
          <w:sz w:val="24"/>
          <w:szCs w:val="24"/>
        </w:rPr>
        <w:t>Despite challenges in terms of funding over the last number of years, through good practice</w:t>
      </w:r>
      <w:r w:rsidR="00F2158D">
        <w:rPr>
          <w:rFonts w:ascii="Arial" w:hAnsi="Arial" w:cs="Arial"/>
          <w:sz w:val="24"/>
          <w:szCs w:val="24"/>
        </w:rPr>
        <w:t>,</w:t>
      </w:r>
      <w:r w:rsidR="001B7FDC">
        <w:rPr>
          <w:rFonts w:ascii="Arial" w:hAnsi="Arial" w:cs="Arial"/>
          <w:sz w:val="24"/>
          <w:szCs w:val="24"/>
        </w:rPr>
        <w:t xml:space="preserve"> efficiencies have been achieved and an increase in passenger numbers evidenced</w:t>
      </w:r>
      <w:r w:rsidR="003D61CE">
        <w:rPr>
          <w:rFonts w:ascii="Arial" w:hAnsi="Arial" w:cs="Arial"/>
          <w:sz w:val="24"/>
          <w:szCs w:val="24"/>
        </w:rPr>
        <w:t xml:space="preserve"> </w:t>
      </w:r>
      <w:r w:rsidR="001B7FDC">
        <w:rPr>
          <w:rFonts w:ascii="Arial" w:hAnsi="Arial" w:cs="Arial"/>
          <w:sz w:val="24"/>
          <w:szCs w:val="24"/>
        </w:rPr>
        <w:t xml:space="preserve">(Annual Report 2018/19). </w:t>
      </w:r>
    </w:p>
    <w:p w14:paraId="3594245A" w14:textId="674DBF86" w:rsidR="00D71718" w:rsidRDefault="00D71718" w:rsidP="00502140">
      <w:pPr>
        <w:jc w:val="both"/>
        <w:rPr>
          <w:rFonts w:ascii="Arial" w:hAnsi="Arial" w:cs="Arial"/>
          <w:sz w:val="24"/>
          <w:szCs w:val="24"/>
        </w:rPr>
      </w:pPr>
      <w:r>
        <w:rPr>
          <w:rFonts w:ascii="Arial" w:hAnsi="Arial" w:cs="Arial"/>
          <w:sz w:val="24"/>
          <w:szCs w:val="24"/>
        </w:rPr>
        <w:t xml:space="preserve">Through the implementation of the </w:t>
      </w:r>
      <w:proofErr w:type="spellStart"/>
      <w:r>
        <w:rPr>
          <w:rFonts w:ascii="Arial" w:hAnsi="Arial" w:cs="Arial"/>
          <w:sz w:val="24"/>
          <w:szCs w:val="24"/>
        </w:rPr>
        <w:t>N</w:t>
      </w:r>
      <w:r w:rsidR="00542180">
        <w:rPr>
          <w:rFonts w:ascii="Arial" w:hAnsi="Arial" w:cs="Arial"/>
          <w:sz w:val="24"/>
          <w:szCs w:val="24"/>
        </w:rPr>
        <w:t>ITHC</w:t>
      </w:r>
      <w:r w:rsidR="00AF3C57">
        <w:rPr>
          <w:rFonts w:ascii="Arial" w:hAnsi="Arial" w:cs="Arial"/>
          <w:sz w:val="24"/>
          <w:szCs w:val="24"/>
        </w:rPr>
        <w:t>o</w:t>
      </w:r>
      <w:proofErr w:type="spellEnd"/>
      <w:r>
        <w:rPr>
          <w:rFonts w:ascii="Arial" w:hAnsi="Arial" w:cs="Arial"/>
          <w:sz w:val="24"/>
          <w:szCs w:val="24"/>
        </w:rPr>
        <w:t xml:space="preserve"> Equality Scheme </w:t>
      </w:r>
      <w:r w:rsidR="00F2158D">
        <w:rPr>
          <w:rFonts w:ascii="Arial" w:hAnsi="Arial" w:cs="Arial"/>
          <w:sz w:val="24"/>
          <w:szCs w:val="24"/>
        </w:rPr>
        <w:t>the</w:t>
      </w:r>
      <w:r w:rsidR="003D61CE">
        <w:rPr>
          <w:rFonts w:ascii="Arial" w:hAnsi="Arial" w:cs="Arial"/>
          <w:sz w:val="24"/>
          <w:szCs w:val="24"/>
        </w:rPr>
        <w:t xml:space="preserve"> </w:t>
      </w:r>
      <w:r>
        <w:rPr>
          <w:rFonts w:ascii="Arial" w:hAnsi="Arial" w:cs="Arial"/>
          <w:sz w:val="24"/>
          <w:szCs w:val="24"/>
        </w:rPr>
        <w:t>corporate Equality Working Group</w:t>
      </w:r>
      <w:r w:rsidR="003D61CE">
        <w:rPr>
          <w:rFonts w:ascii="Arial" w:hAnsi="Arial" w:cs="Arial"/>
          <w:sz w:val="24"/>
          <w:szCs w:val="24"/>
        </w:rPr>
        <w:t xml:space="preserve"> </w:t>
      </w:r>
      <w:r w:rsidR="00A12468">
        <w:rPr>
          <w:rFonts w:ascii="Arial" w:hAnsi="Arial" w:cs="Arial"/>
          <w:sz w:val="24"/>
          <w:szCs w:val="24"/>
        </w:rPr>
        <w:t xml:space="preserve">takes </w:t>
      </w:r>
      <w:r>
        <w:rPr>
          <w:rFonts w:ascii="Arial" w:hAnsi="Arial" w:cs="Arial"/>
          <w:sz w:val="24"/>
          <w:szCs w:val="24"/>
        </w:rPr>
        <w:t xml:space="preserve">a strategic approach to mainstreaming equality into policy development and review across the organisation. </w:t>
      </w:r>
      <w:r w:rsidR="00297664">
        <w:rPr>
          <w:rFonts w:ascii="Arial" w:hAnsi="Arial" w:cs="Arial"/>
          <w:sz w:val="24"/>
          <w:szCs w:val="24"/>
        </w:rPr>
        <w:t>The</w:t>
      </w:r>
      <w:r w:rsidR="00900313">
        <w:rPr>
          <w:rFonts w:ascii="Arial" w:hAnsi="Arial" w:cs="Arial"/>
          <w:sz w:val="24"/>
          <w:szCs w:val="24"/>
        </w:rPr>
        <w:t xml:space="preserve"> Equality Working Group has enhanced governance arrangements </w:t>
      </w:r>
      <w:r w:rsidR="000C1307">
        <w:rPr>
          <w:rFonts w:ascii="Arial" w:hAnsi="Arial" w:cs="Arial"/>
          <w:sz w:val="24"/>
          <w:szCs w:val="24"/>
        </w:rPr>
        <w:t xml:space="preserve">for </w:t>
      </w:r>
      <w:r w:rsidR="00900313">
        <w:rPr>
          <w:rFonts w:ascii="Arial" w:hAnsi="Arial" w:cs="Arial"/>
          <w:sz w:val="24"/>
          <w:szCs w:val="24"/>
        </w:rPr>
        <w:t xml:space="preserve">the implementation of Section 75 through providing a </w:t>
      </w:r>
      <w:r w:rsidR="00A12468">
        <w:rPr>
          <w:rFonts w:ascii="Arial" w:hAnsi="Arial" w:cs="Arial"/>
          <w:sz w:val="24"/>
          <w:szCs w:val="24"/>
        </w:rPr>
        <w:t xml:space="preserve">scrutiny </w:t>
      </w:r>
      <w:r w:rsidR="00900313">
        <w:rPr>
          <w:rFonts w:ascii="Arial" w:hAnsi="Arial" w:cs="Arial"/>
          <w:sz w:val="24"/>
          <w:szCs w:val="24"/>
        </w:rPr>
        <w:t>function</w:t>
      </w:r>
      <w:r w:rsidR="000C1307">
        <w:rPr>
          <w:rFonts w:ascii="Arial" w:hAnsi="Arial" w:cs="Arial"/>
          <w:sz w:val="24"/>
          <w:szCs w:val="24"/>
        </w:rPr>
        <w:t>.</w:t>
      </w:r>
      <w:r w:rsidR="00A12468">
        <w:rPr>
          <w:rFonts w:ascii="Arial" w:hAnsi="Arial" w:cs="Arial"/>
          <w:sz w:val="24"/>
          <w:szCs w:val="24"/>
        </w:rPr>
        <w:t xml:space="preserve"> </w:t>
      </w:r>
      <w:r>
        <w:rPr>
          <w:rFonts w:ascii="Arial" w:hAnsi="Arial" w:cs="Arial"/>
          <w:sz w:val="24"/>
          <w:szCs w:val="24"/>
        </w:rPr>
        <w:t xml:space="preserve">A structured and rigorous approach </w:t>
      </w:r>
      <w:r w:rsidR="00A12468">
        <w:rPr>
          <w:rFonts w:ascii="Arial" w:hAnsi="Arial" w:cs="Arial"/>
          <w:sz w:val="24"/>
          <w:szCs w:val="24"/>
        </w:rPr>
        <w:t xml:space="preserve">is now </w:t>
      </w:r>
      <w:r>
        <w:rPr>
          <w:rFonts w:ascii="Arial" w:hAnsi="Arial" w:cs="Arial"/>
          <w:sz w:val="24"/>
          <w:szCs w:val="24"/>
        </w:rPr>
        <w:t xml:space="preserve">taken to </w:t>
      </w:r>
      <w:r w:rsidR="00900313">
        <w:rPr>
          <w:rFonts w:ascii="Arial" w:hAnsi="Arial" w:cs="Arial"/>
          <w:sz w:val="24"/>
          <w:szCs w:val="24"/>
        </w:rPr>
        <w:t>screening across the organisation and to</w:t>
      </w:r>
      <w:r w:rsidR="003D61CE">
        <w:rPr>
          <w:rFonts w:ascii="Arial" w:hAnsi="Arial" w:cs="Arial"/>
          <w:sz w:val="24"/>
          <w:szCs w:val="24"/>
        </w:rPr>
        <w:t xml:space="preserve"> the </w:t>
      </w:r>
      <w:r w:rsidR="00900313">
        <w:rPr>
          <w:rFonts w:ascii="Arial" w:hAnsi="Arial" w:cs="Arial"/>
          <w:sz w:val="24"/>
          <w:szCs w:val="24"/>
        </w:rPr>
        <w:t xml:space="preserve">importance of </w:t>
      </w:r>
      <w:r w:rsidR="00211379">
        <w:rPr>
          <w:rFonts w:ascii="Arial" w:hAnsi="Arial" w:cs="Arial"/>
          <w:sz w:val="24"/>
          <w:szCs w:val="24"/>
        </w:rPr>
        <w:t>paying</w:t>
      </w:r>
      <w:r w:rsidR="000C1307">
        <w:rPr>
          <w:rFonts w:ascii="Arial" w:hAnsi="Arial" w:cs="Arial"/>
          <w:sz w:val="24"/>
          <w:szCs w:val="24"/>
        </w:rPr>
        <w:t xml:space="preserve"> </w:t>
      </w:r>
      <w:r w:rsidR="00900313">
        <w:rPr>
          <w:rFonts w:ascii="Arial" w:hAnsi="Arial" w:cs="Arial"/>
          <w:sz w:val="24"/>
          <w:szCs w:val="24"/>
        </w:rPr>
        <w:t xml:space="preserve">due regard to </w:t>
      </w:r>
      <w:r w:rsidR="000C1307">
        <w:rPr>
          <w:rFonts w:ascii="Arial" w:hAnsi="Arial" w:cs="Arial"/>
          <w:sz w:val="24"/>
          <w:szCs w:val="24"/>
        </w:rPr>
        <w:t xml:space="preserve">the </w:t>
      </w:r>
      <w:r w:rsidR="00F2158D">
        <w:rPr>
          <w:rFonts w:ascii="Arial" w:hAnsi="Arial" w:cs="Arial"/>
          <w:sz w:val="24"/>
          <w:szCs w:val="24"/>
        </w:rPr>
        <w:t xml:space="preserve">importance of </w:t>
      </w:r>
      <w:r w:rsidR="00900313">
        <w:rPr>
          <w:rFonts w:ascii="Arial" w:hAnsi="Arial" w:cs="Arial"/>
          <w:sz w:val="24"/>
          <w:szCs w:val="24"/>
        </w:rPr>
        <w:t>promoting equality of opportunity at an early stage in policy development</w:t>
      </w:r>
      <w:r w:rsidR="00A12468">
        <w:rPr>
          <w:rFonts w:ascii="Arial" w:hAnsi="Arial" w:cs="Arial"/>
          <w:sz w:val="24"/>
          <w:szCs w:val="24"/>
        </w:rPr>
        <w:t xml:space="preserve"> </w:t>
      </w:r>
      <w:r w:rsidR="00F2158D">
        <w:rPr>
          <w:rFonts w:ascii="Arial" w:hAnsi="Arial" w:cs="Arial"/>
          <w:sz w:val="24"/>
          <w:szCs w:val="24"/>
        </w:rPr>
        <w:t xml:space="preserve">processes </w:t>
      </w:r>
      <w:r w:rsidR="00A12468">
        <w:rPr>
          <w:rFonts w:ascii="Arial" w:hAnsi="Arial" w:cs="Arial"/>
          <w:sz w:val="24"/>
          <w:szCs w:val="24"/>
        </w:rPr>
        <w:t xml:space="preserve">and infrastructure projects. </w:t>
      </w:r>
    </w:p>
    <w:p w14:paraId="5F8742D1" w14:textId="78D96959" w:rsidR="00900313" w:rsidRDefault="00900313" w:rsidP="00502140">
      <w:pPr>
        <w:jc w:val="both"/>
        <w:rPr>
          <w:rFonts w:ascii="Arial" w:hAnsi="Arial" w:cs="Arial"/>
          <w:sz w:val="24"/>
          <w:szCs w:val="24"/>
        </w:rPr>
      </w:pPr>
      <w:r>
        <w:rPr>
          <w:rFonts w:ascii="Arial" w:hAnsi="Arial" w:cs="Arial"/>
          <w:sz w:val="24"/>
          <w:szCs w:val="24"/>
        </w:rPr>
        <w:t>Th</w:t>
      </w:r>
      <w:r w:rsidR="001E6564">
        <w:rPr>
          <w:rFonts w:ascii="Arial" w:hAnsi="Arial" w:cs="Arial"/>
          <w:sz w:val="24"/>
          <w:szCs w:val="24"/>
        </w:rPr>
        <w:t xml:space="preserve">e </w:t>
      </w:r>
      <w:r>
        <w:rPr>
          <w:rFonts w:ascii="Arial" w:hAnsi="Arial" w:cs="Arial"/>
          <w:sz w:val="24"/>
          <w:szCs w:val="24"/>
        </w:rPr>
        <w:t xml:space="preserve">adoption of </w:t>
      </w:r>
      <w:r w:rsidR="001B7FDC">
        <w:rPr>
          <w:rFonts w:ascii="Arial" w:hAnsi="Arial" w:cs="Arial"/>
          <w:sz w:val="24"/>
          <w:szCs w:val="24"/>
        </w:rPr>
        <w:t>a</w:t>
      </w:r>
      <w:r>
        <w:rPr>
          <w:rFonts w:ascii="Arial" w:hAnsi="Arial" w:cs="Arial"/>
          <w:sz w:val="24"/>
          <w:szCs w:val="24"/>
        </w:rPr>
        <w:t xml:space="preserve"> </w:t>
      </w:r>
      <w:r w:rsidR="001E6564">
        <w:rPr>
          <w:rFonts w:ascii="Arial" w:hAnsi="Arial" w:cs="Arial"/>
          <w:sz w:val="24"/>
          <w:szCs w:val="24"/>
        </w:rPr>
        <w:t xml:space="preserve">strategy on corporate responsibility by </w:t>
      </w:r>
      <w:proofErr w:type="spellStart"/>
      <w:r w:rsidR="001E6564">
        <w:rPr>
          <w:rFonts w:ascii="Arial" w:hAnsi="Arial" w:cs="Arial"/>
          <w:sz w:val="24"/>
          <w:szCs w:val="24"/>
        </w:rPr>
        <w:t>N</w:t>
      </w:r>
      <w:r w:rsidR="00542180">
        <w:rPr>
          <w:rFonts w:ascii="Arial" w:hAnsi="Arial" w:cs="Arial"/>
          <w:sz w:val="24"/>
          <w:szCs w:val="24"/>
        </w:rPr>
        <w:t>ITHCo</w:t>
      </w:r>
      <w:proofErr w:type="spellEnd"/>
      <w:r w:rsidR="001E6564">
        <w:rPr>
          <w:rFonts w:ascii="Arial" w:hAnsi="Arial" w:cs="Arial"/>
          <w:sz w:val="24"/>
          <w:szCs w:val="24"/>
        </w:rPr>
        <w:t xml:space="preserve"> has contributed to mainstreaming Section 75 into how the organisation does business. The organisation has been proactive in building relations with local communities</w:t>
      </w:r>
      <w:r w:rsidR="00F2158D">
        <w:rPr>
          <w:rFonts w:ascii="Arial" w:hAnsi="Arial" w:cs="Arial"/>
          <w:sz w:val="24"/>
          <w:szCs w:val="24"/>
        </w:rPr>
        <w:t xml:space="preserve"> and</w:t>
      </w:r>
      <w:r w:rsidR="001B7FDC">
        <w:rPr>
          <w:rFonts w:ascii="Arial" w:hAnsi="Arial" w:cs="Arial"/>
          <w:sz w:val="24"/>
          <w:szCs w:val="24"/>
        </w:rPr>
        <w:t xml:space="preserve"> </w:t>
      </w:r>
      <w:r w:rsidR="001E6564">
        <w:rPr>
          <w:rFonts w:ascii="Arial" w:hAnsi="Arial" w:cs="Arial"/>
          <w:sz w:val="24"/>
          <w:szCs w:val="24"/>
        </w:rPr>
        <w:t>in meeting the inequalities faced by some sections of the community</w:t>
      </w:r>
      <w:r w:rsidR="00A12468">
        <w:rPr>
          <w:rFonts w:ascii="Arial" w:hAnsi="Arial" w:cs="Arial"/>
          <w:sz w:val="24"/>
          <w:szCs w:val="24"/>
        </w:rPr>
        <w:t>.</w:t>
      </w:r>
      <w:r w:rsidR="001B7FDC">
        <w:rPr>
          <w:rFonts w:ascii="Arial" w:hAnsi="Arial" w:cs="Arial"/>
          <w:sz w:val="24"/>
          <w:szCs w:val="24"/>
        </w:rPr>
        <w:t xml:space="preserve"> </w:t>
      </w:r>
      <w:r w:rsidR="00CE17A1">
        <w:rPr>
          <w:rFonts w:ascii="Arial" w:hAnsi="Arial" w:cs="Arial"/>
          <w:sz w:val="24"/>
          <w:szCs w:val="24"/>
        </w:rPr>
        <w:t>A commitment</w:t>
      </w:r>
      <w:r w:rsidR="00A12468">
        <w:rPr>
          <w:rFonts w:ascii="Arial" w:hAnsi="Arial" w:cs="Arial"/>
          <w:sz w:val="24"/>
          <w:szCs w:val="24"/>
        </w:rPr>
        <w:t xml:space="preserve"> </w:t>
      </w:r>
      <w:r w:rsidR="00CE17A1">
        <w:rPr>
          <w:rFonts w:ascii="Arial" w:hAnsi="Arial" w:cs="Arial"/>
          <w:sz w:val="24"/>
          <w:szCs w:val="24"/>
        </w:rPr>
        <w:t xml:space="preserve">is given in </w:t>
      </w:r>
      <w:r w:rsidR="00A12468">
        <w:rPr>
          <w:rFonts w:ascii="Arial" w:hAnsi="Arial" w:cs="Arial"/>
          <w:sz w:val="24"/>
          <w:szCs w:val="24"/>
        </w:rPr>
        <w:t xml:space="preserve">the CR strategy to go beyond compliance </w:t>
      </w:r>
      <w:r w:rsidR="00CE17A1">
        <w:rPr>
          <w:rFonts w:ascii="Arial" w:hAnsi="Arial" w:cs="Arial"/>
          <w:sz w:val="24"/>
          <w:szCs w:val="24"/>
        </w:rPr>
        <w:t>in</w:t>
      </w:r>
      <w:r w:rsidR="00A12468">
        <w:rPr>
          <w:rFonts w:ascii="Arial" w:hAnsi="Arial" w:cs="Arial"/>
          <w:sz w:val="24"/>
          <w:szCs w:val="24"/>
        </w:rPr>
        <w:t xml:space="preserve"> considering the impact of the organisation on society and to engage in CR activities as the “right thing to do”. </w:t>
      </w:r>
      <w:r w:rsidR="00172C36">
        <w:rPr>
          <w:rFonts w:ascii="Arial" w:hAnsi="Arial" w:cs="Arial"/>
          <w:sz w:val="24"/>
          <w:szCs w:val="24"/>
        </w:rPr>
        <w:t xml:space="preserve">Partnerships have been forged with </w:t>
      </w:r>
      <w:r w:rsidR="00CE17A1">
        <w:rPr>
          <w:rFonts w:ascii="Arial" w:hAnsi="Arial" w:cs="Arial"/>
          <w:sz w:val="24"/>
          <w:szCs w:val="24"/>
        </w:rPr>
        <w:t xml:space="preserve">those </w:t>
      </w:r>
      <w:r w:rsidR="00A12468">
        <w:rPr>
          <w:rFonts w:ascii="Arial" w:hAnsi="Arial" w:cs="Arial"/>
          <w:sz w:val="24"/>
          <w:szCs w:val="24"/>
        </w:rPr>
        <w:t>representing the Section 75 groups,</w:t>
      </w:r>
      <w:r w:rsidR="00CE17A1">
        <w:rPr>
          <w:rFonts w:ascii="Arial" w:hAnsi="Arial" w:cs="Arial"/>
          <w:sz w:val="24"/>
          <w:szCs w:val="24"/>
        </w:rPr>
        <w:t xml:space="preserve"> community groups, the voluntary and community sector</w:t>
      </w:r>
      <w:r w:rsidR="000C1307">
        <w:rPr>
          <w:rFonts w:ascii="Arial" w:hAnsi="Arial" w:cs="Arial"/>
          <w:sz w:val="24"/>
          <w:szCs w:val="24"/>
        </w:rPr>
        <w:t>,</w:t>
      </w:r>
      <w:r w:rsidR="00CE17A1">
        <w:rPr>
          <w:rFonts w:ascii="Arial" w:hAnsi="Arial" w:cs="Arial"/>
          <w:sz w:val="24"/>
          <w:szCs w:val="24"/>
        </w:rPr>
        <w:t xml:space="preserve"> local </w:t>
      </w:r>
      <w:r w:rsidR="00172C36">
        <w:rPr>
          <w:rFonts w:ascii="Arial" w:hAnsi="Arial" w:cs="Arial"/>
          <w:sz w:val="24"/>
          <w:szCs w:val="24"/>
        </w:rPr>
        <w:t xml:space="preserve">councils, community planning partnerships and schools </w:t>
      </w:r>
      <w:r w:rsidR="003D61CE">
        <w:rPr>
          <w:rFonts w:ascii="Arial" w:hAnsi="Arial" w:cs="Arial"/>
          <w:sz w:val="24"/>
          <w:szCs w:val="24"/>
        </w:rPr>
        <w:t xml:space="preserve">in taking a </w:t>
      </w:r>
      <w:r w:rsidR="00172C36">
        <w:rPr>
          <w:rFonts w:ascii="Arial" w:hAnsi="Arial" w:cs="Arial"/>
          <w:sz w:val="24"/>
          <w:szCs w:val="24"/>
        </w:rPr>
        <w:t xml:space="preserve">joined-up approach to promoting equality and good relations. </w:t>
      </w:r>
    </w:p>
    <w:p w14:paraId="539A485E" w14:textId="26B8CEAA" w:rsidR="00502140" w:rsidRPr="001319E6" w:rsidRDefault="001B7FDC" w:rsidP="00297664">
      <w:pPr>
        <w:jc w:val="both"/>
        <w:rPr>
          <w:rFonts w:ascii="Arial" w:hAnsi="Arial" w:cs="Arial"/>
          <w:sz w:val="24"/>
          <w:szCs w:val="24"/>
        </w:rPr>
      </w:pPr>
      <w:proofErr w:type="spellStart"/>
      <w:r>
        <w:rPr>
          <w:rFonts w:ascii="Arial" w:hAnsi="Arial" w:cs="Arial"/>
          <w:sz w:val="24"/>
          <w:szCs w:val="24"/>
        </w:rPr>
        <w:t>N</w:t>
      </w:r>
      <w:r w:rsidR="00542180">
        <w:rPr>
          <w:rFonts w:ascii="Arial" w:hAnsi="Arial" w:cs="Arial"/>
          <w:sz w:val="24"/>
          <w:szCs w:val="24"/>
        </w:rPr>
        <w:t>ITHCo</w:t>
      </w:r>
      <w:proofErr w:type="spellEnd"/>
      <w:r w:rsidR="003D61CE">
        <w:rPr>
          <w:rFonts w:ascii="Arial" w:hAnsi="Arial" w:cs="Arial"/>
          <w:sz w:val="24"/>
          <w:szCs w:val="24"/>
        </w:rPr>
        <w:t xml:space="preserve"> </w:t>
      </w:r>
      <w:r>
        <w:rPr>
          <w:rFonts w:ascii="Arial" w:hAnsi="Arial" w:cs="Arial"/>
          <w:sz w:val="24"/>
          <w:szCs w:val="24"/>
        </w:rPr>
        <w:t xml:space="preserve">has continued to promote equality in the workforce through specific </w:t>
      </w:r>
      <w:r w:rsidR="00CE17A1">
        <w:rPr>
          <w:rFonts w:ascii="Arial" w:hAnsi="Arial" w:cs="Arial"/>
          <w:sz w:val="24"/>
          <w:szCs w:val="24"/>
        </w:rPr>
        <w:t xml:space="preserve">targeted </w:t>
      </w:r>
      <w:r>
        <w:rPr>
          <w:rFonts w:ascii="Arial" w:hAnsi="Arial" w:cs="Arial"/>
          <w:sz w:val="24"/>
          <w:szCs w:val="24"/>
        </w:rPr>
        <w:t>equality and good relations training</w:t>
      </w:r>
      <w:r w:rsidR="00CE17A1">
        <w:rPr>
          <w:rFonts w:ascii="Arial" w:hAnsi="Arial" w:cs="Arial"/>
          <w:sz w:val="24"/>
          <w:szCs w:val="24"/>
        </w:rPr>
        <w:t xml:space="preserve"> for frontline staff, all new employees </w:t>
      </w:r>
      <w:r>
        <w:rPr>
          <w:rFonts w:ascii="Arial" w:hAnsi="Arial" w:cs="Arial"/>
          <w:sz w:val="24"/>
          <w:szCs w:val="24"/>
        </w:rPr>
        <w:t xml:space="preserve">and through the leadership competency framework. </w:t>
      </w:r>
      <w:r w:rsidR="00172C36">
        <w:rPr>
          <w:rFonts w:ascii="Arial" w:hAnsi="Arial" w:cs="Arial"/>
          <w:sz w:val="24"/>
          <w:szCs w:val="24"/>
        </w:rPr>
        <w:t>A</w:t>
      </w:r>
      <w:r w:rsidR="002A3C11">
        <w:rPr>
          <w:rFonts w:ascii="Arial" w:hAnsi="Arial" w:cs="Arial"/>
          <w:sz w:val="24"/>
          <w:szCs w:val="24"/>
        </w:rPr>
        <w:t xml:space="preserve"> draft</w:t>
      </w:r>
      <w:r w:rsidR="00172C36">
        <w:rPr>
          <w:rFonts w:ascii="Arial" w:hAnsi="Arial" w:cs="Arial"/>
          <w:sz w:val="24"/>
          <w:szCs w:val="24"/>
        </w:rPr>
        <w:t xml:space="preserve"> Equality, Diversity and Inclusion Strategy has been developed to target specific Section 75 groups in the workforce where </w:t>
      </w:r>
      <w:r w:rsidR="00CE17A1">
        <w:rPr>
          <w:rFonts w:ascii="Arial" w:hAnsi="Arial" w:cs="Arial"/>
          <w:sz w:val="24"/>
          <w:szCs w:val="24"/>
        </w:rPr>
        <w:t>further action is required</w:t>
      </w:r>
      <w:r w:rsidR="00172C36">
        <w:rPr>
          <w:rFonts w:ascii="Arial" w:hAnsi="Arial" w:cs="Arial"/>
          <w:sz w:val="24"/>
          <w:szCs w:val="24"/>
        </w:rPr>
        <w:t xml:space="preserve">. Good practice in the promotion of equality and diversity in the workforce is </w:t>
      </w:r>
      <w:r w:rsidR="007067F5">
        <w:rPr>
          <w:rFonts w:ascii="Arial" w:hAnsi="Arial" w:cs="Arial"/>
          <w:sz w:val="24"/>
          <w:szCs w:val="24"/>
        </w:rPr>
        <w:t xml:space="preserve">also </w:t>
      </w:r>
      <w:r w:rsidR="00172C36">
        <w:rPr>
          <w:rFonts w:ascii="Arial" w:hAnsi="Arial" w:cs="Arial"/>
          <w:sz w:val="24"/>
          <w:szCs w:val="24"/>
        </w:rPr>
        <w:t>monitored and reviewed by the Equality Working Group</w:t>
      </w:r>
      <w:r w:rsidR="00CE17A1">
        <w:rPr>
          <w:rFonts w:ascii="Arial" w:hAnsi="Arial" w:cs="Arial"/>
          <w:sz w:val="24"/>
          <w:szCs w:val="24"/>
        </w:rPr>
        <w:t>.</w:t>
      </w:r>
      <w:r w:rsidR="00172C36">
        <w:rPr>
          <w:rFonts w:ascii="Arial" w:hAnsi="Arial" w:cs="Arial"/>
          <w:sz w:val="24"/>
          <w:szCs w:val="24"/>
        </w:rPr>
        <w:t xml:space="preserve"> </w:t>
      </w:r>
    </w:p>
    <w:p w14:paraId="0D22B3E4" w14:textId="54A736DE" w:rsidR="001319E6" w:rsidRDefault="00172C36" w:rsidP="00297664">
      <w:pPr>
        <w:jc w:val="both"/>
        <w:rPr>
          <w:rFonts w:ascii="Arial" w:hAnsi="Arial" w:cs="Arial"/>
          <w:sz w:val="24"/>
          <w:szCs w:val="24"/>
        </w:rPr>
      </w:pPr>
      <w:r>
        <w:rPr>
          <w:rFonts w:ascii="Arial" w:hAnsi="Arial" w:cs="Arial"/>
          <w:sz w:val="24"/>
          <w:szCs w:val="24"/>
        </w:rPr>
        <w:t>The Equality Scheme has provided a useful framework for</w:t>
      </w:r>
      <w:r w:rsidR="00297664">
        <w:rPr>
          <w:rFonts w:ascii="Arial" w:hAnsi="Arial" w:cs="Arial"/>
          <w:sz w:val="24"/>
          <w:szCs w:val="24"/>
        </w:rPr>
        <w:t>:</w:t>
      </w:r>
      <w:r>
        <w:rPr>
          <w:rFonts w:ascii="Arial" w:hAnsi="Arial" w:cs="Arial"/>
          <w:sz w:val="24"/>
          <w:szCs w:val="24"/>
        </w:rPr>
        <w:t xml:space="preserve"> integrating Section 75 into </w:t>
      </w:r>
      <w:r w:rsidR="003D61CE">
        <w:rPr>
          <w:rFonts w:ascii="Arial" w:hAnsi="Arial" w:cs="Arial"/>
          <w:sz w:val="24"/>
          <w:szCs w:val="24"/>
        </w:rPr>
        <w:t>the</w:t>
      </w:r>
      <w:r w:rsidR="000C1307">
        <w:rPr>
          <w:rFonts w:ascii="Arial" w:hAnsi="Arial" w:cs="Arial"/>
          <w:sz w:val="24"/>
          <w:szCs w:val="24"/>
        </w:rPr>
        <w:t xml:space="preserve"> </w:t>
      </w:r>
      <w:r>
        <w:rPr>
          <w:rFonts w:ascii="Arial" w:hAnsi="Arial" w:cs="Arial"/>
          <w:sz w:val="24"/>
          <w:szCs w:val="24"/>
        </w:rPr>
        <w:t>future corporate strategy, policy development and review processes</w:t>
      </w:r>
      <w:r w:rsidR="00297664">
        <w:rPr>
          <w:rFonts w:ascii="Arial" w:hAnsi="Arial" w:cs="Arial"/>
          <w:sz w:val="24"/>
          <w:szCs w:val="24"/>
        </w:rPr>
        <w:t>;</w:t>
      </w:r>
      <w:r>
        <w:rPr>
          <w:rFonts w:ascii="Arial" w:hAnsi="Arial" w:cs="Arial"/>
          <w:sz w:val="24"/>
          <w:szCs w:val="24"/>
        </w:rPr>
        <w:t xml:space="preserve"> for developing training and ensuring staff are aware of their responsibilities and enhancing how </w:t>
      </w:r>
      <w:r w:rsidR="003D61CE">
        <w:rPr>
          <w:rFonts w:ascii="Arial" w:hAnsi="Arial" w:cs="Arial"/>
          <w:sz w:val="24"/>
          <w:szCs w:val="24"/>
        </w:rPr>
        <w:t>the organisation</w:t>
      </w:r>
      <w:r w:rsidR="00297664">
        <w:rPr>
          <w:rFonts w:ascii="Arial" w:hAnsi="Arial" w:cs="Arial"/>
          <w:sz w:val="24"/>
          <w:szCs w:val="24"/>
        </w:rPr>
        <w:t xml:space="preserve"> consult</w:t>
      </w:r>
      <w:r w:rsidR="003D61CE">
        <w:rPr>
          <w:rFonts w:ascii="Arial" w:hAnsi="Arial" w:cs="Arial"/>
          <w:sz w:val="24"/>
          <w:szCs w:val="24"/>
        </w:rPr>
        <w:t>s</w:t>
      </w:r>
      <w:r w:rsidR="00297664">
        <w:rPr>
          <w:rFonts w:ascii="Arial" w:hAnsi="Arial" w:cs="Arial"/>
          <w:sz w:val="24"/>
          <w:szCs w:val="24"/>
        </w:rPr>
        <w:t xml:space="preserve"> and engage</w:t>
      </w:r>
      <w:r w:rsidR="003D61CE">
        <w:rPr>
          <w:rFonts w:ascii="Arial" w:hAnsi="Arial" w:cs="Arial"/>
          <w:sz w:val="24"/>
          <w:szCs w:val="24"/>
        </w:rPr>
        <w:t>s</w:t>
      </w:r>
      <w:r w:rsidR="00297664">
        <w:rPr>
          <w:rFonts w:ascii="Arial" w:hAnsi="Arial" w:cs="Arial"/>
          <w:sz w:val="24"/>
          <w:szCs w:val="24"/>
        </w:rPr>
        <w:t xml:space="preserve"> with a range of those representing  Section 75 </w:t>
      </w:r>
      <w:r w:rsidR="00297664" w:rsidRPr="003D61CE">
        <w:rPr>
          <w:rFonts w:ascii="Arial" w:hAnsi="Arial" w:cs="Arial"/>
          <w:sz w:val="24"/>
          <w:szCs w:val="24"/>
        </w:rPr>
        <w:t>groups.</w:t>
      </w:r>
      <w:r w:rsidR="00297664">
        <w:rPr>
          <w:rFonts w:ascii="Arial" w:hAnsi="Arial" w:cs="Arial"/>
          <w:sz w:val="24"/>
          <w:szCs w:val="24"/>
        </w:rPr>
        <w:t xml:space="preserve"> </w:t>
      </w:r>
    </w:p>
    <w:p w14:paraId="2DB943B1" w14:textId="1ADD22B5" w:rsidR="00297664" w:rsidRDefault="00297664" w:rsidP="00297664">
      <w:pPr>
        <w:jc w:val="both"/>
        <w:rPr>
          <w:rFonts w:ascii="Arial" w:hAnsi="Arial" w:cs="Arial"/>
          <w:sz w:val="24"/>
          <w:szCs w:val="24"/>
        </w:rPr>
      </w:pPr>
      <w:r>
        <w:rPr>
          <w:rFonts w:ascii="Arial" w:hAnsi="Arial" w:cs="Arial"/>
          <w:sz w:val="24"/>
          <w:szCs w:val="24"/>
        </w:rPr>
        <w:t>Through conduc</w:t>
      </w:r>
      <w:r w:rsidR="000C1307">
        <w:rPr>
          <w:rFonts w:ascii="Arial" w:hAnsi="Arial" w:cs="Arial"/>
          <w:sz w:val="24"/>
          <w:szCs w:val="24"/>
        </w:rPr>
        <w:t>t</w:t>
      </w:r>
      <w:r>
        <w:rPr>
          <w:rFonts w:ascii="Arial" w:hAnsi="Arial" w:cs="Arial"/>
          <w:sz w:val="24"/>
          <w:szCs w:val="24"/>
        </w:rPr>
        <w:t xml:space="preserve">ing this </w:t>
      </w:r>
      <w:r w:rsidR="007067F5">
        <w:rPr>
          <w:rFonts w:ascii="Arial" w:hAnsi="Arial" w:cs="Arial"/>
          <w:sz w:val="24"/>
          <w:szCs w:val="24"/>
        </w:rPr>
        <w:t>a</w:t>
      </w:r>
      <w:r>
        <w:rPr>
          <w:rFonts w:ascii="Arial" w:hAnsi="Arial" w:cs="Arial"/>
          <w:sz w:val="24"/>
          <w:szCs w:val="24"/>
        </w:rPr>
        <w:t xml:space="preserve">udit of </w:t>
      </w:r>
      <w:r w:rsidR="007067F5">
        <w:rPr>
          <w:rFonts w:ascii="Arial" w:hAnsi="Arial" w:cs="Arial"/>
          <w:sz w:val="24"/>
          <w:szCs w:val="24"/>
        </w:rPr>
        <w:t>i</w:t>
      </w:r>
      <w:r>
        <w:rPr>
          <w:rFonts w:ascii="Arial" w:hAnsi="Arial" w:cs="Arial"/>
          <w:sz w:val="24"/>
          <w:szCs w:val="24"/>
        </w:rPr>
        <w:t xml:space="preserve">nequalities </w:t>
      </w:r>
      <w:proofErr w:type="spellStart"/>
      <w:r w:rsidR="003D61CE">
        <w:rPr>
          <w:rFonts w:ascii="Arial" w:hAnsi="Arial" w:cs="Arial"/>
          <w:sz w:val="24"/>
          <w:szCs w:val="24"/>
        </w:rPr>
        <w:t>N</w:t>
      </w:r>
      <w:r w:rsidR="00542180">
        <w:rPr>
          <w:rFonts w:ascii="Arial" w:hAnsi="Arial" w:cs="Arial"/>
          <w:sz w:val="24"/>
          <w:szCs w:val="24"/>
        </w:rPr>
        <w:t>ITHCo</w:t>
      </w:r>
      <w:proofErr w:type="spellEnd"/>
      <w:r>
        <w:rPr>
          <w:rFonts w:ascii="Arial" w:hAnsi="Arial" w:cs="Arial"/>
          <w:sz w:val="24"/>
          <w:szCs w:val="24"/>
        </w:rPr>
        <w:t xml:space="preserve"> ha</w:t>
      </w:r>
      <w:r w:rsidR="00AF3C57">
        <w:rPr>
          <w:rFonts w:ascii="Arial" w:hAnsi="Arial" w:cs="Arial"/>
          <w:sz w:val="24"/>
          <w:szCs w:val="24"/>
        </w:rPr>
        <w:t>s</w:t>
      </w:r>
      <w:r>
        <w:rPr>
          <w:rFonts w:ascii="Arial" w:hAnsi="Arial" w:cs="Arial"/>
          <w:sz w:val="24"/>
          <w:szCs w:val="24"/>
        </w:rPr>
        <w:t xml:space="preserve"> documented how the organisation has implemented and enhanced commitment to promoting equality and good relations over the last five years. The </w:t>
      </w:r>
      <w:r w:rsidR="007067F5">
        <w:rPr>
          <w:rFonts w:ascii="Arial" w:hAnsi="Arial" w:cs="Arial"/>
          <w:sz w:val="24"/>
          <w:szCs w:val="24"/>
        </w:rPr>
        <w:t>a</w:t>
      </w:r>
      <w:r>
        <w:rPr>
          <w:rFonts w:ascii="Arial" w:hAnsi="Arial" w:cs="Arial"/>
          <w:sz w:val="24"/>
          <w:szCs w:val="24"/>
        </w:rPr>
        <w:t xml:space="preserve">udit has also provided a useful opportunity to reflect </w:t>
      </w:r>
      <w:r w:rsidR="00AF3C57">
        <w:rPr>
          <w:rFonts w:ascii="Arial" w:hAnsi="Arial" w:cs="Arial"/>
          <w:sz w:val="24"/>
          <w:szCs w:val="24"/>
        </w:rPr>
        <w:t xml:space="preserve">on good practice in implementing Section 75 of the NI Act </w:t>
      </w:r>
      <w:r>
        <w:rPr>
          <w:rFonts w:ascii="Arial" w:hAnsi="Arial" w:cs="Arial"/>
          <w:sz w:val="24"/>
          <w:szCs w:val="24"/>
        </w:rPr>
        <w:t>and learn where target</w:t>
      </w:r>
      <w:r w:rsidR="00AF3C57">
        <w:rPr>
          <w:rFonts w:ascii="Arial" w:hAnsi="Arial" w:cs="Arial"/>
          <w:sz w:val="24"/>
          <w:szCs w:val="24"/>
        </w:rPr>
        <w:t>ed</w:t>
      </w:r>
      <w:r>
        <w:rPr>
          <w:rFonts w:ascii="Arial" w:hAnsi="Arial" w:cs="Arial"/>
          <w:sz w:val="24"/>
          <w:szCs w:val="24"/>
        </w:rPr>
        <w:t xml:space="preserve"> activities </w:t>
      </w:r>
      <w:r w:rsidR="00AF3C57">
        <w:rPr>
          <w:rFonts w:ascii="Arial" w:hAnsi="Arial" w:cs="Arial"/>
          <w:sz w:val="24"/>
          <w:szCs w:val="24"/>
        </w:rPr>
        <w:t xml:space="preserve">are needed </w:t>
      </w:r>
      <w:r>
        <w:rPr>
          <w:rFonts w:ascii="Arial" w:hAnsi="Arial" w:cs="Arial"/>
          <w:sz w:val="24"/>
          <w:szCs w:val="24"/>
        </w:rPr>
        <w:t>going forward</w:t>
      </w:r>
      <w:r w:rsidR="00AF3C57">
        <w:rPr>
          <w:rFonts w:ascii="Arial" w:hAnsi="Arial" w:cs="Arial"/>
          <w:sz w:val="24"/>
          <w:szCs w:val="24"/>
        </w:rPr>
        <w:t>.</w:t>
      </w:r>
      <w:r>
        <w:rPr>
          <w:rFonts w:ascii="Arial" w:hAnsi="Arial" w:cs="Arial"/>
          <w:sz w:val="24"/>
          <w:szCs w:val="24"/>
        </w:rPr>
        <w:t xml:space="preserve"> </w:t>
      </w:r>
    </w:p>
    <w:p w14:paraId="3FF7AFAB" w14:textId="30893027" w:rsidR="00297664" w:rsidRDefault="007C403E" w:rsidP="00297664">
      <w:pPr>
        <w:jc w:val="both"/>
        <w:rPr>
          <w:rFonts w:ascii="Arial" w:hAnsi="Arial" w:cs="Arial"/>
          <w:sz w:val="24"/>
          <w:szCs w:val="24"/>
        </w:rPr>
      </w:pPr>
      <w:r>
        <w:rPr>
          <w:rFonts w:ascii="Arial" w:hAnsi="Arial" w:cs="Arial"/>
          <w:sz w:val="24"/>
          <w:szCs w:val="24"/>
        </w:rPr>
        <w:t>S</w:t>
      </w:r>
      <w:r w:rsidR="00297664">
        <w:rPr>
          <w:rFonts w:ascii="Arial" w:hAnsi="Arial" w:cs="Arial"/>
          <w:sz w:val="24"/>
          <w:szCs w:val="24"/>
        </w:rPr>
        <w:t xml:space="preserve">trong evidence </w:t>
      </w:r>
      <w:r>
        <w:rPr>
          <w:rFonts w:ascii="Arial" w:hAnsi="Arial" w:cs="Arial"/>
          <w:sz w:val="24"/>
          <w:szCs w:val="24"/>
        </w:rPr>
        <w:t xml:space="preserve">is demonstrated </w:t>
      </w:r>
      <w:r w:rsidR="00297664">
        <w:rPr>
          <w:rFonts w:ascii="Arial" w:hAnsi="Arial" w:cs="Arial"/>
          <w:sz w:val="24"/>
          <w:szCs w:val="24"/>
        </w:rPr>
        <w:t xml:space="preserve">in the </w:t>
      </w:r>
      <w:r w:rsidR="00CE17A1">
        <w:rPr>
          <w:rFonts w:ascii="Arial" w:hAnsi="Arial" w:cs="Arial"/>
          <w:sz w:val="24"/>
          <w:szCs w:val="24"/>
        </w:rPr>
        <w:t>a</w:t>
      </w:r>
      <w:r w:rsidR="00297664">
        <w:rPr>
          <w:rFonts w:ascii="Arial" w:hAnsi="Arial" w:cs="Arial"/>
          <w:sz w:val="24"/>
          <w:szCs w:val="24"/>
        </w:rPr>
        <w:t>udit of a comprehensive and proactive approach</w:t>
      </w:r>
      <w:r>
        <w:rPr>
          <w:rFonts w:ascii="Arial" w:hAnsi="Arial" w:cs="Arial"/>
          <w:sz w:val="24"/>
          <w:szCs w:val="24"/>
        </w:rPr>
        <w:t xml:space="preserve"> to promoting </w:t>
      </w:r>
      <w:r w:rsidR="007067F5">
        <w:rPr>
          <w:rFonts w:ascii="Arial" w:hAnsi="Arial" w:cs="Arial"/>
          <w:sz w:val="24"/>
          <w:szCs w:val="24"/>
        </w:rPr>
        <w:t>e</w:t>
      </w:r>
      <w:r>
        <w:rPr>
          <w:rFonts w:ascii="Arial" w:hAnsi="Arial" w:cs="Arial"/>
          <w:sz w:val="24"/>
          <w:szCs w:val="24"/>
        </w:rPr>
        <w:t xml:space="preserve">quality and </w:t>
      </w:r>
      <w:r w:rsidR="007067F5">
        <w:rPr>
          <w:rFonts w:ascii="Arial" w:hAnsi="Arial" w:cs="Arial"/>
          <w:sz w:val="24"/>
          <w:szCs w:val="24"/>
        </w:rPr>
        <w:t>d</w:t>
      </w:r>
      <w:r>
        <w:rPr>
          <w:rFonts w:ascii="Arial" w:hAnsi="Arial" w:cs="Arial"/>
          <w:sz w:val="24"/>
          <w:szCs w:val="24"/>
        </w:rPr>
        <w:t>iversity in the workforce while also recognising that more needs to be done</w:t>
      </w:r>
      <w:r w:rsidR="00AF3C57">
        <w:rPr>
          <w:rFonts w:ascii="Arial" w:hAnsi="Arial" w:cs="Arial"/>
          <w:sz w:val="24"/>
          <w:szCs w:val="24"/>
        </w:rPr>
        <w:t>.</w:t>
      </w:r>
      <w:r>
        <w:rPr>
          <w:rFonts w:ascii="Arial" w:hAnsi="Arial" w:cs="Arial"/>
          <w:sz w:val="24"/>
          <w:szCs w:val="24"/>
        </w:rPr>
        <w:t xml:space="preserve"> </w:t>
      </w:r>
      <w:r w:rsidR="00297664">
        <w:rPr>
          <w:rFonts w:ascii="Arial" w:hAnsi="Arial" w:cs="Arial"/>
          <w:sz w:val="24"/>
          <w:szCs w:val="24"/>
        </w:rPr>
        <w:t xml:space="preserve">The </w:t>
      </w:r>
      <w:r w:rsidR="002A3C11">
        <w:rPr>
          <w:rFonts w:ascii="Arial" w:hAnsi="Arial" w:cs="Arial"/>
          <w:sz w:val="24"/>
          <w:szCs w:val="24"/>
        </w:rPr>
        <w:t xml:space="preserve">draft </w:t>
      </w:r>
      <w:r w:rsidR="00297664">
        <w:rPr>
          <w:rFonts w:ascii="Arial" w:hAnsi="Arial" w:cs="Arial"/>
          <w:sz w:val="24"/>
          <w:szCs w:val="24"/>
        </w:rPr>
        <w:t xml:space="preserve">strategy on Diversity, Equality and Inclusion includes a commitment to actions </w:t>
      </w:r>
      <w:r>
        <w:rPr>
          <w:rFonts w:ascii="Arial" w:hAnsi="Arial" w:cs="Arial"/>
          <w:sz w:val="24"/>
          <w:szCs w:val="24"/>
        </w:rPr>
        <w:t xml:space="preserve">to further </w:t>
      </w:r>
      <w:r w:rsidR="00297664">
        <w:rPr>
          <w:rFonts w:ascii="Arial" w:hAnsi="Arial" w:cs="Arial"/>
          <w:sz w:val="24"/>
          <w:szCs w:val="24"/>
        </w:rPr>
        <w:t>promote equality in terms of gender</w:t>
      </w:r>
      <w:r w:rsidR="007067F5">
        <w:rPr>
          <w:rFonts w:ascii="Arial" w:hAnsi="Arial" w:cs="Arial"/>
          <w:sz w:val="24"/>
          <w:szCs w:val="24"/>
        </w:rPr>
        <w:t xml:space="preserve">, disability </w:t>
      </w:r>
      <w:r w:rsidR="00297664">
        <w:rPr>
          <w:rFonts w:ascii="Arial" w:hAnsi="Arial" w:cs="Arial"/>
          <w:sz w:val="24"/>
          <w:szCs w:val="24"/>
        </w:rPr>
        <w:t xml:space="preserve">and </w:t>
      </w:r>
      <w:r>
        <w:rPr>
          <w:rFonts w:ascii="Arial" w:hAnsi="Arial" w:cs="Arial"/>
          <w:sz w:val="24"/>
          <w:szCs w:val="24"/>
        </w:rPr>
        <w:t>the LG</w:t>
      </w:r>
      <w:r w:rsidR="00542180">
        <w:rPr>
          <w:rFonts w:ascii="Arial" w:hAnsi="Arial" w:cs="Arial"/>
          <w:sz w:val="24"/>
          <w:szCs w:val="24"/>
        </w:rPr>
        <w:t>BT</w:t>
      </w:r>
      <w:r>
        <w:rPr>
          <w:rFonts w:ascii="Arial" w:hAnsi="Arial" w:cs="Arial"/>
          <w:sz w:val="24"/>
          <w:szCs w:val="24"/>
        </w:rPr>
        <w:t xml:space="preserve"> community. </w:t>
      </w:r>
    </w:p>
    <w:p w14:paraId="193EE0FF" w14:textId="0A8BBF3B" w:rsidR="007C403E" w:rsidRDefault="007C403E" w:rsidP="00297664">
      <w:pPr>
        <w:jc w:val="both"/>
        <w:rPr>
          <w:rFonts w:ascii="Arial" w:hAnsi="Arial" w:cs="Arial"/>
          <w:sz w:val="24"/>
          <w:szCs w:val="24"/>
        </w:rPr>
      </w:pPr>
      <w:r>
        <w:rPr>
          <w:rFonts w:ascii="Arial" w:hAnsi="Arial" w:cs="Arial"/>
          <w:sz w:val="24"/>
          <w:szCs w:val="24"/>
        </w:rPr>
        <w:t xml:space="preserve">Through the consultation process for the audit some areas have been identified for consideration of the Working Group that would ensure a targeted and proactive approach is taken to promoting equality of opportunity for </w:t>
      </w:r>
      <w:r w:rsidR="00AF3C57">
        <w:rPr>
          <w:rFonts w:ascii="Arial" w:hAnsi="Arial" w:cs="Arial"/>
          <w:sz w:val="24"/>
          <w:szCs w:val="24"/>
        </w:rPr>
        <w:t xml:space="preserve">users of public transport </w:t>
      </w:r>
      <w:r>
        <w:rPr>
          <w:rFonts w:ascii="Arial" w:hAnsi="Arial" w:cs="Arial"/>
          <w:sz w:val="24"/>
          <w:szCs w:val="24"/>
        </w:rPr>
        <w:t xml:space="preserve">with disabilities, dependants, </w:t>
      </w:r>
      <w:r w:rsidR="0087057F">
        <w:rPr>
          <w:rFonts w:ascii="Arial" w:hAnsi="Arial" w:cs="Arial"/>
          <w:sz w:val="24"/>
          <w:szCs w:val="24"/>
        </w:rPr>
        <w:t xml:space="preserve">older people </w:t>
      </w:r>
      <w:r>
        <w:rPr>
          <w:rFonts w:ascii="Arial" w:hAnsi="Arial" w:cs="Arial"/>
          <w:sz w:val="24"/>
          <w:szCs w:val="24"/>
        </w:rPr>
        <w:t xml:space="preserve">and </w:t>
      </w:r>
      <w:r w:rsidR="00CE17A1">
        <w:rPr>
          <w:rFonts w:ascii="Arial" w:hAnsi="Arial" w:cs="Arial"/>
          <w:sz w:val="24"/>
          <w:szCs w:val="24"/>
        </w:rPr>
        <w:t xml:space="preserve">those </w:t>
      </w:r>
      <w:r>
        <w:rPr>
          <w:rFonts w:ascii="Arial" w:hAnsi="Arial" w:cs="Arial"/>
          <w:sz w:val="24"/>
          <w:szCs w:val="24"/>
        </w:rPr>
        <w:t xml:space="preserve">from ethnic minority communities. </w:t>
      </w:r>
    </w:p>
    <w:p w14:paraId="0A90F6FA" w14:textId="65621AF9" w:rsidR="006947ED" w:rsidRDefault="007C403E" w:rsidP="00297664">
      <w:pPr>
        <w:jc w:val="both"/>
        <w:rPr>
          <w:rFonts w:ascii="Arial" w:hAnsi="Arial" w:cs="Arial"/>
          <w:sz w:val="24"/>
          <w:szCs w:val="24"/>
        </w:rPr>
      </w:pPr>
      <w:r>
        <w:rPr>
          <w:rFonts w:ascii="Arial" w:hAnsi="Arial" w:cs="Arial"/>
          <w:sz w:val="24"/>
          <w:szCs w:val="24"/>
        </w:rPr>
        <w:t xml:space="preserve">It is recognised in the audit that considerable good practice in the promotion of </w:t>
      </w:r>
      <w:r w:rsidR="007067F5">
        <w:rPr>
          <w:rFonts w:ascii="Arial" w:hAnsi="Arial" w:cs="Arial"/>
          <w:sz w:val="24"/>
          <w:szCs w:val="24"/>
        </w:rPr>
        <w:t>e</w:t>
      </w:r>
      <w:r>
        <w:rPr>
          <w:rFonts w:ascii="Arial" w:hAnsi="Arial" w:cs="Arial"/>
          <w:sz w:val="24"/>
          <w:szCs w:val="24"/>
        </w:rPr>
        <w:t xml:space="preserve">quality and </w:t>
      </w:r>
      <w:r w:rsidR="007067F5">
        <w:rPr>
          <w:rFonts w:ascii="Arial" w:hAnsi="Arial" w:cs="Arial"/>
          <w:sz w:val="24"/>
          <w:szCs w:val="24"/>
        </w:rPr>
        <w:t>g</w:t>
      </w:r>
      <w:r>
        <w:rPr>
          <w:rFonts w:ascii="Arial" w:hAnsi="Arial" w:cs="Arial"/>
          <w:sz w:val="24"/>
          <w:szCs w:val="24"/>
        </w:rPr>
        <w:t xml:space="preserve">ood </w:t>
      </w:r>
      <w:r w:rsidR="007067F5">
        <w:rPr>
          <w:rFonts w:ascii="Arial" w:hAnsi="Arial" w:cs="Arial"/>
          <w:sz w:val="24"/>
          <w:szCs w:val="24"/>
        </w:rPr>
        <w:t>r</w:t>
      </w:r>
      <w:r>
        <w:rPr>
          <w:rFonts w:ascii="Arial" w:hAnsi="Arial" w:cs="Arial"/>
          <w:sz w:val="24"/>
          <w:szCs w:val="24"/>
        </w:rPr>
        <w:t>elations has been achieved through</w:t>
      </w:r>
      <w:r w:rsidR="00AF3C57">
        <w:rPr>
          <w:rFonts w:ascii="Arial" w:hAnsi="Arial" w:cs="Arial"/>
          <w:sz w:val="24"/>
          <w:szCs w:val="24"/>
        </w:rPr>
        <w:t xml:space="preserve"> extensive engagement with local communities</w:t>
      </w:r>
      <w:r w:rsidR="00CE17A1">
        <w:rPr>
          <w:rFonts w:ascii="Arial" w:hAnsi="Arial" w:cs="Arial"/>
          <w:sz w:val="24"/>
          <w:szCs w:val="24"/>
        </w:rPr>
        <w:t xml:space="preserve"> and representative groups,</w:t>
      </w:r>
      <w:r w:rsidR="00AF3C57">
        <w:rPr>
          <w:rFonts w:ascii="Arial" w:hAnsi="Arial" w:cs="Arial"/>
          <w:sz w:val="24"/>
          <w:szCs w:val="24"/>
        </w:rPr>
        <w:t xml:space="preserve"> on infrastructure</w:t>
      </w:r>
      <w:r w:rsidR="002C57CB">
        <w:rPr>
          <w:rFonts w:ascii="Arial" w:hAnsi="Arial" w:cs="Arial"/>
          <w:sz w:val="24"/>
          <w:szCs w:val="24"/>
        </w:rPr>
        <w:t xml:space="preserve"> </w:t>
      </w:r>
      <w:r w:rsidR="002C57CB" w:rsidRPr="00885912">
        <w:rPr>
          <w:rFonts w:ascii="Arial" w:hAnsi="Arial" w:cs="Arial"/>
          <w:color w:val="000000" w:themeColor="text1"/>
          <w:sz w:val="24"/>
          <w:szCs w:val="24"/>
        </w:rPr>
        <w:t>and fleet</w:t>
      </w:r>
      <w:r w:rsidR="00AF3C57" w:rsidRPr="00885912">
        <w:rPr>
          <w:rFonts w:ascii="Arial" w:hAnsi="Arial" w:cs="Arial"/>
          <w:color w:val="000000" w:themeColor="text1"/>
          <w:sz w:val="24"/>
          <w:szCs w:val="24"/>
        </w:rPr>
        <w:t xml:space="preserve"> projects</w:t>
      </w:r>
      <w:r w:rsidR="006947ED">
        <w:rPr>
          <w:rFonts w:ascii="Arial" w:hAnsi="Arial" w:cs="Arial"/>
          <w:sz w:val="24"/>
          <w:szCs w:val="24"/>
        </w:rPr>
        <w:t>, on changes to ticketing arrangements, on the implementation of changes to vehicles and upgrade of the website.</w:t>
      </w:r>
      <w:r w:rsidR="00AF3C57">
        <w:rPr>
          <w:rFonts w:ascii="Arial" w:hAnsi="Arial" w:cs="Arial"/>
          <w:sz w:val="24"/>
          <w:szCs w:val="24"/>
        </w:rPr>
        <w:t xml:space="preserve"> </w:t>
      </w:r>
      <w:r w:rsidR="006947ED">
        <w:rPr>
          <w:rFonts w:ascii="Arial" w:hAnsi="Arial" w:cs="Arial"/>
          <w:sz w:val="24"/>
          <w:szCs w:val="24"/>
        </w:rPr>
        <w:t>P</w:t>
      </w:r>
      <w:r>
        <w:rPr>
          <w:rFonts w:ascii="Arial" w:hAnsi="Arial" w:cs="Arial"/>
          <w:sz w:val="24"/>
          <w:szCs w:val="24"/>
        </w:rPr>
        <w:t xml:space="preserve">ositive partnerships </w:t>
      </w:r>
      <w:r w:rsidR="006947ED">
        <w:rPr>
          <w:rFonts w:ascii="Arial" w:hAnsi="Arial" w:cs="Arial"/>
          <w:sz w:val="24"/>
          <w:szCs w:val="24"/>
        </w:rPr>
        <w:t xml:space="preserve">and consultation </w:t>
      </w:r>
      <w:r>
        <w:rPr>
          <w:rFonts w:ascii="Arial" w:hAnsi="Arial" w:cs="Arial"/>
          <w:sz w:val="24"/>
          <w:szCs w:val="24"/>
        </w:rPr>
        <w:t>arrangements</w:t>
      </w:r>
      <w:r w:rsidR="006947ED">
        <w:rPr>
          <w:rFonts w:ascii="Arial" w:hAnsi="Arial" w:cs="Arial"/>
          <w:sz w:val="24"/>
          <w:szCs w:val="24"/>
        </w:rPr>
        <w:t xml:space="preserve"> are </w:t>
      </w:r>
      <w:r>
        <w:rPr>
          <w:rFonts w:ascii="Arial" w:hAnsi="Arial" w:cs="Arial"/>
          <w:sz w:val="24"/>
          <w:szCs w:val="24"/>
        </w:rPr>
        <w:t>implemented with young people, older people, those with a wide range of disabilities and of different community background</w:t>
      </w:r>
      <w:r w:rsidR="006F1327">
        <w:rPr>
          <w:rFonts w:ascii="Arial" w:hAnsi="Arial" w:cs="Arial"/>
          <w:sz w:val="24"/>
          <w:szCs w:val="24"/>
        </w:rPr>
        <w:t>s</w:t>
      </w:r>
      <w:r>
        <w:rPr>
          <w:rFonts w:ascii="Arial" w:hAnsi="Arial" w:cs="Arial"/>
          <w:sz w:val="24"/>
          <w:szCs w:val="24"/>
        </w:rPr>
        <w:t>.</w:t>
      </w:r>
    </w:p>
    <w:p w14:paraId="218FE3C5" w14:textId="1C0892E1" w:rsidR="007C403E" w:rsidRDefault="006947ED" w:rsidP="00297664">
      <w:pPr>
        <w:jc w:val="both"/>
        <w:rPr>
          <w:rFonts w:ascii="Arial" w:hAnsi="Arial" w:cs="Arial"/>
          <w:sz w:val="24"/>
          <w:szCs w:val="24"/>
        </w:rPr>
      </w:pPr>
      <w:r>
        <w:rPr>
          <w:rFonts w:ascii="Arial" w:hAnsi="Arial" w:cs="Arial"/>
          <w:sz w:val="24"/>
          <w:szCs w:val="24"/>
        </w:rPr>
        <w:t>Notwithstanding the positive measures that have been taken</w:t>
      </w:r>
      <w:r w:rsidR="00885912">
        <w:rPr>
          <w:rFonts w:ascii="Arial" w:hAnsi="Arial" w:cs="Arial"/>
          <w:sz w:val="24"/>
          <w:szCs w:val="24"/>
        </w:rPr>
        <w:t xml:space="preserve"> in</w:t>
      </w:r>
      <w:r>
        <w:rPr>
          <w:rFonts w:ascii="Arial" w:hAnsi="Arial" w:cs="Arial"/>
          <w:sz w:val="24"/>
          <w:szCs w:val="24"/>
        </w:rPr>
        <w:t xml:space="preserve"> areas since the last </w:t>
      </w:r>
      <w:r w:rsidR="007067F5">
        <w:rPr>
          <w:rFonts w:ascii="Arial" w:hAnsi="Arial" w:cs="Arial"/>
          <w:sz w:val="24"/>
          <w:szCs w:val="24"/>
        </w:rPr>
        <w:t>a</w:t>
      </w:r>
      <w:r>
        <w:rPr>
          <w:rFonts w:ascii="Arial" w:hAnsi="Arial" w:cs="Arial"/>
          <w:sz w:val="24"/>
          <w:szCs w:val="24"/>
        </w:rPr>
        <w:t>udit a</w:t>
      </w:r>
      <w:r w:rsidR="006F1327">
        <w:rPr>
          <w:rFonts w:ascii="Arial" w:hAnsi="Arial" w:cs="Arial"/>
          <w:sz w:val="24"/>
          <w:szCs w:val="24"/>
        </w:rPr>
        <w:t>ctions</w:t>
      </w:r>
      <w:r>
        <w:rPr>
          <w:rFonts w:ascii="Arial" w:hAnsi="Arial" w:cs="Arial"/>
          <w:sz w:val="24"/>
          <w:szCs w:val="24"/>
        </w:rPr>
        <w:t xml:space="preserve"> have been identified where </w:t>
      </w:r>
      <w:r w:rsidR="007C403E">
        <w:rPr>
          <w:rFonts w:ascii="Arial" w:hAnsi="Arial" w:cs="Arial"/>
          <w:sz w:val="24"/>
          <w:szCs w:val="24"/>
        </w:rPr>
        <w:t>the organisation c</w:t>
      </w:r>
      <w:r>
        <w:rPr>
          <w:rFonts w:ascii="Arial" w:hAnsi="Arial" w:cs="Arial"/>
          <w:sz w:val="24"/>
          <w:szCs w:val="24"/>
        </w:rPr>
        <w:t xml:space="preserve">an continue much of the positive work that is ongoing and further enhance the promotion of </w:t>
      </w:r>
      <w:r w:rsidR="007067F5">
        <w:rPr>
          <w:rFonts w:ascii="Arial" w:hAnsi="Arial" w:cs="Arial"/>
          <w:sz w:val="24"/>
          <w:szCs w:val="24"/>
        </w:rPr>
        <w:t>e</w:t>
      </w:r>
      <w:r>
        <w:rPr>
          <w:rFonts w:ascii="Arial" w:hAnsi="Arial" w:cs="Arial"/>
          <w:sz w:val="24"/>
          <w:szCs w:val="24"/>
        </w:rPr>
        <w:t>quality</w:t>
      </w:r>
      <w:r w:rsidR="007C403E">
        <w:rPr>
          <w:rFonts w:ascii="Arial" w:hAnsi="Arial" w:cs="Arial"/>
          <w:sz w:val="24"/>
          <w:szCs w:val="24"/>
        </w:rPr>
        <w:t>.</w:t>
      </w:r>
      <w:r w:rsidR="00DE1D44">
        <w:rPr>
          <w:rFonts w:ascii="Arial" w:hAnsi="Arial" w:cs="Arial"/>
          <w:sz w:val="24"/>
          <w:szCs w:val="24"/>
        </w:rPr>
        <w:t xml:space="preserve"> </w:t>
      </w:r>
      <w:r>
        <w:rPr>
          <w:rFonts w:ascii="Arial" w:hAnsi="Arial" w:cs="Arial"/>
          <w:sz w:val="24"/>
          <w:szCs w:val="24"/>
        </w:rPr>
        <w:t xml:space="preserve">The </w:t>
      </w:r>
      <w:r w:rsidR="00DE1D44">
        <w:rPr>
          <w:rFonts w:ascii="Arial" w:hAnsi="Arial" w:cs="Arial"/>
          <w:sz w:val="24"/>
          <w:szCs w:val="24"/>
        </w:rPr>
        <w:t>measures identified in th</w:t>
      </w:r>
      <w:r>
        <w:rPr>
          <w:rFonts w:ascii="Arial" w:hAnsi="Arial" w:cs="Arial"/>
          <w:sz w:val="24"/>
          <w:szCs w:val="24"/>
        </w:rPr>
        <w:t>is</w:t>
      </w:r>
      <w:r w:rsidR="00DE1D44">
        <w:rPr>
          <w:rFonts w:ascii="Arial" w:hAnsi="Arial" w:cs="Arial"/>
          <w:sz w:val="24"/>
          <w:szCs w:val="24"/>
        </w:rPr>
        <w:t xml:space="preserve"> </w:t>
      </w:r>
      <w:r w:rsidR="007067F5">
        <w:rPr>
          <w:rFonts w:ascii="Arial" w:hAnsi="Arial" w:cs="Arial"/>
          <w:sz w:val="24"/>
          <w:szCs w:val="24"/>
        </w:rPr>
        <w:t>a</w:t>
      </w:r>
      <w:r w:rsidR="00DE1D44">
        <w:rPr>
          <w:rFonts w:ascii="Arial" w:hAnsi="Arial" w:cs="Arial"/>
          <w:sz w:val="24"/>
          <w:szCs w:val="24"/>
        </w:rPr>
        <w:t xml:space="preserve">udit build on the positive foundation that has been </w:t>
      </w:r>
      <w:r>
        <w:rPr>
          <w:rFonts w:ascii="Arial" w:hAnsi="Arial" w:cs="Arial"/>
          <w:sz w:val="24"/>
          <w:szCs w:val="24"/>
        </w:rPr>
        <w:t>p</w:t>
      </w:r>
      <w:r w:rsidR="00DE1D44">
        <w:rPr>
          <w:rFonts w:ascii="Arial" w:hAnsi="Arial" w:cs="Arial"/>
          <w:sz w:val="24"/>
          <w:szCs w:val="24"/>
        </w:rPr>
        <w:t xml:space="preserve">ut in place and </w:t>
      </w:r>
      <w:r w:rsidR="00AF3C57">
        <w:rPr>
          <w:rFonts w:ascii="Arial" w:hAnsi="Arial" w:cs="Arial"/>
          <w:sz w:val="24"/>
          <w:szCs w:val="24"/>
        </w:rPr>
        <w:t xml:space="preserve">leadership </w:t>
      </w:r>
      <w:r w:rsidR="00DE1D44">
        <w:rPr>
          <w:rFonts w:ascii="Arial" w:hAnsi="Arial" w:cs="Arial"/>
          <w:sz w:val="24"/>
          <w:szCs w:val="24"/>
        </w:rPr>
        <w:t>commitment</w:t>
      </w:r>
      <w:r w:rsidR="00AF3C57">
        <w:rPr>
          <w:rFonts w:ascii="Arial" w:hAnsi="Arial" w:cs="Arial"/>
          <w:sz w:val="24"/>
          <w:szCs w:val="24"/>
        </w:rPr>
        <w:t xml:space="preserve"> to Section 75</w:t>
      </w:r>
      <w:r w:rsidR="00DE1D44">
        <w:rPr>
          <w:rFonts w:ascii="Arial" w:hAnsi="Arial" w:cs="Arial"/>
          <w:sz w:val="24"/>
          <w:szCs w:val="24"/>
        </w:rPr>
        <w:t xml:space="preserve"> that has been </w:t>
      </w:r>
      <w:r w:rsidR="00AF3C57">
        <w:rPr>
          <w:rFonts w:ascii="Arial" w:hAnsi="Arial" w:cs="Arial"/>
          <w:sz w:val="24"/>
          <w:szCs w:val="24"/>
        </w:rPr>
        <w:t xml:space="preserve">implemented </w:t>
      </w:r>
      <w:r w:rsidR="00DE1D44">
        <w:rPr>
          <w:rFonts w:ascii="Arial" w:hAnsi="Arial" w:cs="Arial"/>
          <w:sz w:val="24"/>
          <w:szCs w:val="24"/>
        </w:rPr>
        <w:t xml:space="preserve">over the last five years. </w:t>
      </w:r>
    </w:p>
    <w:p w14:paraId="14B032C8" w14:textId="4698DC47" w:rsidR="00DE1D44" w:rsidRDefault="00DE1D44" w:rsidP="00297664">
      <w:pPr>
        <w:jc w:val="both"/>
        <w:rPr>
          <w:rFonts w:ascii="Arial" w:hAnsi="Arial" w:cs="Arial"/>
          <w:sz w:val="24"/>
          <w:szCs w:val="24"/>
        </w:rPr>
      </w:pPr>
    </w:p>
    <w:p w14:paraId="71475D6A" w14:textId="59D7B29A" w:rsidR="00DE1D44" w:rsidRDefault="00DE1D44" w:rsidP="00297664">
      <w:pPr>
        <w:jc w:val="both"/>
        <w:rPr>
          <w:rFonts w:ascii="Arial" w:hAnsi="Arial" w:cs="Arial"/>
          <w:sz w:val="24"/>
          <w:szCs w:val="24"/>
        </w:rPr>
      </w:pPr>
    </w:p>
    <w:p w14:paraId="42EBAAF7" w14:textId="660AAA95" w:rsidR="00DE1D44" w:rsidRDefault="00DE1D44" w:rsidP="00297664">
      <w:pPr>
        <w:jc w:val="both"/>
        <w:rPr>
          <w:rFonts w:ascii="Arial" w:hAnsi="Arial" w:cs="Arial"/>
          <w:sz w:val="24"/>
          <w:szCs w:val="24"/>
        </w:rPr>
      </w:pPr>
    </w:p>
    <w:p w14:paraId="745B231E" w14:textId="675F2637" w:rsidR="008A4EC1" w:rsidRDefault="008A4EC1" w:rsidP="00297664">
      <w:pPr>
        <w:jc w:val="both"/>
        <w:rPr>
          <w:rFonts w:ascii="Arial" w:hAnsi="Arial" w:cs="Arial"/>
          <w:sz w:val="24"/>
          <w:szCs w:val="24"/>
        </w:rPr>
      </w:pPr>
    </w:p>
    <w:p w14:paraId="4849F09C" w14:textId="77777777" w:rsidR="008A4EC1" w:rsidRDefault="008A4EC1" w:rsidP="00297664">
      <w:pPr>
        <w:jc w:val="both"/>
        <w:rPr>
          <w:rFonts w:ascii="Arial" w:hAnsi="Arial" w:cs="Arial"/>
          <w:sz w:val="24"/>
          <w:szCs w:val="24"/>
        </w:rPr>
      </w:pPr>
    </w:p>
    <w:p w14:paraId="1A074E13" w14:textId="254AF39D" w:rsidR="00DE1D44" w:rsidRDefault="00DE1D44" w:rsidP="00297664">
      <w:pPr>
        <w:jc w:val="both"/>
        <w:rPr>
          <w:rFonts w:ascii="Arial" w:hAnsi="Arial" w:cs="Arial"/>
          <w:sz w:val="24"/>
          <w:szCs w:val="24"/>
        </w:rPr>
      </w:pPr>
    </w:p>
    <w:p w14:paraId="2A027E22" w14:textId="212FC76B" w:rsidR="00DE1D44" w:rsidRDefault="00DE1D44" w:rsidP="00DE1D44">
      <w:pPr>
        <w:jc w:val="center"/>
        <w:rPr>
          <w:rFonts w:ascii="Arial" w:hAnsi="Arial" w:cs="Arial"/>
          <w:b/>
          <w:bCs/>
          <w:sz w:val="24"/>
          <w:szCs w:val="24"/>
        </w:rPr>
      </w:pPr>
      <w:r w:rsidRPr="00DE1D44">
        <w:rPr>
          <w:rFonts w:ascii="Arial" w:hAnsi="Arial" w:cs="Arial"/>
          <w:b/>
          <w:bCs/>
          <w:sz w:val="24"/>
          <w:szCs w:val="24"/>
        </w:rPr>
        <w:t>CONTENTS</w:t>
      </w:r>
    </w:p>
    <w:p w14:paraId="41020C24" w14:textId="77777777" w:rsidR="00DE1D44" w:rsidRDefault="00DE1D44" w:rsidP="00DE1D44">
      <w:pPr>
        <w:jc w:val="center"/>
        <w:rPr>
          <w:rFonts w:ascii="Arial" w:hAnsi="Arial" w:cs="Arial"/>
          <w:b/>
          <w:bCs/>
          <w:sz w:val="24"/>
          <w:szCs w:val="24"/>
        </w:rPr>
      </w:pPr>
    </w:p>
    <w:p w14:paraId="670F225C" w14:textId="1D286480" w:rsidR="00DE1D44" w:rsidRDefault="00DE1D44" w:rsidP="00297664">
      <w:pPr>
        <w:jc w:val="both"/>
        <w:rPr>
          <w:rFonts w:ascii="Arial" w:hAnsi="Arial" w:cs="Arial"/>
          <w:b/>
          <w:bCs/>
          <w:sz w:val="24"/>
          <w:szCs w:val="24"/>
        </w:rPr>
      </w:pPr>
      <w:r>
        <w:rPr>
          <w:rFonts w:ascii="Arial" w:hAnsi="Arial" w:cs="Arial"/>
          <w:b/>
          <w:bCs/>
          <w:sz w:val="24"/>
          <w:szCs w:val="24"/>
        </w:rPr>
        <w:t xml:space="preserve">Section 1 Background to the Audit of Inequalities </w:t>
      </w:r>
      <w:r w:rsidR="00AF3C57">
        <w:rPr>
          <w:rFonts w:ascii="Arial" w:hAnsi="Arial" w:cs="Arial"/>
          <w:b/>
          <w:bCs/>
          <w:sz w:val="24"/>
          <w:szCs w:val="24"/>
        </w:rPr>
        <w:tab/>
      </w:r>
      <w:r w:rsidR="00AF3C57">
        <w:rPr>
          <w:rFonts w:ascii="Arial" w:hAnsi="Arial" w:cs="Arial"/>
          <w:b/>
          <w:bCs/>
          <w:sz w:val="24"/>
          <w:szCs w:val="24"/>
        </w:rPr>
        <w:tab/>
      </w:r>
      <w:r w:rsidR="00AF3C57">
        <w:rPr>
          <w:rFonts w:ascii="Arial" w:hAnsi="Arial" w:cs="Arial"/>
          <w:b/>
          <w:bCs/>
          <w:sz w:val="24"/>
          <w:szCs w:val="24"/>
        </w:rPr>
        <w:tab/>
      </w:r>
      <w:r w:rsidR="00AF3C57">
        <w:rPr>
          <w:rFonts w:ascii="Arial" w:hAnsi="Arial" w:cs="Arial"/>
          <w:b/>
          <w:bCs/>
          <w:sz w:val="24"/>
          <w:szCs w:val="24"/>
        </w:rPr>
        <w:tab/>
        <w:t xml:space="preserve">Page 5 </w:t>
      </w:r>
    </w:p>
    <w:p w14:paraId="69FE5A26" w14:textId="77777777" w:rsidR="00B91B54" w:rsidRDefault="00B91B54" w:rsidP="00297664">
      <w:pPr>
        <w:jc w:val="both"/>
        <w:rPr>
          <w:rFonts w:ascii="Arial" w:hAnsi="Arial" w:cs="Arial"/>
          <w:b/>
          <w:bCs/>
          <w:sz w:val="24"/>
          <w:szCs w:val="24"/>
        </w:rPr>
      </w:pPr>
    </w:p>
    <w:p w14:paraId="028E3E18" w14:textId="6EBF6659" w:rsidR="00595E5E" w:rsidRDefault="00595E5E" w:rsidP="00297664">
      <w:pPr>
        <w:jc w:val="both"/>
        <w:rPr>
          <w:rFonts w:ascii="Arial" w:hAnsi="Arial" w:cs="Arial"/>
          <w:b/>
          <w:bCs/>
          <w:sz w:val="24"/>
          <w:szCs w:val="24"/>
        </w:rPr>
      </w:pPr>
      <w:r>
        <w:rPr>
          <w:rFonts w:ascii="Arial" w:hAnsi="Arial" w:cs="Arial"/>
          <w:b/>
          <w:bCs/>
          <w:sz w:val="24"/>
          <w:szCs w:val="24"/>
        </w:rPr>
        <w:t xml:space="preserve">Section 2 Responsibilities and Functions </w:t>
      </w:r>
      <w:r w:rsidR="000341AE">
        <w:rPr>
          <w:rFonts w:ascii="Arial" w:hAnsi="Arial" w:cs="Arial"/>
          <w:b/>
          <w:bCs/>
          <w:sz w:val="24"/>
          <w:szCs w:val="24"/>
        </w:rPr>
        <w:tab/>
      </w:r>
      <w:r w:rsidR="000341AE">
        <w:rPr>
          <w:rFonts w:ascii="Arial" w:hAnsi="Arial" w:cs="Arial"/>
          <w:b/>
          <w:bCs/>
          <w:sz w:val="24"/>
          <w:szCs w:val="24"/>
        </w:rPr>
        <w:tab/>
      </w:r>
      <w:r w:rsidR="000341AE">
        <w:rPr>
          <w:rFonts w:ascii="Arial" w:hAnsi="Arial" w:cs="Arial"/>
          <w:b/>
          <w:bCs/>
          <w:sz w:val="24"/>
          <w:szCs w:val="24"/>
        </w:rPr>
        <w:tab/>
      </w:r>
      <w:r w:rsidR="000341AE">
        <w:rPr>
          <w:rFonts w:ascii="Arial" w:hAnsi="Arial" w:cs="Arial"/>
          <w:b/>
          <w:bCs/>
          <w:sz w:val="24"/>
          <w:szCs w:val="24"/>
        </w:rPr>
        <w:tab/>
      </w:r>
      <w:r w:rsidR="000341AE">
        <w:rPr>
          <w:rFonts w:ascii="Arial" w:hAnsi="Arial" w:cs="Arial"/>
          <w:b/>
          <w:bCs/>
          <w:sz w:val="24"/>
          <w:szCs w:val="24"/>
        </w:rPr>
        <w:tab/>
        <w:t xml:space="preserve">Page 6 </w:t>
      </w:r>
    </w:p>
    <w:p w14:paraId="5934AE68" w14:textId="77777777" w:rsidR="00B91B54" w:rsidRDefault="00B91B54" w:rsidP="00297664">
      <w:pPr>
        <w:jc w:val="both"/>
        <w:rPr>
          <w:rFonts w:ascii="Arial" w:hAnsi="Arial" w:cs="Arial"/>
          <w:b/>
          <w:bCs/>
          <w:sz w:val="24"/>
          <w:szCs w:val="24"/>
        </w:rPr>
      </w:pPr>
    </w:p>
    <w:p w14:paraId="469663D7" w14:textId="498626F1" w:rsidR="00587019" w:rsidRDefault="00587019" w:rsidP="00297664">
      <w:pPr>
        <w:jc w:val="both"/>
        <w:rPr>
          <w:rFonts w:ascii="Arial" w:hAnsi="Arial" w:cs="Arial"/>
          <w:b/>
          <w:bCs/>
          <w:sz w:val="24"/>
          <w:szCs w:val="24"/>
        </w:rPr>
      </w:pPr>
      <w:r>
        <w:rPr>
          <w:rFonts w:ascii="Arial" w:hAnsi="Arial" w:cs="Arial"/>
          <w:b/>
          <w:bCs/>
          <w:sz w:val="24"/>
          <w:szCs w:val="24"/>
        </w:rPr>
        <w:t xml:space="preserve">Section 3 </w:t>
      </w:r>
      <w:r w:rsidR="00C0467E">
        <w:rPr>
          <w:rFonts w:ascii="Arial" w:hAnsi="Arial" w:cs="Arial"/>
          <w:b/>
          <w:bCs/>
          <w:sz w:val="24"/>
          <w:szCs w:val="24"/>
        </w:rPr>
        <w:t xml:space="preserve">Consideration of Available Data </w:t>
      </w:r>
      <w:r w:rsidR="00104F11">
        <w:rPr>
          <w:rFonts w:ascii="Arial" w:hAnsi="Arial" w:cs="Arial"/>
          <w:b/>
          <w:bCs/>
          <w:sz w:val="24"/>
          <w:szCs w:val="24"/>
        </w:rPr>
        <w:tab/>
      </w:r>
      <w:r w:rsidR="00104F11">
        <w:rPr>
          <w:rFonts w:ascii="Arial" w:hAnsi="Arial" w:cs="Arial"/>
          <w:b/>
          <w:bCs/>
          <w:sz w:val="24"/>
          <w:szCs w:val="24"/>
        </w:rPr>
        <w:tab/>
      </w:r>
      <w:r w:rsidR="00104F11">
        <w:rPr>
          <w:rFonts w:ascii="Arial" w:hAnsi="Arial" w:cs="Arial"/>
          <w:b/>
          <w:bCs/>
          <w:sz w:val="24"/>
          <w:szCs w:val="24"/>
        </w:rPr>
        <w:tab/>
      </w:r>
      <w:r w:rsidR="00104F11">
        <w:rPr>
          <w:rFonts w:ascii="Arial" w:hAnsi="Arial" w:cs="Arial"/>
          <w:b/>
          <w:bCs/>
          <w:sz w:val="24"/>
          <w:szCs w:val="24"/>
        </w:rPr>
        <w:tab/>
      </w:r>
      <w:r w:rsidR="00104F11">
        <w:rPr>
          <w:rFonts w:ascii="Arial" w:hAnsi="Arial" w:cs="Arial"/>
          <w:b/>
          <w:bCs/>
          <w:sz w:val="24"/>
          <w:szCs w:val="24"/>
        </w:rPr>
        <w:tab/>
        <w:t xml:space="preserve">Page 8 </w:t>
      </w:r>
    </w:p>
    <w:p w14:paraId="6CCE618E" w14:textId="77777777" w:rsidR="00B91B54" w:rsidRDefault="00B91B54" w:rsidP="00297664">
      <w:pPr>
        <w:jc w:val="both"/>
        <w:rPr>
          <w:rFonts w:ascii="Arial" w:hAnsi="Arial" w:cs="Arial"/>
          <w:b/>
          <w:bCs/>
          <w:sz w:val="24"/>
          <w:szCs w:val="24"/>
        </w:rPr>
      </w:pPr>
    </w:p>
    <w:p w14:paraId="335DBE58" w14:textId="29A91246" w:rsidR="00B91B54" w:rsidRDefault="00587019" w:rsidP="00297664">
      <w:pPr>
        <w:jc w:val="both"/>
        <w:rPr>
          <w:rFonts w:ascii="Arial" w:hAnsi="Arial" w:cs="Arial"/>
          <w:b/>
          <w:bCs/>
          <w:sz w:val="24"/>
          <w:szCs w:val="24"/>
        </w:rPr>
      </w:pPr>
      <w:r>
        <w:rPr>
          <w:rFonts w:ascii="Arial" w:hAnsi="Arial" w:cs="Arial"/>
          <w:b/>
          <w:bCs/>
          <w:sz w:val="24"/>
          <w:szCs w:val="24"/>
        </w:rPr>
        <w:t xml:space="preserve">Section 4 </w:t>
      </w:r>
      <w:r w:rsidR="00C0467E">
        <w:rPr>
          <w:rFonts w:ascii="Arial" w:hAnsi="Arial" w:cs="Arial"/>
          <w:b/>
          <w:bCs/>
          <w:sz w:val="24"/>
          <w:szCs w:val="24"/>
        </w:rPr>
        <w:t>Assessment of Inequalities by Section 75 Categorie</w:t>
      </w:r>
      <w:r w:rsidR="00B91B54">
        <w:rPr>
          <w:rFonts w:ascii="Arial" w:hAnsi="Arial" w:cs="Arial"/>
          <w:b/>
          <w:bCs/>
          <w:sz w:val="24"/>
          <w:szCs w:val="24"/>
        </w:rPr>
        <w:t>s</w:t>
      </w:r>
      <w:r w:rsidR="00104F11">
        <w:rPr>
          <w:rFonts w:ascii="Arial" w:hAnsi="Arial" w:cs="Arial"/>
          <w:b/>
          <w:bCs/>
          <w:sz w:val="24"/>
          <w:szCs w:val="24"/>
        </w:rPr>
        <w:t xml:space="preserve"> </w:t>
      </w:r>
      <w:r w:rsidR="00104F11">
        <w:rPr>
          <w:rFonts w:ascii="Arial" w:hAnsi="Arial" w:cs="Arial"/>
          <w:b/>
          <w:bCs/>
          <w:sz w:val="24"/>
          <w:szCs w:val="24"/>
        </w:rPr>
        <w:tab/>
        <w:t>Page 10</w:t>
      </w:r>
    </w:p>
    <w:p w14:paraId="68299B45" w14:textId="5B3E27B1" w:rsidR="00587019" w:rsidRDefault="00587019" w:rsidP="00297664">
      <w:pPr>
        <w:jc w:val="both"/>
        <w:rPr>
          <w:rFonts w:ascii="Arial" w:hAnsi="Arial" w:cs="Arial"/>
          <w:b/>
          <w:bCs/>
          <w:sz w:val="24"/>
          <w:szCs w:val="24"/>
        </w:rPr>
      </w:pPr>
    </w:p>
    <w:p w14:paraId="6889B656" w14:textId="44E1B430" w:rsidR="00587019" w:rsidRDefault="00587019" w:rsidP="00297664">
      <w:pPr>
        <w:jc w:val="both"/>
        <w:rPr>
          <w:rFonts w:ascii="Arial" w:hAnsi="Arial" w:cs="Arial"/>
          <w:b/>
          <w:bCs/>
          <w:sz w:val="24"/>
          <w:szCs w:val="24"/>
        </w:rPr>
      </w:pPr>
      <w:r>
        <w:rPr>
          <w:rFonts w:ascii="Arial" w:hAnsi="Arial" w:cs="Arial"/>
          <w:b/>
          <w:bCs/>
          <w:sz w:val="24"/>
          <w:szCs w:val="24"/>
        </w:rPr>
        <w:t xml:space="preserve">Section 5 </w:t>
      </w:r>
      <w:r w:rsidR="00B91B54">
        <w:rPr>
          <w:rFonts w:ascii="Arial" w:hAnsi="Arial" w:cs="Arial"/>
          <w:b/>
          <w:bCs/>
          <w:sz w:val="24"/>
          <w:szCs w:val="24"/>
        </w:rPr>
        <w:t xml:space="preserve">Conclusions </w:t>
      </w:r>
      <w:r w:rsidR="00D43D0A">
        <w:rPr>
          <w:rFonts w:ascii="Arial" w:hAnsi="Arial" w:cs="Arial"/>
          <w:b/>
          <w:bCs/>
          <w:sz w:val="24"/>
          <w:szCs w:val="24"/>
        </w:rPr>
        <w:tab/>
      </w:r>
      <w:r w:rsidR="00D43D0A">
        <w:rPr>
          <w:rFonts w:ascii="Arial" w:hAnsi="Arial" w:cs="Arial"/>
          <w:b/>
          <w:bCs/>
          <w:sz w:val="24"/>
          <w:szCs w:val="24"/>
        </w:rPr>
        <w:tab/>
      </w:r>
      <w:r w:rsidR="00D43D0A">
        <w:rPr>
          <w:rFonts w:ascii="Arial" w:hAnsi="Arial" w:cs="Arial"/>
          <w:b/>
          <w:bCs/>
          <w:sz w:val="24"/>
          <w:szCs w:val="24"/>
        </w:rPr>
        <w:tab/>
      </w:r>
      <w:r w:rsidR="00D43D0A">
        <w:rPr>
          <w:rFonts w:ascii="Arial" w:hAnsi="Arial" w:cs="Arial"/>
          <w:b/>
          <w:bCs/>
          <w:sz w:val="24"/>
          <w:szCs w:val="24"/>
        </w:rPr>
        <w:tab/>
      </w:r>
      <w:r w:rsidR="00D43D0A">
        <w:rPr>
          <w:rFonts w:ascii="Arial" w:hAnsi="Arial" w:cs="Arial"/>
          <w:b/>
          <w:bCs/>
          <w:sz w:val="24"/>
          <w:szCs w:val="24"/>
        </w:rPr>
        <w:tab/>
      </w:r>
      <w:r w:rsidR="00D43D0A">
        <w:rPr>
          <w:rFonts w:ascii="Arial" w:hAnsi="Arial" w:cs="Arial"/>
          <w:b/>
          <w:bCs/>
          <w:sz w:val="24"/>
          <w:szCs w:val="24"/>
        </w:rPr>
        <w:tab/>
      </w:r>
      <w:r w:rsidR="00D43D0A">
        <w:rPr>
          <w:rFonts w:ascii="Arial" w:hAnsi="Arial" w:cs="Arial"/>
          <w:b/>
          <w:bCs/>
          <w:sz w:val="24"/>
          <w:szCs w:val="24"/>
        </w:rPr>
        <w:tab/>
      </w:r>
      <w:r w:rsidR="00D43D0A">
        <w:rPr>
          <w:rFonts w:ascii="Arial" w:hAnsi="Arial" w:cs="Arial"/>
          <w:b/>
          <w:bCs/>
          <w:sz w:val="24"/>
          <w:szCs w:val="24"/>
        </w:rPr>
        <w:tab/>
        <w:t xml:space="preserve">Page 23 </w:t>
      </w:r>
    </w:p>
    <w:p w14:paraId="21CA7114" w14:textId="77777777" w:rsidR="00305136" w:rsidRDefault="00305136" w:rsidP="00297664">
      <w:pPr>
        <w:jc w:val="both"/>
        <w:rPr>
          <w:rFonts w:ascii="Arial" w:hAnsi="Arial" w:cs="Arial"/>
          <w:b/>
          <w:bCs/>
          <w:sz w:val="24"/>
          <w:szCs w:val="24"/>
        </w:rPr>
      </w:pPr>
    </w:p>
    <w:p w14:paraId="0E92941D" w14:textId="77777777" w:rsidR="00B91B54" w:rsidRDefault="00B91B54" w:rsidP="00297664">
      <w:pPr>
        <w:jc w:val="both"/>
        <w:rPr>
          <w:rFonts w:ascii="Arial" w:hAnsi="Arial" w:cs="Arial"/>
          <w:b/>
          <w:bCs/>
          <w:sz w:val="24"/>
          <w:szCs w:val="24"/>
        </w:rPr>
      </w:pPr>
    </w:p>
    <w:p w14:paraId="7A277B05" w14:textId="5FC95A16" w:rsidR="00305136" w:rsidRDefault="00195CA9" w:rsidP="00297664">
      <w:pPr>
        <w:jc w:val="both"/>
        <w:rPr>
          <w:rFonts w:ascii="Arial" w:hAnsi="Arial" w:cs="Arial"/>
          <w:b/>
          <w:bCs/>
          <w:sz w:val="24"/>
          <w:szCs w:val="24"/>
        </w:rPr>
      </w:pPr>
      <w:r>
        <w:rPr>
          <w:rFonts w:ascii="Arial" w:hAnsi="Arial" w:cs="Arial"/>
          <w:b/>
          <w:bCs/>
          <w:sz w:val="24"/>
          <w:szCs w:val="24"/>
        </w:rPr>
        <w:t xml:space="preserve">Appendix 1 </w:t>
      </w:r>
      <w:r w:rsidR="00B91B54">
        <w:rPr>
          <w:rFonts w:ascii="Arial" w:hAnsi="Arial" w:cs="Arial"/>
          <w:b/>
          <w:bCs/>
          <w:sz w:val="24"/>
          <w:szCs w:val="24"/>
        </w:rPr>
        <w:t xml:space="preserve">Section 6 Audit of Inequalities Action Plan </w:t>
      </w:r>
      <w:r w:rsidR="00305136">
        <w:rPr>
          <w:rFonts w:ascii="Arial" w:hAnsi="Arial" w:cs="Arial"/>
          <w:b/>
          <w:bCs/>
          <w:sz w:val="24"/>
          <w:szCs w:val="24"/>
        </w:rPr>
        <w:tab/>
      </w:r>
      <w:r w:rsidR="00305136">
        <w:rPr>
          <w:rFonts w:ascii="Arial" w:hAnsi="Arial" w:cs="Arial"/>
          <w:b/>
          <w:bCs/>
          <w:sz w:val="24"/>
          <w:szCs w:val="24"/>
        </w:rPr>
        <w:tab/>
      </w:r>
      <w:r w:rsidR="00305136">
        <w:rPr>
          <w:rFonts w:ascii="Arial" w:hAnsi="Arial" w:cs="Arial"/>
          <w:b/>
          <w:bCs/>
          <w:sz w:val="24"/>
          <w:szCs w:val="24"/>
        </w:rPr>
        <w:tab/>
      </w:r>
      <w:r w:rsidR="00305136">
        <w:rPr>
          <w:rFonts w:ascii="Arial" w:hAnsi="Arial" w:cs="Arial"/>
          <w:b/>
          <w:bCs/>
          <w:sz w:val="24"/>
          <w:szCs w:val="24"/>
        </w:rPr>
        <w:tab/>
      </w:r>
      <w:r w:rsidR="00305136">
        <w:rPr>
          <w:rFonts w:ascii="Arial" w:hAnsi="Arial" w:cs="Arial"/>
          <w:b/>
          <w:bCs/>
          <w:sz w:val="24"/>
          <w:szCs w:val="24"/>
        </w:rPr>
        <w:tab/>
      </w:r>
    </w:p>
    <w:p w14:paraId="545FC47F" w14:textId="0F7BE695" w:rsidR="00305136" w:rsidRDefault="00305136" w:rsidP="00297664">
      <w:pPr>
        <w:jc w:val="both"/>
        <w:rPr>
          <w:rFonts w:ascii="Arial" w:hAnsi="Arial" w:cs="Arial"/>
          <w:b/>
          <w:bCs/>
          <w:sz w:val="24"/>
          <w:szCs w:val="24"/>
        </w:rPr>
      </w:pPr>
      <w:r>
        <w:rPr>
          <w:rFonts w:ascii="Arial" w:hAnsi="Arial" w:cs="Arial"/>
          <w:b/>
          <w:bCs/>
          <w:sz w:val="24"/>
          <w:szCs w:val="24"/>
        </w:rPr>
        <w:t xml:space="preserve">Appendix </w:t>
      </w:r>
      <w:r w:rsidR="00195CA9">
        <w:rPr>
          <w:rFonts w:ascii="Arial" w:hAnsi="Arial" w:cs="Arial"/>
          <w:b/>
          <w:bCs/>
          <w:sz w:val="24"/>
          <w:szCs w:val="24"/>
        </w:rPr>
        <w:t>2</w:t>
      </w:r>
      <w:r w:rsidR="000F6046">
        <w:rPr>
          <w:rFonts w:ascii="Arial" w:hAnsi="Arial" w:cs="Arial"/>
          <w:b/>
          <w:bCs/>
          <w:sz w:val="24"/>
          <w:szCs w:val="24"/>
        </w:rPr>
        <w:tab/>
        <w:t xml:space="preserve">Summary of Research on Section 75 Categories </w:t>
      </w:r>
    </w:p>
    <w:p w14:paraId="63BDDF33" w14:textId="77777777" w:rsidR="00305136" w:rsidRDefault="00305136" w:rsidP="00297664">
      <w:pPr>
        <w:jc w:val="both"/>
        <w:rPr>
          <w:rFonts w:ascii="Arial" w:hAnsi="Arial" w:cs="Arial"/>
          <w:b/>
          <w:bCs/>
          <w:sz w:val="24"/>
          <w:szCs w:val="24"/>
        </w:rPr>
      </w:pPr>
    </w:p>
    <w:p w14:paraId="4CB70C02" w14:textId="0C5CD0F7" w:rsidR="00305136" w:rsidRDefault="00305136" w:rsidP="00297664">
      <w:pPr>
        <w:jc w:val="both"/>
        <w:rPr>
          <w:rFonts w:ascii="Arial" w:hAnsi="Arial" w:cs="Arial"/>
          <w:b/>
          <w:bCs/>
          <w:sz w:val="24"/>
          <w:szCs w:val="24"/>
        </w:rPr>
      </w:pPr>
      <w:r>
        <w:rPr>
          <w:rFonts w:ascii="Arial" w:hAnsi="Arial" w:cs="Arial"/>
          <w:b/>
          <w:bCs/>
          <w:sz w:val="24"/>
          <w:szCs w:val="24"/>
        </w:rPr>
        <w:t xml:space="preserve">Appendix </w:t>
      </w:r>
      <w:r w:rsidR="00195CA9">
        <w:rPr>
          <w:rFonts w:ascii="Arial" w:hAnsi="Arial" w:cs="Arial"/>
          <w:b/>
          <w:bCs/>
          <w:sz w:val="24"/>
          <w:szCs w:val="24"/>
        </w:rPr>
        <w:t>3</w:t>
      </w:r>
      <w:r>
        <w:rPr>
          <w:rFonts w:ascii="Arial" w:hAnsi="Arial" w:cs="Arial"/>
          <w:b/>
          <w:bCs/>
          <w:sz w:val="24"/>
          <w:szCs w:val="24"/>
        </w:rPr>
        <w:t xml:space="preserve"> </w:t>
      </w:r>
      <w:r>
        <w:rPr>
          <w:rFonts w:ascii="Arial" w:hAnsi="Arial" w:cs="Arial"/>
          <w:b/>
          <w:bCs/>
          <w:sz w:val="24"/>
          <w:szCs w:val="24"/>
        </w:rPr>
        <w:tab/>
      </w:r>
      <w:r w:rsidR="000F6046">
        <w:rPr>
          <w:rFonts w:ascii="Arial" w:hAnsi="Arial" w:cs="Arial"/>
          <w:b/>
          <w:bCs/>
          <w:sz w:val="24"/>
          <w:szCs w:val="24"/>
        </w:rPr>
        <w:t xml:space="preserve">Summary of General research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29DA7FC2" w14:textId="77777777" w:rsidR="00DE1D44" w:rsidRPr="00DE1D44" w:rsidRDefault="00DE1D44" w:rsidP="00297664">
      <w:pPr>
        <w:jc w:val="both"/>
        <w:rPr>
          <w:rFonts w:ascii="Arial" w:hAnsi="Arial" w:cs="Arial"/>
          <w:b/>
          <w:bCs/>
          <w:sz w:val="24"/>
          <w:szCs w:val="24"/>
        </w:rPr>
      </w:pPr>
    </w:p>
    <w:p w14:paraId="7C3E1689" w14:textId="57A06856" w:rsidR="007C403E" w:rsidRDefault="007C403E" w:rsidP="00297664">
      <w:pPr>
        <w:jc w:val="both"/>
        <w:rPr>
          <w:rFonts w:ascii="Arial" w:hAnsi="Arial" w:cs="Arial"/>
          <w:sz w:val="24"/>
          <w:szCs w:val="24"/>
        </w:rPr>
      </w:pPr>
    </w:p>
    <w:p w14:paraId="3FCF9903" w14:textId="77777777" w:rsidR="008A4EC1" w:rsidRDefault="008A4EC1" w:rsidP="00297664">
      <w:pPr>
        <w:jc w:val="both"/>
        <w:rPr>
          <w:rFonts w:ascii="Arial" w:hAnsi="Arial" w:cs="Arial"/>
          <w:sz w:val="24"/>
          <w:szCs w:val="24"/>
        </w:rPr>
      </w:pPr>
    </w:p>
    <w:p w14:paraId="499EC1F4" w14:textId="6A83830E" w:rsidR="00B02D6A" w:rsidRDefault="00B02D6A" w:rsidP="00297664">
      <w:pPr>
        <w:jc w:val="both"/>
        <w:rPr>
          <w:rFonts w:ascii="Arial" w:hAnsi="Arial" w:cs="Arial"/>
          <w:sz w:val="24"/>
          <w:szCs w:val="24"/>
        </w:rPr>
      </w:pPr>
    </w:p>
    <w:p w14:paraId="5247B2FC" w14:textId="23AA53E7" w:rsidR="00B02D6A" w:rsidRDefault="00B02D6A" w:rsidP="00297664">
      <w:pPr>
        <w:jc w:val="both"/>
        <w:rPr>
          <w:rFonts w:ascii="Arial" w:hAnsi="Arial" w:cs="Arial"/>
          <w:sz w:val="24"/>
          <w:szCs w:val="24"/>
        </w:rPr>
      </w:pPr>
    </w:p>
    <w:p w14:paraId="672E00E3" w14:textId="17F02018" w:rsidR="00B02D6A" w:rsidRDefault="00B02D6A" w:rsidP="00297664">
      <w:pPr>
        <w:jc w:val="both"/>
        <w:rPr>
          <w:rFonts w:ascii="Arial" w:hAnsi="Arial" w:cs="Arial"/>
          <w:sz w:val="24"/>
          <w:szCs w:val="24"/>
        </w:rPr>
      </w:pPr>
    </w:p>
    <w:p w14:paraId="720BECB7" w14:textId="77777777" w:rsidR="007067F5" w:rsidRDefault="007067F5" w:rsidP="00297664">
      <w:pPr>
        <w:jc w:val="both"/>
        <w:rPr>
          <w:rFonts w:ascii="Arial" w:hAnsi="Arial" w:cs="Arial"/>
          <w:sz w:val="24"/>
          <w:szCs w:val="24"/>
        </w:rPr>
      </w:pPr>
    </w:p>
    <w:p w14:paraId="07E80CBA" w14:textId="6C3CE826" w:rsidR="00B02D6A" w:rsidRDefault="00B02D6A" w:rsidP="00297664">
      <w:pPr>
        <w:jc w:val="both"/>
        <w:rPr>
          <w:rFonts w:ascii="Arial" w:hAnsi="Arial" w:cs="Arial"/>
          <w:sz w:val="24"/>
          <w:szCs w:val="24"/>
        </w:rPr>
      </w:pPr>
    </w:p>
    <w:p w14:paraId="77A2FCED" w14:textId="42CE0B81" w:rsidR="00B02D6A" w:rsidRPr="00B02D6A" w:rsidRDefault="00B02D6A" w:rsidP="00297664">
      <w:pPr>
        <w:jc w:val="both"/>
        <w:rPr>
          <w:rFonts w:ascii="Arial" w:hAnsi="Arial" w:cs="Arial"/>
          <w:sz w:val="24"/>
          <w:szCs w:val="24"/>
          <w:u w:val="single"/>
        </w:rPr>
      </w:pPr>
    </w:p>
    <w:p w14:paraId="4799122B" w14:textId="74FC30CE" w:rsidR="00B02D6A" w:rsidRPr="00B02D6A" w:rsidRDefault="00B02D6A" w:rsidP="00B02D6A">
      <w:pPr>
        <w:jc w:val="center"/>
        <w:rPr>
          <w:rFonts w:ascii="Arial" w:hAnsi="Arial" w:cs="Arial"/>
          <w:sz w:val="24"/>
          <w:szCs w:val="24"/>
          <w:u w:val="single"/>
        </w:rPr>
      </w:pPr>
      <w:r w:rsidRPr="00B02D6A">
        <w:rPr>
          <w:rFonts w:ascii="Arial" w:hAnsi="Arial" w:cs="Arial"/>
          <w:sz w:val="24"/>
          <w:szCs w:val="24"/>
          <w:u w:val="single"/>
        </w:rPr>
        <w:t>SECTION ONE</w:t>
      </w:r>
    </w:p>
    <w:p w14:paraId="24810D9E" w14:textId="7D6E7C65" w:rsidR="00845BB8" w:rsidRDefault="00B02D6A" w:rsidP="00BF13CC">
      <w:pPr>
        <w:rPr>
          <w:rFonts w:ascii="Arial" w:hAnsi="Arial" w:cs="Arial"/>
          <w:sz w:val="24"/>
          <w:szCs w:val="24"/>
          <w:u w:val="single"/>
        </w:rPr>
      </w:pPr>
      <w:r w:rsidRPr="00B02D6A">
        <w:rPr>
          <w:rFonts w:ascii="Arial" w:hAnsi="Arial" w:cs="Arial"/>
          <w:sz w:val="24"/>
          <w:szCs w:val="24"/>
          <w:u w:val="single"/>
        </w:rPr>
        <w:t xml:space="preserve">Background to the Audit of Inequalities </w:t>
      </w:r>
    </w:p>
    <w:p w14:paraId="3FD332D9" w14:textId="07000E07" w:rsidR="00B02D6A" w:rsidRDefault="00B02D6A" w:rsidP="00FF7211">
      <w:pPr>
        <w:jc w:val="both"/>
        <w:rPr>
          <w:rFonts w:ascii="Arial" w:hAnsi="Arial" w:cs="Arial"/>
          <w:sz w:val="24"/>
          <w:szCs w:val="24"/>
        </w:rPr>
      </w:pPr>
      <w:r w:rsidRPr="00B02D6A">
        <w:rPr>
          <w:rFonts w:ascii="Arial" w:hAnsi="Arial" w:cs="Arial"/>
          <w:sz w:val="24"/>
          <w:szCs w:val="24"/>
        </w:rPr>
        <w:t xml:space="preserve">In 2012 the Equality Commission for Northern Ireland published advice to public authorities </w:t>
      </w:r>
      <w:r>
        <w:rPr>
          <w:rFonts w:ascii="Arial" w:hAnsi="Arial" w:cs="Arial"/>
          <w:sz w:val="24"/>
          <w:szCs w:val="24"/>
        </w:rPr>
        <w:t xml:space="preserve">on conducting </w:t>
      </w:r>
      <w:r w:rsidR="007067F5">
        <w:rPr>
          <w:rFonts w:ascii="Arial" w:hAnsi="Arial" w:cs="Arial"/>
          <w:sz w:val="24"/>
          <w:szCs w:val="24"/>
        </w:rPr>
        <w:t xml:space="preserve">an </w:t>
      </w:r>
      <w:r>
        <w:rPr>
          <w:rFonts w:ascii="Arial" w:hAnsi="Arial" w:cs="Arial"/>
          <w:sz w:val="24"/>
          <w:szCs w:val="24"/>
        </w:rPr>
        <w:t xml:space="preserve">audit of inequalities. The Commission recommends that the audit of inequalities undertaken by public authorities should be </w:t>
      </w:r>
      <w:r w:rsidR="00FF7211">
        <w:rPr>
          <w:rFonts w:ascii="Arial" w:hAnsi="Arial" w:cs="Arial"/>
          <w:sz w:val="24"/>
          <w:szCs w:val="24"/>
        </w:rPr>
        <w:t xml:space="preserve">consistent with </w:t>
      </w:r>
      <w:r>
        <w:rPr>
          <w:rFonts w:ascii="Arial" w:hAnsi="Arial" w:cs="Arial"/>
          <w:sz w:val="24"/>
          <w:szCs w:val="24"/>
        </w:rPr>
        <w:t>other approaches to review and evaluat</w:t>
      </w:r>
      <w:r w:rsidR="00DF1321">
        <w:rPr>
          <w:rFonts w:ascii="Arial" w:hAnsi="Arial" w:cs="Arial"/>
          <w:sz w:val="24"/>
          <w:szCs w:val="24"/>
        </w:rPr>
        <w:t>e</w:t>
      </w:r>
      <w:r>
        <w:rPr>
          <w:rFonts w:ascii="Arial" w:hAnsi="Arial" w:cs="Arial"/>
          <w:sz w:val="24"/>
          <w:szCs w:val="24"/>
        </w:rPr>
        <w:t xml:space="preserve"> performance</w:t>
      </w:r>
      <w:r w:rsidR="00FF7211">
        <w:rPr>
          <w:rFonts w:ascii="Arial" w:hAnsi="Arial" w:cs="Arial"/>
          <w:sz w:val="24"/>
          <w:szCs w:val="24"/>
        </w:rPr>
        <w:t xml:space="preserve"> to make decisions about the way forward and to prioritise actions over time within available resources. </w:t>
      </w:r>
      <w:r w:rsidR="00BF13CC">
        <w:rPr>
          <w:rFonts w:ascii="Arial" w:hAnsi="Arial" w:cs="Arial"/>
          <w:sz w:val="24"/>
          <w:szCs w:val="24"/>
        </w:rPr>
        <w:t>The audit is a strategic view of promotion of equality of opportunity and good relations both internally and externally in terms of service delivery.</w:t>
      </w:r>
      <w:r w:rsidR="001C0C9D">
        <w:rPr>
          <w:rFonts w:ascii="Arial" w:hAnsi="Arial" w:cs="Arial"/>
          <w:sz w:val="24"/>
          <w:szCs w:val="24"/>
        </w:rPr>
        <w:t xml:space="preserve"> The audit and action plan have been undertaken using the Equality Commission’s six stage process in undertaking an audit of inequalities and action plan. </w:t>
      </w:r>
    </w:p>
    <w:p w14:paraId="57687AD1" w14:textId="1E356AC2" w:rsidR="00FF7211" w:rsidRDefault="00FF7211" w:rsidP="00FF7211">
      <w:pPr>
        <w:jc w:val="both"/>
        <w:rPr>
          <w:rFonts w:ascii="Arial" w:hAnsi="Arial" w:cs="Arial"/>
          <w:sz w:val="24"/>
          <w:szCs w:val="24"/>
        </w:rPr>
      </w:pPr>
      <w:r>
        <w:rPr>
          <w:rFonts w:ascii="Arial" w:hAnsi="Arial" w:cs="Arial"/>
          <w:sz w:val="24"/>
          <w:szCs w:val="24"/>
        </w:rPr>
        <w:t>The current audit of inequalities was undertaken through a comprehensive review of quantitative and qualitative data held by the organisation on the Section 75 groups</w:t>
      </w:r>
      <w:r w:rsidR="00BF13CC">
        <w:rPr>
          <w:rFonts w:ascii="Arial" w:hAnsi="Arial" w:cs="Arial"/>
          <w:sz w:val="24"/>
          <w:szCs w:val="24"/>
        </w:rPr>
        <w:t xml:space="preserve"> through monitoring, screening</w:t>
      </w:r>
      <w:r w:rsidR="000341AE">
        <w:rPr>
          <w:rFonts w:ascii="Arial" w:hAnsi="Arial" w:cs="Arial"/>
          <w:sz w:val="24"/>
          <w:szCs w:val="24"/>
        </w:rPr>
        <w:t xml:space="preserve"> reports</w:t>
      </w:r>
      <w:r w:rsidR="00BF13CC">
        <w:rPr>
          <w:rFonts w:ascii="Arial" w:hAnsi="Arial" w:cs="Arial"/>
          <w:sz w:val="24"/>
          <w:szCs w:val="24"/>
        </w:rPr>
        <w:t xml:space="preserve"> and annual reporting on Section 75.</w:t>
      </w:r>
      <w:r>
        <w:rPr>
          <w:rFonts w:ascii="Arial" w:hAnsi="Arial" w:cs="Arial"/>
          <w:sz w:val="24"/>
          <w:szCs w:val="24"/>
        </w:rPr>
        <w:t xml:space="preserve"> </w:t>
      </w:r>
      <w:r w:rsidR="00BF13CC">
        <w:rPr>
          <w:rFonts w:ascii="Arial" w:hAnsi="Arial" w:cs="Arial"/>
          <w:sz w:val="24"/>
          <w:szCs w:val="24"/>
        </w:rPr>
        <w:t xml:space="preserve">Extensive research was </w:t>
      </w:r>
      <w:r w:rsidR="00DF1321">
        <w:rPr>
          <w:rFonts w:ascii="Arial" w:hAnsi="Arial" w:cs="Arial"/>
          <w:sz w:val="24"/>
          <w:szCs w:val="24"/>
        </w:rPr>
        <w:t xml:space="preserve">carried out </w:t>
      </w:r>
      <w:r w:rsidR="00BF13CC">
        <w:rPr>
          <w:rFonts w:ascii="Arial" w:hAnsi="Arial" w:cs="Arial"/>
          <w:sz w:val="24"/>
          <w:szCs w:val="24"/>
        </w:rPr>
        <w:t>on Equality research undertaken by the Equality Commission, research on good practice in promotion of equality of opportunity and public transport and NISRA statistics. D</w:t>
      </w:r>
      <w:r>
        <w:rPr>
          <w:rFonts w:ascii="Arial" w:hAnsi="Arial" w:cs="Arial"/>
          <w:sz w:val="24"/>
          <w:szCs w:val="24"/>
        </w:rPr>
        <w:t xml:space="preserve">ata </w:t>
      </w:r>
      <w:r w:rsidR="00BF13CC">
        <w:rPr>
          <w:rFonts w:ascii="Arial" w:hAnsi="Arial" w:cs="Arial"/>
          <w:sz w:val="24"/>
          <w:szCs w:val="24"/>
        </w:rPr>
        <w:t xml:space="preserve">was also collected through </w:t>
      </w:r>
      <w:r>
        <w:rPr>
          <w:rFonts w:ascii="Arial" w:hAnsi="Arial" w:cs="Arial"/>
          <w:sz w:val="24"/>
          <w:szCs w:val="24"/>
        </w:rPr>
        <w:t>targeted interviews with internal personnel</w:t>
      </w:r>
      <w:r w:rsidR="00BF13CC">
        <w:rPr>
          <w:rFonts w:ascii="Arial" w:hAnsi="Arial" w:cs="Arial"/>
          <w:sz w:val="24"/>
          <w:szCs w:val="24"/>
        </w:rPr>
        <w:t xml:space="preserve"> across the organisation</w:t>
      </w:r>
      <w:r w:rsidR="00DF1321">
        <w:rPr>
          <w:rFonts w:ascii="Arial" w:hAnsi="Arial" w:cs="Arial"/>
          <w:sz w:val="24"/>
          <w:szCs w:val="24"/>
        </w:rPr>
        <w:t>,</w:t>
      </w:r>
      <w:r w:rsidR="00BF13CC">
        <w:rPr>
          <w:rFonts w:ascii="Arial" w:hAnsi="Arial" w:cs="Arial"/>
          <w:sz w:val="24"/>
          <w:szCs w:val="24"/>
        </w:rPr>
        <w:t xml:space="preserve"> the Equality Working Group </w:t>
      </w:r>
      <w:r>
        <w:rPr>
          <w:rFonts w:ascii="Arial" w:hAnsi="Arial" w:cs="Arial"/>
          <w:sz w:val="24"/>
          <w:szCs w:val="24"/>
        </w:rPr>
        <w:t>and representatives of the 9 section 75 groups.</w:t>
      </w:r>
      <w:r w:rsidR="00BF13CC">
        <w:rPr>
          <w:rFonts w:ascii="Arial" w:hAnsi="Arial" w:cs="Arial"/>
          <w:sz w:val="24"/>
          <w:szCs w:val="24"/>
        </w:rPr>
        <w:t xml:space="preserve"> </w:t>
      </w:r>
    </w:p>
    <w:p w14:paraId="0E8477CC" w14:textId="40B44B19" w:rsidR="00FF7211" w:rsidRDefault="00845BB8" w:rsidP="00FF7211">
      <w:pPr>
        <w:jc w:val="both"/>
        <w:rPr>
          <w:rFonts w:ascii="Arial" w:hAnsi="Arial" w:cs="Arial"/>
          <w:sz w:val="24"/>
          <w:szCs w:val="24"/>
        </w:rPr>
      </w:pPr>
      <w:r>
        <w:rPr>
          <w:rFonts w:ascii="Arial" w:hAnsi="Arial" w:cs="Arial"/>
          <w:sz w:val="24"/>
          <w:szCs w:val="24"/>
        </w:rPr>
        <w:t xml:space="preserve">The audit of inequalities has </w:t>
      </w:r>
      <w:r w:rsidR="00DF1321">
        <w:rPr>
          <w:rFonts w:ascii="Arial" w:hAnsi="Arial" w:cs="Arial"/>
          <w:sz w:val="24"/>
          <w:szCs w:val="24"/>
        </w:rPr>
        <w:t xml:space="preserve">enabled </w:t>
      </w:r>
      <w:r>
        <w:rPr>
          <w:rFonts w:ascii="Arial" w:hAnsi="Arial" w:cs="Arial"/>
          <w:sz w:val="24"/>
          <w:szCs w:val="24"/>
        </w:rPr>
        <w:t xml:space="preserve">the organisation to identify the progress that has been achieved since the last audit was undertaken, to identify areas where gaps still </w:t>
      </w:r>
      <w:proofErr w:type="gramStart"/>
      <w:r>
        <w:rPr>
          <w:rFonts w:ascii="Arial" w:hAnsi="Arial" w:cs="Arial"/>
          <w:sz w:val="24"/>
          <w:szCs w:val="24"/>
        </w:rPr>
        <w:t>exist</w:t>
      </w:r>
      <w:proofErr w:type="gramEnd"/>
      <w:r>
        <w:rPr>
          <w:rFonts w:ascii="Arial" w:hAnsi="Arial" w:cs="Arial"/>
          <w:sz w:val="24"/>
          <w:szCs w:val="24"/>
        </w:rPr>
        <w:t xml:space="preserve"> and actions needed to further promote equality of opportunity and good relations. The findings in the audit will inform the development of an Equality Action Plan that will be reviewed in conjunction with the corporate planning cycle. </w:t>
      </w:r>
    </w:p>
    <w:p w14:paraId="5353563F" w14:textId="4323382C" w:rsidR="00FF7211" w:rsidRPr="00BF13CC" w:rsidRDefault="00845BB8" w:rsidP="00FF7211">
      <w:pPr>
        <w:jc w:val="both"/>
        <w:rPr>
          <w:rFonts w:ascii="Arial" w:hAnsi="Arial" w:cs="Arial"/>
          <w:sz w:val="24"/>
          <w:szCs w:val="24"/>
          <w:u w:val="single"/>
        </w:rPr>
      </w:pPr>
      <w:r w:rsidRPr="00845BB8">
        <w:rPr>
          <w:rFonts w:ascii="Arial" w:hAnsi="Arial" w:cs="Arial"/>
          <w:sz w:val="24"/>
          <w:szCs w:val="24"/>
          <w:u w:val="single"/>
        </w:rPr>
        <w:t xml:space="preserve">Action Plan Development </w:t>
      </w:r>
    </w:p>
    <w:p w14:paraId="27715DAB" w14:textId="5A7DB76E" w:rsidR="00BF13CC" w:rsidRDefault="001C0C9D" w:rsidP="00FF7211">
      <w:pPr>
        <w:jc w:val="both"/>
        <w:rPr>
          <w:rFonts w:ascii="Arial" w:hAnsi="Arial" w:cs="Arial"/>
          <w:sz w:val="24"/>
          <w:szCs w:val="24"/>
        </w:rPr>
      </w:pPr>
      <w:r>
        <w:rPr>
          <w:rFonts w:ascii="Arial" w:hAnsi="Arial" w:cs="Arial"/>
          <w:sz w:val="24"/>
          <w:szCs w:val="24"/>
        </w:rPr>
        <w:t>The previous action plan was focused mainly on the compliance aspects of Section 75 and on promoti</w:t>
      </w:r>
      <w:r w:rsidR="00DF1321">
        <w:rPr>
          <w:rFonts w:ascii="Arial" w:hAnsi="Arial" w:cs="Arial"/>
          <w:sz w:val="24"/>
          <w:szCs w:val="24"/>
        </w:rPr>
        <w:t>on</w:t>
      </w:r>
      <w:r>
        <w:rPr>
          <w:rFonts w:ascii="Arial" w:hAnsi="Arial" w:cs="Arial"/>
          <w:sz w:val="24"/>
          <w:szCs w:val="24"/>
        </w:rPr>
        <w:t xml:space="preserve"> of equality of </w:t>
      </w:r>
      <w:r w:rsidR="007D52D7">
        <w:rPr>
          <w:rFonts w:ascii="Arial" w:hAnsi="Arial" w:cs="Arial"/>
          <w:sz w:val="24"/>
          <w:szCs w:val="24"/>
        </w:rPr>
        <w:t xml:space="preserve">opportunity in the workforce and </w:t>
      </w:r>
      <w:r w:rsidR="00DF1321">
        <w:rPr>
          <w:rFonts w:ascii="Arial" w:hAnsi="Arial" w:cs="Arial"/>
          <w:sz w:val="24"/>
          <w:szCs w:val="24"/>
        </w:rPr>
        <w:t xml:space="preserve">on </w:t>
      </w:r>
      <w:r w:rsidR="007D52D7">
        <w:rPr>
          <w:rFonts w:ascii="Arial" w:hAnsi="Arial" w:cs="Arial"/>
          <w:sz w:val="24"/>
          <w:szCs w:val="24"/>
        </w:rPr>
        <w:t>measures to promote equality of opportunity in access to public transport for older and younger people, for those with disabilities and for those people from ethnic minority communities.</w:t>
      </w:r>
    </w:p>
    <w:p w14:paraId="3A8EF624" w14:textId="699FDF34" w:rsidR="00595E5E" w:rsidRDefault="00595E5E" w:rsidP="00FF7211">
      <w:pPr>
        <w:jc w:val="both"/>
        <w:rPr>
          <w:rFonts w:ascii="Arial" w:hAnsi="Arial" w:cs="Arial"/>
          <w:sz w:val="24"/>
          <w:szCs w:val="24"/>
        </w:rPr>
      </w:pPr>
    </w:p>
    <w:p w14:paraId="3542C075" w14:textId="77777777" w:rsidR="00587019" w:rsidRDefault="00587019" w:rsidP="00FF7211">
      <w:pPr>
        <w:jc w:val="both"/>
        <w:rPr>
          <w:rFonts w:ascii="Arial" w:hAnsi="Arial" w:cs="Arial"/>
          <w:sz w:val="24"/>
          <w:szCs w:val="24"/>
        </w:rPr>
      </w:pPr>
    </w:p>
    <w:p w14:paraId="6E60AB73" w14:textId="0D9E56F0" w:rsidR="00595E5E" w:rsidRDefault="00595E5E" w:rsidP="00FF7211">
      <w:pPr>
        <w:jc w:val="both"/>
        <w:rPr>
          <w:rFonts w:ascii="Arial" w:hAnsi="Arial" w:cs="Arial"/>
          <w:sz w:val="24"/>
          <w:szCs w:val="24"/>
        </w:rPr>
      </w:pPr>
    </w:p>
    <w:p w14:paraId="158F4DCE" w14:textId="77777777" w:rsidR="004E01F9" w:rsidRDefault="004E01F9">
      <w:pPr>
        <w:rPr>
          <w:rFonts w:ascii="Arial" w:hAnsi="Arial" w:cs="Arial"/>
          <w:sz w:val="24"/>
          <w:szCs w:val="24"/>
          <w:u w:val="single"/>
        </w:rPr>
      </w:pPr>
      <w:r>
        <w:rPr>
          <w:rFonts w:ascii="Arial" w:hAnsi="Arial" w:cs="Arial"/>
          <w:sz w:val="24"/>
          <w:szCs w:val="24"/>
          <w:u w:val="single"/>
        </w:rPr>
        <w:br w:type="page"/>
      </w:r>
    </w:p>
    <w:p w14:paraId="0E79E7EB" w14:textId="5A9EB4EA" w:rsidR="00595E5E" w:rsidRPr="00595E5E" w:rsidRDefault="00595E5E" w:rsidP="00595E5E">
      <w:pPr>
        <w:jc w:val="center"/>
        <w:rPr>
          <w:rFonts w:ascii="Arial" w:hAnsi="Arial" w:cs="Arial"/>
          <w:sz w:val="24"/>
          <w:szCs w:val="24"/>
          <w:u w:val="single"/>
        </w:rPr>
      </w:pPr>
      <w:r w:rsidRPr="00595E5E">
        <w:rPr>
          <w:rFonts w:ascii="Arial" w:hAnsi="Arial" w:cs="Arial"/>
          <w:sz w:val="24"/>
          <w:szCs w:val="24"/>
          <w:u w:val="single"/>
        </w:rPr>
        <w:t>SECTION TWO</w:t>
      </w:r>
    </w:p>
    <w:p w14:paraId="16721DAC" w14:textId="4D584382" w:rsidR="00595E5E" w:rsidRDefault="00595E5E" w:rsidP="00FF7211">
      <w:pPr>
        <w:jc w:val="both"/>
        <w:rPr>
          <w:rFonts w:ascii="Arial" w:hAnsi="Arial" w:cs="Arial"/>
          <w:sz w:val="24"/>
          <w:szCs w:val="24"/>
          <w:u w:val="single"/>
        </w:rPr>
      </w:pPr>
      <w:r w:rsidRPr="00595E5E">
        <w:rPr>
          <w:rFonts w:ascii="Arial" w:hAnsi="Arial" w:cs="Arial"/>
          <w:sz w:val="24"/>
          <w:szCs w:val="24"/>
          <w:u w:val="single"/>
        </w:rPr>
        <w:t xml:space="preserve">Responsibilities and Functions </w:t>
      </w:r>
    </w:p>
    <w:p w14:paraId="58323D1B" w14:textId="1A091D10" w:rsidR="00B16EDA" w:rsidRDefault="00595E5E" w:rsidP="00595E5E">
      <w:pPr>
        <w:jc w:val="both"/>
        <w:rPr>
          <w:rFonts w:ascii="Arial" w:hAnsi="Arial" w:cs="Arial"/>
          <w:sz w:val="24"/>
          <w:szCs w:val="24"/>
        </w:rPr>
      </w:pPr>
      <w:proofErr w:type="spellStart"/>
      <w:r w:rsidRPr="00BC588F">
        <w:rPr>
          <w:rFonts w:ascii="Arial" w:hAnsi="Arial" w:cs="Arial"/>
          <w:sz w:val="24"/>
          <w:szCs w:val="24"/>
        </w:rPr>
        <w:t>N</w:t>
      </w:r>
      <w:r w:rsidR="00542180">
        <w:rPr>
          <w:rFonts w:ascii="Arial" w:hAnsi="Arial" w:cs="Arial"/>
          <w:sz w:val="24"/>
          <w:szCs w:val="24"/>
        </w:rPr>
        <w:t>ITHCo</w:t>
      </w:r>
      <w:proofErr w:type="spellEnd"/>
      <w:r w:rsidRPr="00BC588F">
        <w:rPr>
          <w:rFonts w:ascii="Arial" w:hAnsi="Arial" w:cs="Arial"/>
          <w:sz w:val="24"/>
          <w:szCs w:val="24"/>
        </w:rPr>
        <w:t xml:space="preserve"> </w:t>
      </w:r>
      <w:r>
        <w:rPr>
          <w:rFonts w:ascii="Arial" w:hAnsi="Arial" w:cs="Arial"/>
          <w:sz w:val="24"/>
          <w:szCs w:val="24"/>
        </w:rPr>
        <w:t>is a large and complex organisation employ</w:t>
      </w:r>
      <w:r w:rsidR="00B16EDA">
        <w:rPr>
          <w:rFonts w:ascii="Arial" w:hAnsi="Arial" w:cs="Arial"/>
          <w:sz w:val="24"/>
          <w:szCs w:val="24"/>
        </w:rPr>
        <w:t xml:space="preserve">ing </w:t>
      </w:r>
      <w:r>
        <w:rPr>
          <w:rFonts w:ascii="Arial" w:hAnsi="Arial" w:cs="Arial"/>
          <w:sz w:val="24"/>
          <w:szCs w:val="24"/>
        </w:rPr>
        <w:t xml:space="preserve">just over 4,000 people. The organisation faces </w:t>
      </w:r>
      <w:r w:rsidR="00B16EDA">
        <w:rPr>
          <w:rFonts w:ascii="Arial" w:hAnsi="Arial" w:cs="Arial"/>
          <w:sz w:val="24"/>
          <w:szCs w:val="24"/>
        </w:rPr>
        <w:t xml:space="preserve">demanding </w:t>
      </w:r>
      <w:r>
        <w:rPr>
          <w:rFonts w:ascii="Arial" w:hAnsi="Arial" w:cs="Arial"/>
          <w:sz w:val="24"/>
          <w:szCs w:val="24"/>
        </w:rPr>
        <w:t xml:space="preserve">challenges in complying with the policy of the Department for Instructure, operating as a quasi-commercial organisation and implementing severe annual reductions in funding in the current environment. </w:t>
      </w:r>
    </w:p>
    <w:p w14:paraId="5DF2005C" w14:textId="5E01800F" w:rsidR="00397E31" w:rsidRDefault="00595E5E" w:rsidP="00595E5E">
      <w:pPr>
        <w:jc w:val="both"/>
        <w:rPr>
          <w:rFonts w:ascii="Arial" w:hAnsi="Arial" w:cs="Arial"/>
          <w:sz w:val="24"/>
          <w:szCs w:val="24"/>
        </w:rPr>
      </w:pPr>
      <w:r>
        <w:rPr>
          <w:rFonts w:ascii="Arial" w:hAnsi="Arial" w:cs="Arial"/>
          <w:sz w:val="24"/>
          <w:szCs w:val="24"/>
        </w:rPr>
        <w:t xml:space="preserve">Due to the high public facing nature of the organisation as the sole provider of public transport </w:t>
      </w:r>
      <w:proofErr w:type="gramStart"/>
      <w:r>
        <w:rPr>
          <w:rFonts w:ascii="Arial" w:hAnsi="Arial" w:cs="Arial"/>
          <w:sz w:val="24"/>
          <w:szCs w:val="24"/>
        </w:rPr>
        <w:t>in  Northern</w:t>
      </w:r>
      <w:proofErr w:type="gramEnd"/>
      <w:r>
        <w:rPr>
          <w:rFonts w:ascii="Arial" w:hAnsi="Arial" w:cs="Arial"/>
          <w:sz w:val="24"/>
          <w:szCs w:val="24"/>
        </w:rPr>
        <w:t xml:space="preserve"> Ireland it has a major impact on the quality of life of a large section of the community in in terms of work, health, education and leisure. Given the nature of the services the organisation provides </w:t>
      </w:r>
      <w:r w:rsidR="00D669B7">
        <w:rPr>
          <w:rFonts w:ascii="Arial" w:hAnsi="Arial" w:cs="Arial"/>
          <w:sz w:val="24"/>
          <w:szCs w:val="24"/>
        </w:rPr>
        <w:t xml:space="preserve">ensuring </w:t>
      </w:r>
      <w:r>
        <w:rPr>
          <w:rFonts w:ascii="Arial" w:hAnsi="Arial" w:cs="Arial"/>
          <w:sz w:val="24"/>
          <w:szCs w:val="24"/>
        </w:rPr>
        <w:t>safe</w:t>
      </w:r>
      <w:r w:rsidR="00D669B7">
        <w:rPr>
          <w:rFonts w:ascii="Arial" w:hAnsi="Arial" w:cs="Arial"/>
          <w:sz w:val="24"/>
          <w:szCs w:val="24"/>
        </w:rPr>
        <w:t xml:space="preserve"> working practices</w:t>
      </w:r>
      <w:r w:rsidR="00B16EDA">
        <w:rPr>
          <w:rFonts w:ascii="Arial" w:hAnsi="Arial" w:cs="Arial"/>
          <w:sz w:val="24"/>
          <w:szCs w:val="24"/>
        </w:rPr>
        <w:t>,</w:t>
      </w:r>
      <w:r w:rsidR="008351D5">
        <w:rPr>
          <w:rFonts w:ascii="Arial" w:hAnsi="Arial" w:cs="Arial"/>
          <w:sz w:val="24"/>
          <w:szCs w:val="24"/>
        </w:rPr>
        <w:t xml:space="preserve"> providing</w:t>
      </w:r>
      <w:r w:rsidR="003B6791">
        <w:rPr>
          <w:rFonts w:ascii="Arial" w:hAnsi="Arial" w:cs="Arial"/>
          <w:sz w:val="24"/>
          <w:szCs w:val="24"/>
        </w:rPr>
        <w:t xml:space="preserve"> </w:t>
      </w:r>
      <w:r w:rsidR="00B16EDA">
        <w:rPr>
          <w:rFonts w:ascii="Arial" w:hAnsi="Arial" w:cs="Arial"/>
          <w:sz w:val="24"/>
          <w:szCs w:val="24"/>
        </w:rPr>
        <w:t xml:space="preserve">efficient quality services </w:t>
      </w:r>
      <w:r>
        <w:rPr>
          <w:rFonts w:ascii="Arial" w:hAnsi="Arial" w:cs="Arial"/>
          <w:sz w:val="24"/>
          <w:szCs w:val="24"/>
        </w:rPr>
        <w:t xml:space="preserve">and sound financial management are key priorities. </w:t>
      </w:r>
    </w:p>
    <w:p w14:paraId="05D7C4C8" w14:textId="1A6563F2" w:rsidR="00595E5E" w:rsidRDefault="000341AE" w:rsidP="00595E5E">
      <w:pPr>
        <w:jc w:val="both"/>
        <w:rPr>
          <w:rFonts w:ascii="Arial" w:hAnsi="Arial" w:cs="Arial"/>
          <w:sz w:val="24"/>
          <w:szCs w:val="24"/>
        </w:rPr>
      </w:pPr>
      <w:proofErr w:type="spellStart"/>
      <w:r>
        <w:rPr>
          <w:rFonts w:ascii="Arial" w:hAnsi="Arial" w:cs="Arial"/>
          <w:sz w:val="24"/>
          <w:szCs w:val="24"/>
        </w:rPr>
        <w:t>N</w:t>
      </w:r>
      <w:r w:rsidR="00542180">
        <w:rPr>
          <w:rFonts w:ascii="Arial" w:hAnsi="Arial" w:cs="Arial"/>
          <w:sz w:val="24"/>
          <w:szCs w:val="24"/>
        </w:rPr>
        <w:t>ITHCo</w:t>
      </w:r>
      <w:proofErr w:type="spellEnd"/>
      <w:r>
        <w:rPr>
          <w:rFonts w:ascii="Arial" w:hAnsi="Arial" w:cs="Arial"/>
          <w:sz w:val="24"/>
          <w:szCs w:val="24"/>
        </w:rPr>
        <w:t xml:space="preserve"> </w:t>
      </w:r>
      <w:r w:rsidR="00E16896">
        <w:rPr>
          <w:rFonts w:ascii="Arial" w:hAnsi="Arial" w:cs="Arial"/>
          <w:sz w:val="24"/>
          <w:szCs w:val="24"/>
        </w:rPr>
        <w:t xml:space="preserve">owns and controls seven private limited subsidiary companies and </w:t>
      </w:r>
      <w:r w:rsidR="00595E5E">
        <w:rPr>
          <w:rFonts w:ascii="Arial" w:hAnsi="Arial" w:cs="Arial"/>
          <w:sz w:val="24"/>
          <w:szCs w:val="24"/>
        </w:rPr>
        <w:t>trades jointly as Trans</w:t>
      </w:r>
      <w:r w:rsidR="00E16896">
        <w:rPr>
          <w:rFonts w:ascii="Arial" w:hAnsi="Arial" w:cs="Arial"/>
          <w:sz w:val="24"/>
          <w:szCs w:val="24"/>
        </w:rPr>
        <w:t xml:space="preserve">link and is Northern Ireland’s main provider of public transport. </w:t>
      </w:r>
    </w:p>
    <w:p w14:paraId="4C0D3A9D" w14:textId="00726DAA" w:rsidR="00CE03CF" w:rsidRDefault="000341AE" w:rsidP="00595E5E">
      <w:pPr>
        <w:jc w:val="both"/>
        <w:rPr>
          <w:rFonts w:ascii="Arial" w:hAnsi="Arial" w:cs="Arial"/>
          <w:sz w:val="24"/>
          <w:szCs w:val="24"/>
        </w:rPr>
      </w:pPr>
      <w:proofErr w:type="spellStart"/>
      <w:r>
        <w:rPr>
          <w:rFonts w:ascii="Arial" w:hAnsi="Arial" w:cs="Arial"/>
          <w:sz w:val="24"/>
          <w:szCs w:val="24"/>
        </w:rPr>
        <w:t>N</w:t>
      </w:r>
      <w:r w:rsidR="00542180">
        <w:rPr>
          <w:rFonts w:ascii="Arial" w:hAnsi="Arial" w:cs="Arial"/>
          <w:sz w:val="24"/>
          <w:szCs w:val="24"/>
        </w:rPr>
        <w:t>ITHCo</w:t>
      </w:r>
      <w:proofErr w:type="spellEnd"/>
      <w:r w:rsidR="00CE03CF">
        <w:rPr>
          <w:rFonts w:ascii="Arial" w:hAnsi="Arial" w:cs="Arial"/>
          <w:sz w:val="24"/>
          <w:szCs w:val="24"/>
        </w:rPr>
        <w:t xml:space="preserve"> is a public corporation and its responsibilities include holding and managing property assets and the oversight of its private limited subsidiary companies. The organisation is expected to operate commercially and has a duty to operate in accordance with Ministerial policy.</w:t>
      </w:r>
    </w:p>
    <w:p w14:paraId="1F0E1952" w14:textId="34FD82E8" w:rsidR="00CE03CF" w:rsidRDefault="00CE03CF" w:rsidP="00595E5E">
      <w:pPr>
        <w:jc w:val="both"/>
        <w:rPr>
          <w:rFonts w:ascii="Arial" w:hAnsi="Arial" w:cs="Arial"/>
          <w:sz w:val="24"/>
          <w:szCs w:val="24"/>
        </w:rPr>
      </w:pPr>
      <w:proofErr w:type="spellStart"/>
      <w:r>
        <w:rPr>
          <w:rFonts w:ascii="Arial" w:hAnsi="Arial" w:cs="Arial"/>
          <w:sz w:val="24"/>
          <w:szCs w:val="24"/>
        </w:rPr>
        <w:t>N</w:t>
      </w:r>
      <w:r w:rsidR="00542180">
        <w:rPr>
          <w:rFonts w:ascii="Arial" w:hAnsi="Arial" w:cs="Arial"/>
          <w:sz w:val="24"/>
          <w:szCs w:val="24"/>
        </w:rPr>
        <w:t>ITHCo</w:t>
      </w:r>
      <w:proofErr w:type="spellEnd"/>
      <w:r>
        <w:rPr>
          <w:rFonts w:ascii="Arial" w:hAnsi="Arial" w:cs="Arial"/>
          <w:sz w:val="24"/>
          <w:szCs w:val="24"/>
        </w:rPr>
        <w:t xml:space="preserve"> was established under Section 47 of the Transport Act (Northern Ireland) 1967. Under this legislation the </w:t>
      </w:r>
      <w:proofErr w:type="spellStart"/>
      <w:r>
        <w:rPr>
          <w:rFonts w:ascii="Arial" w:hAnsi="Arial" w:cs="Arial"/>
          <w:sz w:val="24"/>
          <w:szCs w:val="24"/>
        </w:rPr>
        <w:t>N</w:t>
      </w:r>
      <w:r w:rsidR="00542180">
        <w:rPr>
          <w:rFonts w:ascii="Arial" w:hAnsi="Arial" w:cs="Arial"/>
          <w:sz w:val="24"/>
          <w:szCs w:val="24"/>
        </w:rPr>
        <w:t>ITHCo</w:t>
      </w:r>
      <w:proofErr w:type="spellEnd"/>
      <w:r w:rsidR="00DE77CD">
        <w:rPr>
          <w:rFonts w:ascii="Arial" w:hAnsi="Arial" w:cs="Arial"/>
          <w:sz w:val="24"/>
          <w:szCs w:val="24"/>
        </w:rPr>
        <w:t xml:space="preserve"> </w:t>
      </w:r>
      <w:r>
        <w:rPr>
          <w:rFonts w:ascii="Arial" w:hAnsi="Arial" w:cs="Arial"/>
          <w:sz w:val="24"/>
          <w:szCs w:val="24"/>
        </w:rPr>
        <w:t xml:space="preserve">has a chairman and eight Directors who are appointed by the Minister. </w:t>
      </w:r>
    </w:p>
    <w:p w14:paraId="36389B08" w14:textId="06A26199" w:rsidR="00397E31" w:rsidRDefault="00397E31" w:rsidP="00595E5E">
      <w:pPr>
        <w:jc w:val="both"/>
        <w:rPr>
          <w:rFonts w:ascii="Arial" w:hAnsi="Arial" w:cs="Arial"/>
          <w:sz w:val="24"/>
          <w:szCs w:val="24"/>
        </w:rPr>
      </w:pPr>
      <w:r>
        <w:rPr>
          <w:rFonts w:ascii="Arial" w:hAnsi="Arial" w:cs="Arial"/>
          <w:sz w:val="24"/>
          <w:szCs w:val="24"/>
        </w:rPr>
        <w:t>T</w:t>
      </w:r>
      <w:r w:rsidR="000341AE">
        <w:rPr>
          <w:rFonts w:ascii="Arial" w:hAnsi="Arial" w:cs="Arial"/>
          <w:sz w:val="24"/>
          <w:szCs w:val="24"/>
        </w:rPr>
        <w:t>he organisation</w:t>
      </w:r>
      <w:r>
        <w:rPr>
          <w:rFonts w:ascii="Arial" w:hAnsi="Arial" w:cs="Arial"/>
          <w:sz w:val="24"/>
          <w:szCs w:val="24"/>
        </w:rPr>
        <w:t xml:space="preserve"> carries around 8</w:t>
      </w:r>
      <w:r w:rsidR="00063B0A">
        <w:rPr>
          <w:rFonts w:ascii="Arial" w:hAnsi="Arial" w:cs="Arial"/>
          <w:sz w:val="24"/>
          <w:szCs w:val="24"/>
        </w:rPr>
        <w:t>5</w:t>
      </w:r>
      <w:r>
        <w:rPr>
          <w:rFonts w:ascii="Arial" w:hAnsi="Arial" w:cs="Arial"/>
          <w:sz w:val="24"/>
          <w:szCs w:val="24"/>
        </w:rPr>
        <w:t xml:space="preserve"> million passengers </w:t>
      </w:r>
      <w:r w:rsidR="00B445A9">
        <w:rPr>
          <w:rFonts w:ascii="Arial" w:hAnsi="Arial" w:cs="Arial"/>
          <w:sz w:val="24"/>
          <w:szCs w:val="24"/>
        </w:rPr>
        <w:t>annually</w:t>
      </w:r>
      <w:r w:rsidR="000341AE">
        <w:rPr>
          <w:rFonts w:ascii="Arial" w:hAnsi="Arial" w:cs="Arial"/>
          <w:sz w:val="24"/>
          <w:szCs w:val="24"/>
        </w:rPr>
        <w:t xml:space="preserve"> and</w:t>
      </w:r>
      <w:r>
        <w:rPr>
          <w:rFonts w:ascii="Arial" w:hAnsi="Arial" w:cs="Arial"/>
          <w:sz w:val="24"/>
          <w:szCs w:val="24"/>
        </w:rPr>
        <w:t xml:space="preserve"> is a major Northern Ireland employer; land manager; and significant user of energy, fuel, water, and a wide range of consumables and other resources. A commitment has been given by the organisation to take responsibility for the impact they have on </w:t>
      </w:r>
      <w:r w:rsidR="00D669B7">
        <w:rPr>
          <w:rFonts w:ascii="Arial" w:hAnsi="Arial" w:cs="Arial"/>
          <w:sz w:val="24"/>
          <w:szCs w:val="24"/>
        </w:rPr>
        <w:t>its</w:t>
      </w:r>
      <w:r>
        <w:rPr>
          <w:rFonts w:ascii="Arial" w:hAnsi="Arial" w:cs="Arial"/>
          <w:sz w:val="24"/>
          <w:szCs w:val="24"/>
        </w:rPr>
        <w:t xml:space="preserve"> stakeholders and the community it serves. It has been stated that the organisation intends to go beyond compliance to act as a corporate citizen as it is acknowledged that this is the right thing to do. </w:t>
      </w:r>
    </w:p>
    <w:p w14:paraId="5B96E5F2" w14:textId="77777777" w:rsidR="008E0265" w:rsidRDefault="008E0265" w:rsidP="008E0265">
      <w:pPr>
        <w:jc w:val="both"/>
        <w:rPr>
          <w:rFonts w:ascii="Arial" w:hAnsi="Arial" w:cs="Arial"/>
          <w:sz w:val="24"/>
          <w:szCs w:val="24"/>
        </w:rPr>
      </w:pPr>
      <w:r>
        <w:rPr>
          <w:rFonts w:ascii="Arial" w:hAnsi="Arial" w:cs="Arial"/>
          <w:sz w:val="24"/>
          <w:szCs w:val="24"/>
        </w:rPr>
        <w:t xml:space="preserve">The executive and senior management team have effectively integrated objectives and targets relating to equality into corporate strategy and operational plans and this is evidenced in the Corporate Strategy “Get on Board” 2016-2021 and Group Corporate Responsibility Strategy 2017-22. </w:t>
      </w:r>
    </w:p>
    <w:p w14:paraId="19DA0588" w14:textId="52038789" w:rsidR="008E0265" w:rsidRDefault="008E0265" w:rsidP="00595E5E">
      <w:pPr>
        <w:jc w:val="both"/>
        <w:rPr>
          <w:rFonts w:ascii="Arial" w:hAnsi="Arial" w:cs="Arial"/>
          <w:sz w:val="24"/>
          <w:szCs w:val="24"/>
        </w:rPr>
      </w:pPr>
      <w:r>
        <w:rPr>
          <w:rFonts w:ascii="Arial" w:hAnsi="Arial" w:cs="Arial"/>
          <w:sz w:val="24"/>
          <w:szCs w:val="24"/>
        </w:rPr>
        <w:t xml:space="preserve">The promotion of equality and good relations is endorsed in the </w:t>
      </w:r>
      <w:r w:rsidR="000341AE">
        <w:rPr>
          <w:rFonts w:ascii="Arial" w:hAnsi="Arial" w:cs="Arial"/>
          <w:sz w:val="24"/>
          <w:szCs w:val="24"/>
        </w:rPr>
        <w:t xml:space="preserve">organisational </w:t>
      </w:r>
      <w:r>
        <w:rPr>
          <w:rFonts w:ascii="Arial" w:hAnsi="Arial" w:cs="Arial"/>
          <w:sz w:val="24"/>
          <w:szCs w:val="24"/>
        </w:rPr>
        <w:t xml:space="preserve">values of Safety, People, Innovation, Responsibility, Integrity and Teamwork. The Group Chief Executive and Senior Management take every opportunity to acknowledge staff who behave in accordance with the values. The leadership in the organisation is committed to mainstreaming Section 75 and in making it part of how the organisation does business. </w:t>
      </w:r>
    </w:p>
    <w:p w14:paraId="567D9739" w14:textId="479B3AD3" w:rsidR="007A2288" w:rsidRDefault="00CA04A8" w:rsidP="00595E5E">
      <w:pPr>
        <w:jc w:val="both"/>
        <w:rPr>
          <w:rFonts w:ascii="Arial" w:hAnsi="Arial" w:cs="Arial"/>
          <w:sz w:val="24"/>
          <w:szCs w:val="24"/>
        </w:rPr>
      </w:pPr>
      <w:r>
        <w:rPr>
          <w:rFonts w:ascii="Arial" w:hAnsi="Arial" w:cs="Arial"/>
          <w:sz w:val="24"/>
          <w:szCs w:val="24"/>
        </w:rPr>
        <w:t xml:space="preserve">In the 2016-2021 strategy “Get on Board” there is recognition of the importance of public transport in enhancing local communities and supporting social inclusion. </w:t>
      </w:r>
      <w:r w:rsidR="002B3FD1">
        <w:rPr>
          <w:rFonts w:ascii="Arial" w:hAnsi="Arial" w:cs="Arial"/>
          <w:sz w:val="24"/>
          <w:szCs w:val="24"/>
        </w:rPr>
        <w:t>Public transport is seen as an important catalyst in promoting social inclusion for older people, those with disabilities and many people who do not have access to a car helping them to participate more fully in society. A commitment is given in the corporate strategy to working with stakeholders to promote social inclusion and strong neighbourhoods with a sense of pride. Over the period of the strategy considerable investment has been made by the organisation to consult and engage with local communities and with older people, younger people and those with a disability  where changes to public transport has been planned such as the introduction of the</w:t>
      </w:r>
      <w:r w:rsidR="008F6129">
        <w:rPr>
          <w:rFonts w:ascii="Arial" w:hAnsi="Arial" w:cs="Arial"/>
          <w:sz w:val="24"/>
          <w:szCs w:val="24"/>
        </w:rPr>
        <w:t xml:space="preserve"> Glider, </w:t>
      </w:r>
      <w:r w:rsidR="002B3FD1">
        <w:rPr>
          <w:rFonts w:ascii="Arial" w:hAnsi="Arial" w:cs="Arial"/>
          <w:sz w:val="24"/>
          <w:szCs w:val="24"/>
        </w:rPr>
        <w:t xml:space="preserve"> Belfast Hub</w:t>
      </w:r>
      <w:r w:rsidR="00B16EDA">
        <w:rPr>
          <w:rFonts w:ascii="Arial" w:hAnsi="Arial" w:cs="Arial"/>
          <w:sz w:val="24"/>
          <w:szCs w:val="24"/>
        </w:rPr>
        <w:t>,</w:t>
      </w:r>
      <w:r w:rsidR="002B3FD1">
        <w:rPr>
          <w:rFonts w:ascii="Arial" w:hAnsi="Arial" w:cs="Arial"/>
          <w:sz w:val="24"/>
          <w:szCs w:val="24"/>
        </w:rPr>
        <w:t xml:space="preserve"> upgrades to stations and to railway lines</w:t>
      </w:r>
      <w:r w:rsidR="007A2288">
        <w:rPr>
          <w:rFonts w:ascii="Arial" w:hAnsi="Arial" w:cs="Arial"/>
          <w:sz w:val="24"/>
          <w:szCs w:val="24"/>
        </w:rPr>
        <w:t xml:space="preserve"> and new innovative approaches to ticketing</w:t>
      </w:r>
      <w:r w:rsidR="00B16EDA">
        <w:rPr>
          <w:rFonts w:ascii="Arial" w:hAnsi="Arial" w:cs="Arial"/>
          <w:sz w:val="24"/>
          <w:szCs w:val="24"/>
        </w:rPr>
        <w:t xml:space="preserve"> and to promoting a greater understanding of mental health awareness. </w:t>
      </w:r>
    </w:p>
    <w:p w14:paraId="3AD1A688" w14:textId="78E999AB" w:rsidR="002B3FD1" w:rsidRDefault="002B3FD1" w:rsidP="007A2288">
      <w:pPr>
        <w:jc w:val="both"/>
        <w:rPr>
          <w:rFonts w:ascii="Arial" w:hAnsi="Arial" w:cs="Arial"/>
          <w:sz w:val="24"/>
          <w:szCs w:val="24"/>
        </w:rPr>
      </w:pPr>
      <w:r>
        <w:rPr>
          <w:rFonts w:ascii="Arial" w:hAnsi="Arial" w:cs="Arial"/>
          <w:sz w:val="24"/>
          <w:szCs w:val="24"/>
        </w:rPr>
        <w:t xml:space="preserve">The commitment to working in partnership with stakeholders to enhance access to </w:t>
      </w:r>
      <w:r w:rsidR="007A2288">
        <w:rPr>
          <w:rFonts w:ascii="Arial" w:hAnsi="Arial" w:cs="Arial"/>
          <w:sz w:val="24"/>
          <w:szCs w:val="24"/>
        </w:rPr>
        <w:t xml:space="preserve">quality </w:t>
      </w:r>
      <w:r>
        <w:rPr>
          <w:rFonts w:ascii="Arial" w:hAnsi="Arial" w:cs="Arial"/>
          <w:sz w:val="24"/>
          <w:szCs w:val="24"/>
        </w:rPr>
        <w:t xml:space="preserve">public transport also extends to committing to working with local councils </w:t>
      </w:r>
      <w:proofErr w:type="gramStart"/>
      <w:r>
        <w:rPr>
          <w:rFonts w:ascii="Arial" w:hAnsi="Arial" w:cs="Arial"/>
          <w:sz w:val="24"/>
          <w:szCs w:val="24"/>
        </w:rPr>
        <w:t>through  their</w:t>
      </w:r>
      <w:proofErr w:type="gramEnd"/>
      <w:r>
        <w:rPr>
          <w:rFonts w:ascii="Arial" w:hAnsi="Arial" w:cs="Arial"/>
          <w:sz w:val="24"/>
          <w:szCs w:val="24"/>
        </w:rPr>
        <w:t xml:space="preserve"> community planning processes to ensure there is consideration of regional and local issues in terms of public transport. </w:t>
      </w:r>
    </w:p>
    <w:p w14:paraId="5D530651" w14:textId="65D25B0D" w:rsidR="007A2288" w:rsidRDefault="007A2288" w:rsidP="007A2288">
      <w:pPr>
        <w:jc w:val="both"/>
        <w:rPr>
          <w:rFonts w:ascii="Arial" w:hAnsi="Arial" w:cs="Arial"/>
          <w:sz w:val="24"/>
          <w:szCs w:val="24"/>
        </w:rPr>
      </w:pPr>
      <w:r>
        <w:rPr>
          <w:rFonts w:ascii="Arial" w:hAnsi="Arial" w:cs="Arial"/>
          <w:sz w:val="24"/>
          <w:szCs w:val="24"/>
        </w:rPr>
        <w:t xml:space="preserve">Partnerships have also been established with Education and Health to ensure that the organisation is responsive to the needs of a </w:t>
      </w:r>
      <w:r w:rsidR="00B16EDA">
        <w:rPr>
          <w:rFonts w:ascii="Arial" w:hAnsi="Arial" w:cs="Arial"/>
          <w:sz w:val="24"/>
          <w:szCs w:val="24"/>
        </w:rPr>
        <w:t xml:space="preserve">large </w:t>
      </w:r>
      <w:r>
        <w:rPr>
          <w:rFonts w:ascii="Arial" w:hAnsi="Arial" w:cs="Arial"/>
          <w:sz w:val="24"/>
          <w:szCs w:val="24"/>
        </w:rPr>
        <w:t xml:space="preserve">customer base that is reliant on public transport. </w:t>
      </w:r>
    </w:p>
    <w:p w14:paraId="0FF0CD2E" w14:textId="5DB48CA4" w:rsidR="008E0265" w:rsidRDefault="007A2288" w:rsidP="007A2288">
      <w:pPr>
        <w:jc w:val="both"/>
        <w:rPr>
          <w:rFonts w:ascii="Arial" w:hAnsi="Arial" w:cs="Arial"/>
          <w:sz w:val="24"/>
          <w:szCs w:val="24"/>
        </w:rPr>
      </w:pPr>
      <w:r>
        <w:rPr>
          <w:rFonts w:ascii="Arial" w:hAnsi="Arial" w:cs="Arial"/>
          <w:sz w:val="24"/>
          <w:szCs w:val="24"/>
        </w:rPr>
        <w:t xml:space="preserve">Internally there is a commitment to creating a diverse workforce and a culture of respect that recognises the importance of empowering staff to generate new ideas and creative solutions. </w:t>
      </w:r>
      <w:r w:rsidR="008351D5">
        <w:rPr>
          <w:rFonts w:ascii="Arial" w:hAnsi="Arial" w:cs="Arial"/>
          <w:sz w:val="24"/>
          <w:szCs w:val="24"/>
        </w:rPr>
        <w:t xml:space="preserve">Positive progress has been demonstrated in the annual staff engagement survey in employee responses on whether they felt </w:t>
      </w:r>
      <w:r w:rsidR="000341AE">
        <w:rPr>
          <w:rFonts w:ascii="Arial" w:hAnsi="Arial" w:cs="Arial"/>
          <w:sz w:val="24"/>
          <w:szCs w:val="24"/>
        </w:rPr>
        <w:t xml:space="preserve">the organisation </w:t>
      </w:r>
      <w:r w:rsidR="008351D5">
        <w:rPr>
          <w:rFonts w:ascii="Arial" w:hAnsi="Arial" w:cs="Arial"/>
          <w:sz w:val="24"/>
          <w:szCs w:val="24"/>
        </w:rPr>
        <w:t xml:space="preserve">promotes a positive attitude towards people with a disability and those of different genders. </w:t>
      </w:r>
      <w:r w:rsidR="007067F5">
        <w:rPr>
          <w:rFonts w:ascii="Arial" w:hAnsi="Arial" w:cs="Arial"/>
          <w:sz w:val="24"/>
          <w:szCs w:val="24"/>
        </w:rPr>
        <w:t>70% of staff indicated they felt the organisation promotes positive attit</w:t>
      </w:r>
      <w:r w:rsidR="006B7C7D">
        <w:rPr>
          <w:rFonts w:ascii="Arial" w:hAnsi="Arial" w:cs="Arial"/>
          <w:sz w:val="24"/>
          <w:szCs w:val="24"/>
        </w:rPr>
        <w:t xml:space="preserve">udes to those with disabilities and 71% of staff felt it promoted positive attitudes on gender equality. </w:t>
      </w:r>
    </w:p>
    <w:p w14:paraId="148CA5BB" w14:textId="7CAB80EC" w:rsidR="008351D5" w:rsidRDefault="007A2288" w:rsidP="007A2288">
      <w:pPr>
        <w:jc w:val="both"/>
        <w:rPr>
          <w:rFonts w:ascii="Arial" w:hAnsi="Arial" w:cs="Arial"/>
          <w:sz w:val="24"/>
          <w:szCs w:val="24"/>
        </w:rPr>
      </w:pPr>
      <w:r>
        <w:rPr>
          <w:rFonts w:ascii="Arial" w:hAnsi="Arial" w:cs="Arial"/>
          <w:sz w:val="24"/>
          <w:szCs w:val="24"/>
        </w:rPr>
        <w:t xml:space="preserve">Considerable investment has been made in Equality and Diversity training for staff and targeted initiatives to address areas where </w:t>
      </w:r>
      <w:r w:rsidR="00F45372">
        <w:rPr>
          <w:rFonts w:ascii="Arial" w:hAnsi="Arial" w:cs="Arial"/>
          <w:sz w:val="24"/>
          <w:szCs w:val="24"/>
        </w:rPr>
        <w:t xml:space="preserve">there was a need to address under-representation in the workforce. A new comprehensive </w:t>
      </w:r>
      <w:r w:rsidR="002A3C11">
        <w:rPr>
          <w:rFonts w:ascii="Arial" w:hAnsi="Arial" w:cs="Arial"/>
          <w:sz w:val="24"/>
          <w:szCs w:val="24"/>
        </w:rPr>
        <w:t xml:space="preserve">draft </w:t>
      </w:r>
      <w:r w:rsidR="00F45372">
        <w:rPr>
          <w:rFonts w:ascii="Arial" w:hAnsi="Arial" w:cs="Arial"/>
          <w:sz w:val="24"/>
          <w:szCs w:val="24"/>
        </w:rPr>
        <w:t xml:space="preserve">strategy on Equality, Diversity and Inclusion </w:t>
      </w:r>
      <w:r w:rsidR="000341AE">
        <w:rPr>
          <w:rFonts w:ascii="Arial" w:hAnsi="Arial" w:cs="Arial"/>
          <w:sz w:val="24"/>
          <w:szCs w:val="24"/>
        </w:rPr>
        <w:t xml:space="preserve">includes </w:t>
      </w:r>
      <w:r w:rsidR="00F45372">
        <w:rPr>
          <w:rFonts w:ascii="Arial" w:hAnsi="Arial" w:cs="Arial"/>
          <w:sz w:val="24"/>
          <w:szCs w:val="24"/>
        </w:rPr>
        <w:t xml:space="preserve">targeted initiatives </w:t>
      </w:r>
      <w:r w:rsidR="000341AE">
        <w:rPr>
          <w:rFonts w:ascii="Arial" w:hAnsi="Arial" w:cs="Arial"/>
          <w:sz w:val="24"/>
          <w:szCs w:val="24"/>
        </w:rPr>
        <w:t xml:space="preserve">to promote equality of opportunity. </w:t>
      </w:r>
    </w:p>
    <w:p w14:paraId="4CD06DE0" w14:textId="1F8F54C5" w:rsidR="00F45372" w:rsidRDefault="00F45372" w:rsidP="007A2288">
      <w:pPr>
        <w:jc w:val="both"/>
        <w:rPr>
          <w:rFonts w:ascii="Arial" w:hAnsi="Arial" w:cs="Arial"/>
          <w:sz w:val="24"/>
          <w:szCs w:val="24"/>
        </w:rPr>
      </w:pPr>
      <w:r>
        <w:rPr>
          <w:rFonts w:ascii="Arial" w:hAnsi="Arial" w:cs="Arial"/>
          <w:sz w:val="24"/>
          <w:szCs w:val="24"/>
        </w:rPr>
        <w:t xml:space="preserve">Through the Corporate Responsibility Strategy the workforce has engaged in activities to promote and raise awareness of equality of opportunity such as: engagement of staff and senior management in </w:t>
      </w:r>
      <w:r w:rsidR="00303C04">
        <w:rPr>
          <w:rFonts w:ascii="Arial" w:hAnsi="Arial" w:cs="Arial"/>
          <w:sz w:val="24"/>
          <w:szCs w:val="24"/>
        </w:rPr>
        <w:t>Belfast</w:t>
      </w:r>
      <w:r>
        <w:rPr>
          <w:rFonts w:ascii="Arial" w:hAnsi="Arial" w:cs="Arial"/>
          <w:sz w:val="24"/>
          <w:szCs w:val="24"/>
        </w:rPr>
        <w:t xml:space="preserve"> Pride, Have a go Day to encourage females to apply for jobs as bus drivers; mental health initiatives for employees and passengers</w:t>
      </w:r>
      <w:r w:rsidR="00B16EDA">
        <w:rPr>
          <w:rFonts w:ascii="Arial" w:hAnsi="Arial" w:cs="Arial"/>
          <w:sz w:val="24"/>
          <w:szCs w:val="24"/>
        </w:rPr>
        <w:t xml:space="preserve">. Extensive training has </w:t>
      </w:r>
      <w:r w:rsidR="00104F11">
        <w:rPr>
          <w:rFonts w:ascii="Arial" w:hAnsi="Arial" w:cs="Arial"/>
          <w:sz w:val="24"/>
          <w:szCs w:val="24"/>
        </w:rPr>
        <w:t xml:space="preserve">also </w:t>
      </w:r>
      <w:r w:rsidR="00B16EDA">
        <w:rPr>
          <w:rFonts w:ascii="Arial" w:hAnsi="Arial" w:cs="Arial"/>
          <w:sz w:val="24"/>
          <w:szCs w:val="24"/>
        </w:rPr>
        <w:t xml:space="preserve">been provided to front-line staff on equality and all staff are trained and updated on equality matters </w:t>
      </w:r>
      <w:r w:rsidR="00104F11">
        <w:rPr>
          <w:rFonts w:ascii="Arial" w:hAnsi="Arial" w:cs="Arial"/>
          <w:sz w:val="24"/>
          <w:szCs w:val="24"/>
        </w:rPr>
        <w:t xml:space="preserve">on an ongoing basis. </w:t>
      </w:r>
    </w:p>
    <w:p w14:paraId="58A97714" w14:textId="760141D2" w:rsidR="00B16EDA" w:rsidRDefault="00B16EDA" w:rsidP="007A2288">
      <w:pPr>
        <w:jc w:val="both"/>
        <w:rPr>
          <w:rFonts w:ascii="Arial" w:hAnsi="Arial" w:cs="Arial"/>
          <w:sz w:val="24"/>
          <w:szCs w:val="24"/>
        </w:rPr>
      </w:pPr>
      <w:r>
        <w:rPr>
          <w:rFonts w:ascii="Arial" w:hAnsi="Arial" w:cs="Arial"/>
          <w:sz w:val="24"/>
          <w:szCs w:val="24"/>
        </w:rPr>
        <w:t xml:space="preserve">Section 75 is integrated into procurement practices in the organisation. Examples include the Belfast Hub </w:t>
      </w:r>
      <w:r w:rsidR="008351D5">
        <w:rPr>
          <w:rFonts w:ascii="Arial" w:hAnsi="Arial" w:cs="Arial"/>
          <w:sz w:val="24"/>
          <w:szCs w:val="24"/>
        </w:rPr>
        <w:t xml:space="preserve">where all private sector companies involved in the project had to reflect how Section 75 considerations had been integrated into the designs. </w:t>
      </w:r>
      <w:r w:rsidR="00104F11">
        <w:rPr>
          <w:rFonts w:ascii="Arial" w:hAnsi="Arial" w:cs="Arial"/>
          <w:sz w:val="24"/>
          <w:szCs w:val="24"/>
        </w:rPr>
        <w:t xml:space="preserve">The organisation </w:t>
      </w:r>
      <w:r w:rsidR="008351D5">
        <w:rPr>
          <w:rFonts w:ascii="Arial" w:hAnsi="Arial" w:cs="Arial"/>
          <w:sz w:val="24"/>
          <w:szCs w:val="24"/>
        </w:rPr>
        <w:t xml:space="preserve">has also been recognised in the (Go) Excellence in Public Procurement Awards Northern Ireland BUY Social Sustainable procurement services. </w:t>
      </w:r>
    </w:p>
    <w:p w14:paraId="5852032F" w14:textId="77777777" w:rsidR="007A2288" w:rsidRDefault="007A2288" w:rsidP="00595E5E">
      <w:pPr>
        <w:jc w:val="both"/>
        <w:rPr>
          <w:rFonts w:ascii="Arial" w:hAnsi="Arial" w:cs="Arial"/>
          <w:sz w:val="24"/>
          <w:szCs w:val="24"/>
        </w:rPr>
      </w:pPr>
    </w:p>
    <w:p w14:paraId="0AE9A0E3" w14:textId="77777777" w:rsidR="002B3FD1" w:rsidRDefault="002B3FD1" w:rsidP="00595E5E">
      <w:pPr>
        <w:jc w:val="both"/>
        <w:rPr>
          <w:rFonts w:ascii="Arial" w:hAnsi="Arial" w:cs="Arial"/>
          <w:sz w:val="24"/>
          <w:szCs w:val="24"/>
        </w:rPr>
      </w:pPr>
    </w:p>
    <w:p w14:paraId="4DF084B0" w14:textId="1F1F26E3" w:rsidR="003B6791" w:rsidRDefault="003B6791" w:rsidP="00B02D6A">
      <w:pPr>
        <w:rPr>
          <w:rFonts w:ascii="Arial" w:hAnsi="Arial" w:cs="Arial"/>
          <w:sz w:val="24"/>
          <w:szCs w:val="24"/>
          <w:u w:val="single"/>
        </w:rPr>
      </w:pPr>
    </w:p>
    <w:p w14:paraId="32596ED8" w14:textId="2BFE229F" w:rsidR="003B6791" w:rsidRDefault="003B6791" w:rsidP="00B02D6A">
      <w:pPr>
        <w:rPr>
          <w:rFonts w:ascii="Arial" w:hAnsi="Arial" w:cs="Arial"/>
          <w:sz w:val="24"/>
          <w:szCs w:val="24"/>
          <w:u w:val="single"/>
        </w:rPr>
      </w:pPr>
    </w:p>
    <w:p w14:paraId="4F82F28C" w14:textId="0708794C" w:rsidR="003B6791" w:rsidRDefault="003B6791" w:rsidP="00B02D6A">
      <w:pPr>
        <w:rPr>
          <w:rFonts w:ascii="Arial" w:hAnsi="Arial" w:cs="Arial"/>
          <w:sz w:val="24"/>
          <w:szCs w:val="24"/>
          <w:u w:val="single"/>
        </w:rPr>
      </w:pPr>
      <w:r>
        <w:rPr>
          <w:rFonts w:ascii="Arial" w:hAnsi="Arial" w:cs="Arial"/>
          <w:sz w:val="24"/>
          <w:szCs w:val="24"/>
          <w:u w:val="single"/>
        </w:rPr>
        <w:t xml:space="preserve">SECTION THREE </w:t>
      </w:r>
    </w:p>
    <w:p w14:paraId="2AC56C3F" w14:textId="7EAB2E90" w:rsidR="003B6791" w:rsidRDefault="003B6791" w:rsidP="00B02D6A">
      <w:pPr>
        <w:rPr>
          <w:rFonts w:ascii="Arial" w:hAnsi="Arial" w:cs="Arial"/>
          <w:sz w:val="24"/>
          <w:szCs w:val="24"/>
          <w:u w:val="single"/>
        </w:rPr>
      </w:pPr>
      <w:r>
        <w:rPr>
          <w:rFonts w:ascii="Arial" w:hAnsi="Arial" w:cs="Arial"/>
          <w:sz w:val="24"/>
          <w:szCs w:val="24"/>
          <w:u w:val="single"/>
        </w:rPr>
        <w:t xml:space="preserve">Consideration of Available Data </w:t>
      </w:r>
    </w:p>
    <w:p w14:paraId="0826504A" w14:textId="0F5F2458" w:rsidR="003B6791" w:rsidRDefault="003B6791" w:rsidP="00B02D6A">
      <w:pPr>
        <w:rPr>
          <w:rFonts w:ascii="Arial" w:hAnsi="Arial" w:cs="Arial"/>
          <w:sz w:val="24"/>
          <w:szCs w:val="24"/>
        </w:rPr>
      </w:pPr>
      <w:r>
        <w:rPr>
          <w:rFonts w:ascii="Arial" w:hAnsi="Arial" w:cs="Arial"/>
          <w:sz w:val="24"/>
          <w:szCs w:val="24"/>
        </w:rPr>
        <w:t xml:space="preserve">An extensive desk research exercise was undertaken of the documentation listed below. </w:t>
      </w:r>
    </w:p>
    <w:p w14:paraId="06218D37" w14:textId="60DA0903"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The Equality Scheme </w:t>
      </w:r>
    </w:p>
    <w:p w14:paraId="50333445"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The Annual reviews and reports to the Equality Commission on Section 75 and Disability Duties</w:t>
      </w:r>
    </w:p>
    <w:p w14:paraId="57692B3C"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Article 55 Reviews </w:t>
      </w:r>
    </w:p>
    <w:p w14:paraId="78AC7369" w14:textId="412290A9"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Staff surveys </w:t>
      </w:r>
    </w:p>
    <w:p w14:paraId="66147C08" w14:textId="2F3949EB" w:rsidR="001A639D" w:rsidRDefault="002A3C11"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Draft </w:t>
      </w:r>
      <w:r w:rsidR="001A639D">
        <w:rPr>
          <w:rFonts w:ascii="Arial" w:hAnsi="Arial" w:cs="Arial"/>
          <w:sz w:val="24"/>
          <w:szCs w:val="24"/>
        </w:rPr>
        <w:t>Equality Diversity</w:t>
      </w:r>
      <w:r>
        <w:rPr>
          <w:rFonts w:ascii="Arial" w:hAnsi="Arial" w:cs="Arial"/>
          <w:sz w:val="24"/>
          <w:szCs w:val="24"/>
        </w:rPr>
        <w:t xml:space="preserve"> and Inclusion</w:t>
      </w:r>
      <w:r w:rsidR="001A639D">
        <w:rPr>
          <w:rFonts w:ascii="Arial" w:hAnsi="Arial" w:cs="Arial"/>
          <w:sz w:val="24"/>
          <w:szCs w:val="24"/>
        </w:rPr>
        <w:t xml:space="preserve"> Strategy and Action Plan </w:t>
      </w:r>
    </w:p>
    <w:p w14:paraId="0AD48274"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Research undertaken for the BITC “Gender Imbalance” project</w:t>
      </w:r>
    </w:p>
    <w:p w14:paraId="159D40A2"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The workforce profile of Translink </w:t>
      </w:r>
    </w:p>
    <w:p w14:paraId="4CC54BEF" w14:textId="7BC44725"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Feedback from Public Consultation undertaken by Translink relevant to the promotion of equality </w:t>
      </w:r>
    </w:p>
    <w:p w14:paraId="1C0E9123"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Policy documentation from the Department of Infrastructure relevant to Section 75 and targets in the Draft programme for Government </w:t>
      </w:r>
    </w:p>
    <w:p w14:paraId="75E29EE3" w14:textId="27507906"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New Decade New Approach </w:t>
      </w:r>
    </w:p>
    <w:p w14:paraId="11F66CFE"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Demographic information and relevant stratified information on current and/or targeted customers.</w:t>
      </w:r>
    </w:p>
    <w:p w14:paraId="24301E7D" w14:textId="553FB611"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Audit of Inequalities and any information on key inequalities previously identified</w:t>
      </w:r>
    </w:p>
    <w:p w14:paraId="650E7301" w14:textId="083890AE"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Any relevant monitoring information </w:t>
      </w:r>
    </w:p>
    <w:p w14:paraId="765EE625"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Relevant NISRA statistics</w:t>
      </w:r>
    </w:p>
    <w:p w14:paraId="31B01227"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Surveys such as Continuous Household Survey </w:t>
      </w:r>
    </w:p>
    <w:p w14:paraId="4AB52D9F"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Consultation undertaken with IMTAC and Disability groups on the delivery of the Accessible Transport Strategy </w:t>
      </w:r>
    </w:p>
    <w:p w14:paraId="23A4033B" w14:textId="58B3C715" w:rsidR="00D41C5B" w:rsidRDefault="001A639D"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T</w:t>
      </w:r>
      <w:r w:rsidR="00D41C5B">
        <w:rPr>
          <w:rFonts w:ascii="Arial" w:hAnsi="Arial" w:cs="Arial"/>
          <w:sz w:val="24"/>
          <w:szCs w:val="24"/>
        </w:rPr>
        <w:t xml:space="preserve">he strategy on Corporate Responsibility </w:t>
      </w:r>
    </w:p>
    <w:p w14:paraId="076A7EB0" w14:textId="496DCC31" w:rsidR="001A639D" w:rsidRDefault="001A639D"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The Translink Strategy Get on Board 2016-2021 </w:t>
      </w:r>
    </w:p>
    <w:p w14:paraId="143F5E5A" w14:textId="531FCBB8" w:rsidR="001A639D" w:rsidRDefault="001A639D"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The Annual Report and Account 2018/19</w:t>
      </w:r>
    </w:p>
    <w:p w14:paraId="661CB96F" w14:textId="77777777"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Data collected by local authorities across Northern Ireland as part of the Community Planning process </w:t>
      </w:r>
    </w:p>
    <w:p w14:paraId="7702D0B4" w14:textId="21138CB2" w:rsidR="00D41C5B" w:rsidRDefault="00D41C5B" w:rsidP="00D41C5B">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Research reports on Equality and Good Relations undertaken by the Equality Commission relevant to </w:t>
      </w:r>
      <w:r w:rsidR="00104F11">
        <w:rPr>
          <w:rFonts w:ascii="Arial" w:hAnsi="Arial" w:cs="Arial"/>
          <w:sz w:val="24"/>
          <w:szCs w:val="24"/>
        </w:rPr>
        <w:t xml:space="preserve">public transport </w:t>
      </w:r>
    </w:p>
    <w:p w14:paraId="5001F93E" w14:textId="69B8E2CA" w:rsidR="00D41C5B" w:rsidRPr="00563921" w:rsidRDefault="00D41C5B" w:rsidP="00B02D6A">
      <w:pPr>
        <w:rPr>
          <w:rFonts w:ascii="Arial" w:hAnsi="Arial" w:cs="Arial"/>
          <w:sz w:val="24"/>
          <w:szCs w:val="24"/>
        </w:rPr>
      </w:pPr>
      <w:r w:rsidRPr="00563921">
        <w:rPr>
          <w:rFonts w:ascii="Arial" w:hAnsi="Arial" w:cs="Arial"/>
          <w:sz w:val="24"/>
          <w:szCs w:val="24"/>
        </w:rPr>
        <w:t>A summary of the main themes identified in relation to the nine Section 75 categories is included in Appendi</w:t>
      </w:r>
      <w:r w:rsidR="006B7C7D">
        <w:rPr>
          <w:rFonts w:ascii="Arial" w:hAnsi="Arial" w:cs="Arial"/>
          <w:sz w:val="24"/>
          <w:szCs w:val="24"/>
        </w:rPr>
        <w:t xml:space="preserve">ces 1,2 and 3. </w:t>
      </w:r>
    </w:p>
    <w:p w14:paraId="16647698" w14:textId="66A2C32F" w:rsidR="003752F8" w:rsidRPr="001A639D" w:rsidRDefault="003752F8" w:rsidP="001A639D">
      <w:pPr>
        <w:jc w:val="both"/>
      </w:pPr>
      <w:r w:rsidRPr="003752F8">
        <w:rPr>
          <w:rFonts w:ascii="Arial" w:hAnsi="Arial" w:cs="Arial"/>
          <w:sz w:val="24"/>
          <w:szCs w:val="24"/>
        </w:rPr>
        <w:t xml:space="preserve">Consultation was undertaken with </w:t>
      </w:r>
      <w:r>
        <w:rPr>
          <w:rFonts w:ascii="Arial" w:hAnsi="Arial" w:cs="Arial"/>
          <w:sz w:val="24"/>
          <w:szCs w:val="24"/>
        </w:rPr>
        <w:t xml:space="preserve">a key representative on IMTAC and with </w:t>
      </w:r>
      <w:r w:rsidR="006B7C7D">
        <w:rPr>
          <w:rFonts w:ascii="Arial" w:hAnsi="Arial" w:cs="Arial"/>
          <w:sz w:val="24"/>
          <w:szCs w:val="24"/>
        </w:rPr>
        <w:t>those</w:t>
      </w:r>
      <w:r>
        <w:rPr>
          <w:rFonts w:ascii="Arial" w:hAnsi="Arial" w:cs="Arial"/>
          <w:sz w:val="24"/>
          <w:szCs w:val="24"/>
        </w:rPr>
        <w:t xml:space="preserve"> </w:t>
      </w:r>
      <w:r w:rsidR="006B7C7D">
        <w:rPr>
          <w:rFonts w:ascii="Arial" w:hAnsi="Arial" w:cs="Arial"/>
          <w:sz w:val="24"/>
          <w:szCs w:val="24"/>
        </w:rPr>
        <w:t xml:space="preserve">who </w:t>
      </w:r>
      <w:r>
        <w:rPr>
          <w:rFonts w:ascii="Arial" w:hAnsi="Arial" w:cs="Arial"/>
          <w:sz w:val="24"/>
          <w:szCs w:val="24"/>
        </w:rPr>
        <w:t>represent</w:t>
      </w:r>
      <w:r w:rsidR="006B7C7D">
        <w:rPr>
          <w:rFonts w:ascii="Arial" w:hAnsi="Arial" w:cs="Arial"/>
          <w:sz w:val="24"/>
          <w:szCs w:val="24"/>
        </w:rPr>
        <w:t xml:space="preserve"> </w:t>
      </w:r>
      <w:r>
        <w:rPr>
          <w:rFonts w:ascii="Arial" w:hAnsi="Arial" w:cs="Arial"/>
          <w:sz w:val="24"/>
          <w:szCs w:val="24"/>
        </w:rPr>
        <w:t xml:space="preserve">ethnic </w:t>
      </w:r>
      <w:r w:rsidR="006B7C7D">
        <w:rPr>
          <w:rFonts w:ascii="Arial" w:hAnsi="Arial" w:cs="Arial"/>
          <w:sz w:val="24"/>
          <w:szCs w:val="24"/>
        </w:rPr>
        <w:t xml:space="preserve">minority </w:t>
      </w:r>
      <w:r>
        <w:rPr>
          <w:rFonts w:ascii="Arial" w:hAnsi="Arial" w:cs="Arial"/>
          <w:sz w:val="24"/>
          <w:szCs w:val="24"/>
        </w:rPr>
        <w:t>communit</w:t>
      </w:r>
      <w:r w:rsidR="006B7C7D">
        <w:rPr>
          <w:rFonts w:ascii="Arial" w:hAnsi="Arial" w:cs="Arial"/>
          <w:sz w:val="24"/>
          <w:szCs w:val="24"/>
        </w:rPr>
        <w:t>ies</w:t>
      </w:r>
      <w:r>
        <w:rPr>
          <w:rFonts w:ascii="Arial" w:hAnsi="Arial" w:cs="Arial"/>
          <w:sz w:val="24"/>
          <w:szCs w:val="24"/>
        </w:rPr>
        <w:t xml:space="preserve">. The officers interviewed provided information on Section 75 issues that had emerged through the extensive consultation undertaken in the consultation Forums such as IMTAC, the Youth Forum, </w:t>
      </w:r>
      <w:r w:rsidRPr="003752F8">
        <w:rPr>
          <w:rFonts w:ascii="Arial" w:hAnsi="Arial" w:cs="Arial"/>
          <w:sz w:val="24"/>
          <w:szCs w:val="24"/>
        </w:rPr>
        <w:t>Seniors Parl</w:t>
      </w:r>
      <w:r>
        <w:rPr>
          <w:rFonts w:ascii="Arial" w:hAnsi="Arial" w:cs="Arial"/>
          <w:sz w:val="24"/>
          <w:szCs w:val="24"/>
        </w:rPr>
        <w:t>ia</w:t>
      </w:r>
      <w:r w:rsidRPr="003752F8">
        <w:rPr>
          <w:rFonts w:ascii="Arial" w:hAnsi="Arial" w:cs="Arial"/>
          <w:sz w:val="24"/>
          <w:szCs w:val="24"/>
        </w:rPr>
        <w:t>ment</w:t>
      </w:r>
      <w:r w:rsidR="00104F11">
        <w:rPr>
          <w:rFonts w:ascii="Arial" w:hAnsi="Arial" w:cs="Arial"/>
          <w:sz w:val="24"/>
          <w:szCs w:val="24"/>
        </w:rPr>
        <w:t xml:space="preserve">, </w:t>
      </w:r>
      <w:r w:rsidRPr="003752F8">
        <w:rPr>
          <w:rFonts w:ascii="Arial" w:hAnsi="Arial" w:cs="Arial"/>
          <w:sz w:val="24"/>
          <w:szCs w:val="24"/>
        </w:rPr>
        <w:t>the Consumer Council</w:t>
      </w:r>
      <w:r w:rsidR="00104F11">
        <w:rPr>
          <w:rFonts w:ascii="Arial" w:hAnsi="Arial" w:cs="Arial"/>
          <w:sz w:val="24"/>
          <w:szCs w:val="24"/>
        </w:rPr>
        <w:t xml:space="preserve"> and with local community groups.</w:t>
      </w:r>
    </w:p>
    <w:p w14:paraId="579EB5A4" w14:textId="43D5880C" w:rsidR="003B6791" w:rsidRPr="00D41C5B" w:rsidRDefault="00D41C5B" w:rsidP="001A639D">
      <w:pPr>
        <w:jc w:val="both"/>
        <w:rPr>
          <w:rFonts w:ascii="Arial" w:hAnsi="Arial" w:cs="Arial"/>
          <w:sz w:val="24"/>
          <w:szCs w:val="24"/>
        </w:rPr>
      </w:pPr>
      <w:r>
        <w:rPr>
          <w:rFonts w:ascii="Arial" w:hAnsi="Arial" w:cs="Arial"/>
          <w:sz w:val="24"/>
          <w:szCs w:val="24"/>
        </w:rPr>
        <w:t xml:space="preserve">Consultation was </w:t>
      </w:r>
      <w:r w:rsidR="00104F11">
        <w:rPr>
          <w:rFonts w:ascii="Arial" w:hAnsi="Arial" w:cs="Arial"/>
          <w:sz w:val="24"/>
          <w:szCs w:val="24"/>
        </w:rPr>
        <w:t xml:space="preserve">also undertaken </w:t>
      </w:r>
      <w:r>
        <w:rPr>
          <w:rFonts w:ascii="Arial" w:hAnsi="Arial" w:cs="Arial"/>
          <w:sz w:val="24"/>
          <w:szCs w:val="24"/>
        </w:rPr>
        <w:t>with named staff in</w:t>
      </w:r>
      <w:r w:rsidR="00647FDD">
        <w:rPr>
          <w:rFonts w:ascii="Arial" w:hAnsi="Arial" w:cs="Arial"/>
          <w:sz w:val="24"/>
          <w:szCs w:val="24"/>
        </w:rPr>
        <w:t xml:space="preserve"> </w:t>
      </w:r>
      <w:r>
        <w:rPr>
          <w:rFonts w:ascii="Arial" w:hAnsi="Arial" w:cs="Arial"/>
          <w:sz w:val="24"/>
          <w:szCs w:val="24"/>
        </w:rPr>
        <w:t>the organisation with responsibility for overseeing and implementing Section 75, with key representatives on the Equality Working Group</w:t>
      </w:r>
      <w:r w:rsidR="006B7C7D">
        <w:rPr>
          <w:rFonts w:ascii="Arial" w:hAnsi="Arial" w:cs="Arial"/>
          <w:sz w:val="24"/>
          <w:szCs w:val="24"/>
        </w:rPr>
        <w:t xml:space="preserve">, </w:t>
      </w:r>
      <w:r>
        <w:rPr>
          <w:rFonts w:ascii="Arial" w:hAnsi="Arial" w:cs="Arial"/>
          <w:sz w:val="24"/>
          <w:szCs w:val="24"/>
        </w:rPr>
        <w:t xml:space="preserve">the Access Manager, the Head of Corporate Communications, the Head of Marketing and Business Development and </w:t>
      </w:r>
      <w:r w:rsidR="001A639D">
        <w:rPr>
          <w:rFonts w:ascii="Arial" w:hAnsi="Arial" w:cs="Arial"/>
          <w:sz w:val="24"/>
          <w:szCs w:val="24"/>
        </w:rPr>
        <w:t>Head of</w:t>
      </w:r>
      <w:r>
        <w:rPr>
          <w:rFonts w:ascii="Arial" w:hAnsi="Arial" w:cs="Arial"/>
          <w:sz w:val="24"/>
          <w:szCs w:val="24"/>
        </w:rPr>
        <w:t xml:space="preserve"> Procurement</w:t>
      </w:r>
      <w:r w:rsidR="00647FDD">
        <w:rPr>
          <w:rFonts w:ascii="Arial" w:hAnsi="Arial" w:cs="Arial"/>
          <w:sz w:val="24"/>
          <w:szCs w:val="24"/>
        </w:rPr>
        <w:t>.</w:t>
      </w:r>
      <w:r w:rsidR="00104F11">
        <w:rPr>
          <w:rFonts w:ascii="Arial" w:hAnsi="Arial" w:cs="Arial"/>
          <w:sz w:val="24"/>
          <w:szCs w:val="24"/>
        </w:rPr>
        <w:t xml:space="preserve"> </w:t>
      </w:r>
      <w:r>
        <w:rPr>
          <w:rFonts w:ascii="Arial" w:hAnsi="Arial" w:cs="Arial"/>
          <w:sz w:val="24"/>
          <w:szCs w:val="24"/>
        </w:rPr>
        <w:t>Strategic input on Section 75 was provided through semi-structured interviews with the</w:t>
      </w:r>
      <w:r w:rsidR="006B7C7D">
        <w:rPr>
          <w:rFonts w:ascii="Arial" w:hAnsi="Arial" w:cs="Arial"/>
          <w:sz w:val="24"/>
          <w:szCs w:val="24"/>
        </w:rPr>
        <w:t xml:space="preserve"> Equality and Diversity </w:t>
      </w:r>
      <w:proofErr w:type="gramStart"/>
      <w:r w:rsidR="006B7C7D">
        <w:rPr>
          <w:rFonts w:ascii="Arial" w:hAnsi="Arial" w:cs="Arial"/>
          <w:sz w:val="24"/>
          <w:szCs w:val="24"/>
        </w:rPr>
        <w:t xml:space="preserve">Adviser, </w:t>
      </w:r>
      <w:r>
        <w:rPr>
          <w:rFonts w:ascii="Arial" w:hAnsi="Arial" w:cs="Arial"/>
          <w:sz w:val="24"/>
          <w:szCs w:val="24"/>
        </w:rPr>
        <w:t xml:space="preserve"> </w:t>
      </w:r>
      <w:r w:rsidR="006B7C7D">
        <w:rPr>
          <w:rFonts w:ascii="Arial" w:hAnsi="Arial" w:cs="Arial"/>
          <w:sz w:val="24"/>
          <w:szCs w:val="24"/>
        </w:rPr>
        <w:t>Head</w:t>
      </w:r>
      <w:proofErr w:type="gramEnd"/>
      <w:r w:rsidR="006B7C7D">
        <w:rPr>
          <w:rFonts w:ascii="Arial" w:hAnsi="Arial" w:cs="Arial"/>
          <w:sz w:val="24"/>
          <w:szCs w:val="24"/>
        </w:rPr>
        <w:t xml:space="preserve"> of Reward and HR Services, </w:t>
      </w:r>
      <w:r w:rsidR="003752F8">
        <w:rPr>
          <w:rFonts w:ascii="Arial" w:hAnsi="Arial" w:cs="Arial"/>
          <w:sz w:val="24"/>
          <w:szCs w:val="24"/>
        </w:rPr>
        <w:t>Chief Human Resources and Corporate Services</w:t>
      </w:r>
      <w:r w:rsidR="00647FDD">
        <w:rPr>
          <w:rFonts w:ascii="Arial" w:hAnsi="Arial" w:cs="Arial"/>
          <w:sz w:val="24"/>
          <w:szCs w:val="24"/>
        </w:rPr>
        <w:t xml:space="preserve"> Officer</w:t>
      </w:r>
      <w:r w:rsidR="003752F8">
        <w:rPr>
          <w:rFonts w:ascii="Arial" w:hAnsi="Arial" w:cs="Arial"/>
          <w:sz w:val="24"/>
          <w:szCs w:val="24"/>
        </w:rPr>
        <w:t xml:space="preserve"> </w:t>
      </w:r>
      <w:r w:rsidR="00647FDD">
        <w:rPr>
          <w:rFonts w:ascii="Arial" w:hAnsi="Arial" w:cs="Arial"/>
          <w:sz w:val="24"/>
          <w:szCs w:val="24"/>
        </w:rPr>
        <w:t>(</w:t>
      </w:r>
      <w:r w:rsidR="003752F8">
        <w:rPr>
          <w:rFonts w:ascii="Arial" w:hAnsi="Arial" w:cs="Arial"/>
          <w:sz w:val="24"/>
          <w:szCs w:val="24"/>
        </w:rPr>
        <w:t>Deputy Chief Executive</w:t>
      </w:r>
      <w:r w:rsidR="00647FDD">
        <w:rPr>
          <w:rFonts w:ascii="Arial" w:hAnsi="Arial" w:cs="Arial"/>
          <w:sz w:val="24"/>
          <w:szCs w:val="24"/>
        </w:rPr>
        <w:t xml:space="preserve">) </w:t>
      </w:r>
      <w:r w:rsidR="00104F11">
        <w:rPr>
          <w:rFonts w:ascii="Arial" w:hAnsi="Arial" w:cs="Arial"/>
          <w:sz w:val="24"/>
          <w:szCs w:val="24"/>
        </w:rPr>
        <w:t xml:space="preserve">the Director of Commercial Operations, Director of Service Operations and </w:t>
      </w:r>
      <w:r w:rsidR="00303C04">
        <w:rPr>
          <w:rFonts w:ascii="Arial" w:hAnsi="Arial" w:cs="Arial"/>
          <w:sz w:val="24"/>
          <w:szCs w:val="24"/>
        </w:rPr>
        <w:t>I</w:t>
      </w:r>
      <w:r w:rsidR="00104F11">
        <w:rPr>
          <w:rFonts w:ascii="Arial" w:hAnsi="Arial" w:cs="Arial"/>
          <w:sz w:val="24"/>
          <w:szCs w:val="24"/>
        </w:rPr>
        <w:t>nfrastructure and Projects Executive</w:t>
      </w:r>
      <w:r w:rsidR="006B7C7D">
        <w:rPr>
          <w:rFonts w:ascii="Arial" w:hAnsi="Arial" w:cs="Arial"/>
          <w:sz w:val="24"/>
          <w:szCs w:val="24"/>
        </w:rPr>
        <w:t xml:space="preserve">. </w:t>
      </w:r>
    </w:p>
    <w:p w14:paraId="3FE88C08" w14:textId="60D532FB" w:rsidR="003B6791" w:rsidRDefault="003B6791" w:rsidP="001A639D">
      <w:pPr>
        <w:jc w:val="both"/>
        <w:rPr>
          <w:rFonts w:ascii="Arial" w:hAnsi="Arial" w:cs="Arial"/>
          <w:sz w:val="24"/>
          <w:szCs w:val="24"/>
          <w:u w:val="single"/>
        </w:rPr>
      </w:pPr>
    </w:p>
    <w:p w14:paraId="6E11AA89" w14:textId="36C8446E" w:rsidR="001A639D" w:rsidRDefault="001A639D" w:rsidP="001A639D">
      <w:pPr>
        <w:jc w:val="both"/>
        <w:rPr>
          <w:rFonts w:ascii="Arial" w:hAnsi="Arial" w:cs="Arial"/>
          <w:sz w:val="24"/>
          <w:szCs w:val="24"/>
          <w:u w:val="single"/>
        </w:rPr>
      </w:pPr>
    </w:p>
    <w:p w14:paraId="3BF5F0C6" w14:textId="6522BA56" w:rsidR="001A639D" w:rsidRDefault="001A639D" w:rsidP="001A639D">
      <w:pPr>
        <w:jc w:val="both"/>
        <w:rPr>
          <w:rFonts w:ascii="Arial" w:hAnsi="Arial" w:cs="Arial"/>
          <w:sz w:val="24"/>
          <w:szCs w:val="24"/>
          <w:u w:val="single"/>
        </w:rPr>
      </w:pPr>
    </w:p>
    <w:p w14:paraId="0053705B" w14:textId="1C09F0E2" w:rsidR="001A639D" w:rsidRDefault="001A639D" w:rsidP="001A639D">
      <w:pPr>
        <w:jc w:val="both"/>
        <w:rPr>
          <w:rFonts w:ascii="Arial" w:hAnsi="Arial" w:cs="Arial"/>
          <w:sz w:val="24"/>
          <w:szCs w:val="24"/>
          <w:u w:val="single"/>
        </w:rPr>
      </w:pPr>
    </w:p>
    <w:p w14:paraId="446ACCD1" w14:textId="5040576D" w:rsidR="001A639D" w:rsidRDefault="001A639D" w:rsidP="001A639D">
      <w:pPr>
        <w:jc w:val="both"/>
        <w:rPr>
          <w:rFonts w:ascii="Arial" w:hAnsi="Arial" w:cs="Arial"/>
          <w:sz w:val="24"/>
          <w:szCs w:val="24"/>
          <w:u w:val="single"/>
        </w:rPr>
      </w:pPr>
    </w:p>
    <w:p w14:paraId="4F66C0D8" w14:textId="34010CEA" w:rsidR="001A639D" w:rsidRDefault="001A639D" w:rsidP="001A639D">
      <w:pPr>
        <w:jc w:val="both"/>
        <w:rPr>
          <w:rFonts w:ascii="Arial" w:hAnsi="Arial" w:cs="Arial"/>
          <w:sz w:val="24"/>
          <w:szCs w:val="24"/>
          <w:u w:val="single"/>
        </w:rPr>
      </w:pPr>
    </w:p>
    <w:p w14:paraId="27593CCF" w14:textId="257E95D6" w:rsidR="001A639D" w:rsidRDefault="001A639D" w:rsidP="001A639D">
      <w:pPr>
        <w:jc w:val="both"/>
        <w:rPr>
          <w:rFonts w:ascii="Arial" w:hAnsi="Arial" w:cs="Arial"/>
          <w:sz w:val="24"/>
          <w:szCs w:val="24"/>
          <w:u w:val="single"/>
        </w:rPr>
      </w:pPr>
    </w:p>
    <w:p w14:paraId="0446F4E8" w14:textId="312E2AAB" w:rsidR="001A639D" w:rsidRDefault="001A639D" w:rsidP="001A639D">
      <w:pPr>
        <w:jc w:val="both"/>
        <w:rPr>
          <w:rFonts w:ascii="Arial" w:hAnsi="Arial" w:cs="Arial"/>
          <w:sz w:val="24"/>
          <w:szCs w:val="24"/>
          <w:u w:val="single"/>
        </w:rPr>
      </w:pPr>
    </w:p>
    <w:p w14:paraId="5327B969" w14:textId="3600E270" w:rsidR="001A639D" w:rsidRDefault="001A639D" w:rsidP="001A639D">
      <w:pPr>
        <w:jc w:val="both"/>
        <w:rPr>
          <w:rFonts w:ascii="Arial" w:hAnsi="Arial" w:cs="Arial"/>
          <w:sz w:val="24"/>
          <w:szCs w:val="24"/>
          <w:u w:val="single"/>
        </w:rPr>
      </w:pPr>
    </w:p>
    <w:p w14:paraId="5AFBAEBD" w14:textId="046B7084" w:rsidR="001A639D" w:rsidRDefault="001A639D" w:rsidP="001A639D">
      <w:pPr>
        <w:jc w:val="both"/>
        <w:rPr>
          <w:rFonts w:ascii="Arial" w:hAnsi="Arial" w:cs="Arial"/>
          <w:sz w:val="24"/>
          <w:szCs w:val="24"/>
          <w:u w:val="single"/>
        </w:rPr>
      </w:pPr>
    </w:p>
    <w:p w14:paraId="28C821FD" w14:textId="20CCBCEE" w:rsidR="001A639D" w:rsidRDefault="001A639D" w:rsidP="001A639D">
      <w:pPr>
        <w:jc w:val="both"/>
        <w:rPr>
          <w:rFonts w:ascii="Arial" w:hAnsi="Arial" w:cs="Arial"/>
          <w:sz w:val="24"/>
          <w:szCs w:val="24"/>
          <w:u w:val="single"/>
        </w:rPr>
      </w:pPr>
    </w:p>
    <w:p w14:paraId="6978BE04" w14:textId="581E8B33" w:rsidR="001A639D" w:rsidRDefault="001A639D" w:rsidP="001A639D">
      <w:pPr>
        <w:jc w:val="both"/>
        <w:rPr>
          <w:rFonts w:ascii="Arial" w:hAnsi="Arial" w:cs="Arial"/>
          <w:sz w:val="24"/>
          <w:szCs w:val="24"/>
          <w:u w:val="single"/>
        </w:rPr>
      </w:pPr>
    </w:p>
    <w:p w14:paraId="26CF0503" w14:textId="6F0003A0" w:rsidR="001A639D" w:rsidRDefault="001A639D" w:rsidP="001A639D">
      <w:pPr>
        <w:jc w:val="both"/>
        <w:rPr>
          <w:rFonts w:ascii="Arial" w:hAnsi="Arial" w:cs="Arial"/>
          <w:sz w:val="24"/>
          <w:szCs w:val="24"/>
          <w:u w:val="single"/>
        </w:rPr>
      </w:pPr>
    </w:p>
    <w:p w14:paraId="6E981286" w14:textId="5B0B9331" w:rsidR="001A639D" w:rsidRDefault="001A639D" w:rsidP="001A639D">
      <w:pPr>
        <w:jc w:val="both"/>
        <w:rPr>
          <w:rFonts w:ascii="Arial" w:hAnsi="Arial" w:cs="Arial"/>
          <w:sz w:val="24"/>
          <w:szCs w:val="24"/>
          <w:u w:val="single"/>
        </w:rPr>
      </w:pPr>
    </w:p>
    <w:p w14:paraId="661AAA05" w14:textId="27F97F40" w:rsidR="001A639D" w:rsidRDefault="001A639D" w:rsidP="001A639D">
      <w:pPr>
        <w:jc w:val="both"/>
        <w:rPr>
          <w:rFonts w:ascii="Arial" w:hAnsi="Arial" w:cs="Arial"/>
          <w:sz w:val="24"/>
          <w:szCs w:val="24"/>
          <w:u w:val="single"/>
        </w:rPr>
      </w:pPr>
    </w:p>
    <w:p w14:paraId="29937046" w14:textId="184705D9" w:rsidR="001A639D" w:rsidRDefault="001A639D" w:rsidP="001A639D">
      <w:pPr>
        <w:jc w:val="both"/>
        <w:rPr>
          <w:rFonts w:ascii="Arial" w:hAnsi="Arial" w:cs="Arial"/>
          <w:sz w:val="24"/>
          <w:szCs w:val="24"/>
          <w:u w:val="single"/>
        </w:rPr>
      </w:pPr>
    </w:p>
    <w:p w14:paraId="77B81631" w14:textId="6C385720" w:rsidR="001A639D" w:rsidRDefault="001A639D" w:rsidP="001A639D">
      <w:pPr>
        <w:jc w:val="both"/>
        <w:rPr>
          <w:rFonts w:ascii="Arial" w:hAnsi="Arial" w:cs="Arial"/>
          <w:sz w:val="24"/>
          <w:szCs w:val="24"/>
          <w:u w:val="single"/>
        </w:rPr>
      </w:pPr>
    </w:p>
    <w:p w14:paraId="4873543F" w14:textId="1C9BF6D6" w:rsidR="001A639D" w:rsidRDefault="001A639D" w:rsidP="001A639D">
      <w:pPr>
        <w:jc w:val="both"/>
        <w:rPr>
          <w:rFonts w:ascii="Arial" w:hAnsi="Arial" w:cs="Arial"/>
          <w:sz w:val="24"/>
          <w:szCs w:val="24"/>
          <w:u w:val="single"/>
        </w:rPr>
      </w:pPr>
    </w:p>
    <w:p w14:paraId="265921F3" w14:textId="44782638" w:rsidR="006B7C7D" w:rsidRDefault="006B7C7D" w:rsidP="001A639D">
      <w:pPr>
        <w:jc w:val="both"/>
        <w:rPr>
          <w:rFonts w:ascii="Arial" w:hAnsi="Arial" w:cs="Arial"/>
          <w:sz w:val="24"/>
          <w:szCs w:val="24"/>
          <w:u w:val="single"/>
        </w:rPr>
      </w:pPr>
    </w:p>
    <w:p w14:paraId="505EFBFF" w14:textId="66F654AE" w:rsidR="006B7C7D" w:rsidRDefault="006B7C7D" w:rsidP="001A639D">
      <w:pPr>
        <w:jc w:val="both"/>
        <w:rPr>
          <w:rFonts w:ascii="Arial" w:hAnsi="Arial" w:cs="Arial"/>
          <w:sz w:val="24"/>
          <w:szCs w:val="24"/>
          <w:u w:val="single"/>
        </w:rPr>
      </w:pPr>
    </w:p>
    <w:p w14:paraId="131B7865" w14:textId="1FE684B9" w:rsidR="006B7C7D" w:rsidRDefault="006B7C7D" w:rsidP="001A639D">
      <w:pPr>
        <w:jc w:val="both"/>
        <w:rPr>
          <w:rFonts w:ascii="Arial" w:hAnsi="Arial" w:cs="Arial"/>
          <w:sz w:val="24"/>
          <w:szCs w:val="24"/>
          <w:u w:val="single"/>
        </w:rPr>
      </w:pPr>
    </w:p>
    <w:p w14:paraId="697E725D" w14:textId="77777777" w:rsidR="006B7C7D" w:rsidRDefault="006B7C7D" w:rsidP="001A639D">
      <w:pPr>
        <w:jc w:val="both"/>
        <w:rPr>
          <w:rFonts w:ascii="Arial" w:hAnsi="Arial" w:cs="Arial"/>
          <w:sz w:val="24"/>
          <w:szCs w:val="24"/>
          <w:u w:val="single"/>
        </w:rPr>
      </w:pPr>
    </w:p>
    <w:p w14:paraId="7353184F" w14:textId="55D89558" w:rsidR="001A639D" w:rsidRDefault="001A639D" w:rsidP="001A639D">
      <w:pPr>
        <w:jc w:val="both"/>
        <w:rPr>
          <w:rFonts w:ascii="Arial" w:hAnsi="Arial" w:cs="Arial"/>
          <w:sz w:val="24"/>
          <w:szCs w:val="24"/>
          <w:u w:val="single"/>
        </w:rPr>
      </w:pPr>
    </w:p>
    <w:p w14:paraId="70E63A8A" w14:textId="4B60BDB6" w:rsidR="001A639D" w:rsidRDefault="001A639D" w:rsidP="001A639D">
      <w:pPr>
        <w:jc w:val="both"/>
        <w:rPr>
          <w:rFonts w:ascii="Arial" w:hAnsi="Arial" w:cs="Arial"/>
          <w:sz w:val="24"/>
          <w:szCs w:val="24"/>
          <w:u w:val="single"/>
        </w:rPr>
      </w:pPr>
    </w:p>
    <w:p w14:paraId="595AD970" w14:textId="0D54943A" w:rsidR="001A639D" w:rsidRDefault="001A639D" w:rsidP="001A639D">
      <w:pPr>
        <w:jc w:val="both"/>
        <w:rPr>
          <w:rFonts w:ascii="Arial" w:hAnsi="Arial" w:cs="Arial"/>
          <w:sz w:val="24"/>
          <w:szCs w:val="24"/>
          <w:u w:val="single"/>
        </w:rPr>
      </w:pPr>
    </w:p>
    <w:p w14:paraId="00C73630" w14:textId="75767CFE" w:rsidR="001A639D" w:rsidRDefault="001A639D" w:rsidP="001A639D">
      <w:pPr>
        <w:jc w:val="both"/>
        <w:rPr>
          <w:rFonts w:ascii="Arial" w:hAnsi="Arial" w:cs="Arial"/>
          <w:sz w:val="24"/>
          <w:szCs w:val="24"/>
          <w:u w:val="single"/>
        </w:rPr>
      </w:pPr>
    </w:p>
    <w:p w14:paraId="374AD26C" w14:textId="77777777" w:rsidR="001A639D" w:rsidRDefault="001A639D" w:rsidP="001A639D">
      <w:pPr>
        <w:jc w:val="both"/>
        <w:rPr>
          <w:rFonts w:ascii="Arial" w:hAnsi="Arial" w:cs="Arial"/>
          <w:sz w:val="24"/>
          <w:szCs w:val="24"/>
          <w:u w:val="single"/>
        </w:rPr>
      </w:pPr>
    </w:p>
    <w:p w14:paraId="44935FE2" w14:textId="79A541DE" w:rsidR="001A639D" w:rsidRDefault="001A639D" w:rsidP="001A639D">
      <w:pPr>
        <w:jc w:val="both"/>
        <w:rPr>
          <w:rFonts w:ascii="Arial" w:hAnsi="Arial" w:cs="Arial"/>
          <w:sz w:val="24"/>
          <w:szCs w:val="24"/>
          <w:u w:val="single"/>
        </w:rPr>
      </w:pPr>
      <w:r>
        <w:rPr>
          <w:rFonts w:ascii="Arial" w:hAnsi="Arial" w:cs="Arial"/>
          <w:sz w:val="24"/>
          <w:szCs w:val="24"/>
          <w:u w:val="single"/>
        </w:rPr>
        <w:t xml:space="preserve">SECTION 4 </w:t>
      </w:r>
    </w:p>
    <w:p w14:paraId="2D8D72CC" w14:textId="0C07AC7B" w:rsidR="001A639D" w:rsidRDefault="001A639D" w:rsidP="001A639D">
      <w:pPr>
        <w:jc w:val="both"/>
        <w:rPr>
          <w:rFonts w:ascii="Arial" w:hAnsi="Arial" w:cs="Arial"/>
          <w:sz w:val="24"/>
          <w:szCs w:val="24"/>
          <w:u w:val="single"/>
        </w:rPr>
      </w:pPr>
      <w:r>
        <w:rPr>
          <w:rFonts w:ascii="Arial" w:hAnsi="Arial" w:cs="Arial"/>
          <w:sz w:val="24"/>
          <w:szCs w:val="24"/>
          <w:u w:val="single"/>
        </w:rPr>
        <w:t xml:space="preserve">Assessment of Inequalities by Section 75 categories  </w:t>
      </w:r>
    </w:p>
    <w:p w14:paraId="1D709732" w14:textId="280B8ED2" w:rsidR="00C0467E" w:rsidRDefault="00C0467E" w:rsidP="001A639D">
      <w:pPr>
        <w:jc w:val="both"/>
        <w:rPr>
          <w:rFonts w:ascii="Arial" w:hAnsi="Arial" w:cs="Arial"/>
          <w:sz w:val="24"/>
          <w:szCs w:val="24"/>
          <w:u w:val="single"/>
        </w:rPr>
      </w:pPr>
      <w:r>
        <w:rPr>
          <w:rFonts w:ascii="Arial" w:hAnsi="Arial" w:cs="Arial"/>
          <w:sz w:val="24"/>
          <w:szCs w:val="24"/>
          <w:u w:val="single"/>
        </w:rPr>
        <w:t xml:space="preserve">Religion </w:t>
      </w:r>
    </w:p>
    <w:p w14:paraId="7BBAA41D" w14:textId="6BBDCB9D" w:rsidR="005203A4" w:rsidRDefault="00377F86" w:rsidP="001A639D">
      <w:pPr>
        <w:jc w:val="both"/>
        <w:rPr>
          <w:rFonts w:ascii="Arial" w:hAnsi="Arial" w:cs="Arial"/>
          <w:sz w:val="24"/>
          <w:szCs w:val="24"/>
        </w:rPr>
      </w:pPr>
      <w:r>
        <w:rPr>
          <w:rFonts w:ascii="Arial" w:hAnsi="Arial" w:cs="Arial"/>
          <w:sz w:val="24"/>
          <w:szCs w:val="24"/>
        </w:rPr>
        <w:t xml:space="preserve">It was noted in the previous </w:t>
      </w:r>
      <w:r w:rsidR="00BA2C0D">
        <w:rPr>
          <w:rFonts w:ascii="Arial" w:hAnsi="Arial" w:cs="Arial"/>
          <w:sz w:val="24"/>
          <w:szCs w:val="24"/>
        </w:rPr>
        <w:t xml:space="preserve">audit of inequalities </w:t>
      </w:r>
      <w:r>
        <w:rPr>
          <w:rFonts w:ascii="Arial" w:hAnsi="Arial" w:cs="Arial"/>
          <w:sz w:val="24"/>
          <w:szCs w:val="24"/>
        </w:rPr>
        <w:t>that it was not deemed appropriate to capture information on religion, political opinion</w:t>
      </w:r>
      <w:r w:rsidR="00C06E7E">
        <w:rPr>
          <w:rFonts w:ascii="Arial" w:hAnsi="Arial" w:cs="Arial"/>
          <w:sz w:val="24"/>
          <w:szCs w:val="24"/>
        </w:rPr>
        <w:t>,</w:t>
      </w:r>
      <w:r>
        <w:rPr>
          <w:rFonts w:ascii="Arial" w:hAnsi="Arial" w:cs="Arial"/>
          <w:sz w:val="24"/>
          <w:szCs w:val="24"/>
        </w:rPr>
        <w:t xml:space="preserve"> and sexual orientation through face to face interviews</w:t>
      </w:r>
      <w:r w:rsidR="005D3F29">
        <w:rPr>
          <w:rFonts w:ascii="Arial" w:hAnsi="Arial" w:cs="Arial"/>
          <w:sz w:val="24"/>
          <w:szCs w:val="24"/>
        </w:rPr>
        <w:t xml:space="preserve"> conducted for the customer survey,</w:t>
      </w:r>
      <w:r>
        <w:rPr>
          <w:rFonts w:ascii="Arial" w:hAnsi="Arial" w:cs="Arial"/>
          <w:sz w:val="24"/>
          <w:szCs w:val="24"/>
        </w:rPr>
        <w:t xml:space="preserve"> due to </w:t>
      </w:r>
      <w:r w:rsidR="00CA002C">
        <w:rPr>
          <w:rFonts w:ascii="Arial" w:hAnsi="Arial" w:cs="Arial"/>
          <w:sz w:val="24"/>
          <w:szCs w:val="24"/>
        </w:rPr>
        <w:t xml:space="preserve">the </w:t>
      </w:r>
      <w:r>
        <w:rPr>
          <w:rFonts w:ascii="Arial" w:hAnsi="Arial" w:cs="Arial"/>
          <w:sz w:val="24"/>
          <w:szCs w:val="24"/>
        </w:rPr>
        <w:t xml:space="preserve">sensitivities involved. </w:t>
      </w:r>
      <w:r w:rsidR="00DD52A7">
        <w:rPr>
          <w:rFonts w:ascii="Arial" w:hAnsi="Arial" w:cs="Arial"/>
          <w:sz w:val="24"/>
          <w:szCs w:val="24"/>
        </w:rPr>
        <w:t>Monitoring information on the religious composition of the passengers on public transport is not therefore captured as part of the monitoring undertaken for the customer charter.</w:t>
      </w:r>
    </w:p>
    <w:p w14:paraId="72D9FD78" w14:textId="207E5BC9" w:rsidR="005203A4" w:rsidRDefault="005203A4" w:rsidP="001A639D">
      <w:pPr>
        <w:jc w:val="both"/>
        <w:rPr>
          <w:rFonts w:ascii="Arial" w:hAnsi="Arial" w:cs="Arial"/>
          <w:sz w:val="24"/>
          <w:szCs w:val="24"/>
        </w:rPr>
      </w:pPr>
      <w:r>
        <w:rPr>
          <w:rFonts w:ascii="Arial" w:hAnsi="Arial" w:cs="Arial"/>
          <w:sz w:val="24"/>
          <w:szCs w:val="24"/>
        </w:rPr>
        <w:t xml:space="preserve">In the </w:t>
      </w:r>
      <w:r w:rsidR="00F51B09">
        <w:rPr>
          <w:rFonts w:ascii="Arial" w:hAnsi="Arial" w:cs="Arial"/>
          <w:sz w:val="24"/>
          <w:szCs w:val="24"/>
        </w:rPr>
        <w:t>DFI</w:t>
      </w:r>
      <w:r>
        <w:rPr>
          <w:rFonts w:ascii="Arial" w:hAnsi="Arial" w:cs="Arial"/>
          <w:sz w:val="24"/>
          <w:szCs w:val="24"/>
        </w:rPr>
        <w:t xml:space="preserve"> (</w:t>
      </w:r>
      <w:r w:rsidR="00F51B09">
        <w:rPr>
          <w:rFonts w:ascii="Arial" w:hAnsi="Arial" w:cs="Arial"/>
          <w:sz w:val="24"/>
          <w:szCs w:val="24"/>
        </w:rPr>
        <w:t xml:space="preserve">formerly, </w:t>
      </w:r>
      <w:r>
        <w:rPr>
          <w:rFonts w:ascii="Arial" w:hAnsi="Arial" w:cs="Arial"/>
          <w:sz w:val="24"/>
          <w:szCs w:val="24"/>
        </w:rPr>
        <w:t>Department for Regional Development</w:t>
      </w:r>
      <w:r w:rsidR="00303C04">
        <w:rPr>
          <w:rFonts w:ascii="Arial" w:hAnsi="Arial" w:cs="Arial"/>
          <w:sz w:val="24"/>
          <w:szCs w:val="24"/>
        </w:rPr>
        <w:t>)</w:t>
      </w:r>
      <w:r>
        <w:rPr>
          <w:rFonts w:ascii="Arial" w:hAnsi="Arial" w:cs="Arial"/>
          <w:sz w:val="24"/>
          <w:szCs w:val="24"/>
        </w:rPr>
        <w:t xml:space="preserve"> travel statistics (as noted in the last Translink audit of inequalities) the proportion of both communities using public transport </w:t>
      </w:r>
      <w:r w:rsidR="00DD52A7">
        <w:rPr>
          <w:rFonts w:ascii="Arial" w:hAnsi="Arial" w:cs="Arial"/>
          <w:sz w:val="24"/>
          <w:szCs w:val="24"/>
        </w:rPr>
        <w:t>was</w:t>
      </w:r>
      <w:r>
        <w:rPr>
          <w:rFonts w:ascii="Arial" w:hAnsi="Arial" w:cs="Arial"/>
          <w:sz w:val="24"/>
          <w:szCs w:val="24"/>
        </w:rPr>
        <w:t xml:space="preserve"> the same at 4%. It was however noted by </w:t>
      </w:r>
      <w:r w:rsidR="00F51B09">
        <w:rPr>
          <w:rFonts w:ascii="Arial" w:hAnsi="Arial" w:cs="Arial"/>
          <w:sz w:val="24"/>
          <w:szCs w:val="24"/>
        </w:rPr>
        <w:t>DFI</w:t>
      </w:r>
      <w:r>
        <w:rPr>
          <w:rFonts w:ascii="Arial" w:hAnsi="Arial" w:cs="Arial"/>
          <w:sz w:val="24"/>
          <w:szCs w:val="24"/>
        </w:rPr>
        <w:t xml:space="preserve"> in their 2011 </w:t>
      </w:r>
      <w:r w:rsidR="006B7C7D">
        <w:rPr>
          <w:rFonts w:ascii="Arial" w:hAnsi="Arial" w:cs="Arial"/>
          <w:sz w:val="24"/>
          <w:szCs w:val="24"/>
        </w:rPr>
        <w:t>a</w:t>
      </w:r>
      <w:r>
        <w:rPr>
          <w:rFonts w:ascii="Arial" w:hAnsi="Arial" w:cs="Arial"/>
          <w:sz w:val="24"/>
          <w:szCs w:val="24"/>
        </w:rPr>
        <w:t xml:space="preserve">udit of inequalities that there may be a religious belief impact associated with the differential uptake of concessionary fares in the west compared to the east.   </w:t>
      </w:r>
    </w:p>
    <w:p w14:paraId="3589F59C" w14:textId="4F5C76D0" w:rsidR="00377F86" w:rsidRDefault="00DD52A7" w:rsidP="001A639D">
      <w:pPr>
        <w:jc w:val="both"/>
        <w:rPr>
          <w:rFonts w:ascii="Arial" w:hAnsi="Arial" w:cs="Arial"/>
          <w:sz w:val="24"/>
          <w:szCs w:val="24"/>
        </w:rPr>
      </w:pPr>
      <w:r>
        <w:rPr>
          <w:rFonts w:ascii="Arial" w:hAnsi="Arial" w:cs="Arial"/>
          <w:sz w:val="24"/>
          <w:szCs w:val="24"/>
        </w:rPr>
        <w:t>E</w:t>
      </w:r>
      <w:r w:rsidR="005620E7">
        <w:rPr>
          <w:rFonts w:ascii="Arial" w:hAnsi="Arial" w:cs="Arial"/>
          <w:sz w:val="24"/>
          <w:szCs w:val="24"/>
        </w:rPr>
        <w:t>xtensive public consultation</w:t>
      </w:r>
      <w:r>
        <w:rPr>
          <w:rFonts w:ascii="Arial" w:hAnsi="Arial" w:cs="Arial"/>
          <w:sz w:val="24"/>
          <w:szCs w:val="24"/>
        </w:rPr>
        <w:t xml:space="preserve"> is undertaken</w:t>
      </w:r>
      <w:r w:rsidR="005620E7">
        <w:rPr>
          <w:rFonts w:ascii="Arial" w:hAnsi="Arial" w:cs="Arial"/>
          <w:sz w:val="24"/>
          <w:szCs w:val="24"/>
        </w:rPr>
        <w:t xml:space="preserve"> in areas where new modes of </w:t>
      </w:r>
      <w:r w:rsidR="00CA002C">
        <w:rPr>
          <w:rFonts w:ascii="Arial" w:hAnsi="Arial" w:cs="Arial"/>
          <w:sz w:val="24"/>
          <w:szCs w:val="24"/>
        </w:rPr>
        <w:t xml:space="preserve">public </w:t>
      </w:r>
      <w:r w:rsidR="005620E7">
        <w:rPr>
          <w:rFonts w:ascii="Arial" w:hAnsi="Arial" w:cs="Arial"/>
          <w:sz w:val="24"/>
          <w:szCs w:val="24"/>
        </w:rPr>
        <w:t xml:space="preserve">bus and rail transport are being introduced and or capital developments to stations planned. </w:t>
      </w:r>
      <w:r>
        <w:rPr>
          <w:rFonts w:ascii="Arial" w:hAnsi="Arial" w:cs="Arial"/>
          <w:sz w:val="24"/>
          <w:szCs w:val="24"/>
        </w:rPr>
        <w:t xml:space="preserve">For example, </w:t>
      </w:r>
      <w:r w:rsidR="005620E7">
        <w:rPr>
          <w:rFonts w:ascii="Arial" w:hAnsi="Arial" w:cs="Arial"/>
          <w:sz w:val="24"/>
          <w:szCs w:val="24"/>
        </w:rPr>
        <w:t xml:space="preserve">consultation was undertaken with local communities in relation to the Belfast Hub with community groups in the Grosvenor Road/ </w:t>
      </w:r>
      <w:proofErr w:type="spellStart"/>
      <w:r w:rsidR="005620E7">
        <w:rPr>
          <w:rFonts w:ascii="Arial" w:hAnsi="Arial" w:cs="Arial"/>
          <w:sz w:val="24"/>
          <w:szCs w:val="24"/>
        </w:rPr>
        <w:t>Roden</w:t>
      </w:r>
      <w:proofErr w:type="spellEnd"/>
      <w:r w:rsidR="005620E7">
        <w:rPr>
          <w:rFonts w:ascii="Arial" w:hAnsi="Arial" w:cs="Arial"/>
          <w:sz w:val="24"/>
          <w:szCs w:val="24"/>
        </w:rPr>
        <w:t xml:space="preserve"> Street</w:t>
      </w:r>
      <w:r w:rsidR="004E63EB" w:rsidRPr="004E63EB">
        <w:rPr>
          <w:rFonts w:ascii="Arial" w:hAnsi="Arial" w:cs="Arial"/>
          <w:color w:val="000000" w:themeColor="text1"/>
          <w:sz w:val="24"/>
          <w:szCs w:val="24"/>
        </w:rPr>
        <w:t>/Sandy Row areas</w:t>
      </w:r>
      <w:r w:rsidR="005620E7" w:rsidRPr="004E63EB">
        <w:rPr>
          <w:rFonts w:ascii="Arial" w:hAnsi="Arial" w:cs="Arial"/>
          <w:color w:val="000000" w:themeColor="text1"/>
          <w:sz w:val="24"/>
          <w:szCs w:val="24"/>
        </w:rPr>
        <w:t>. The recruitment team also hosted careers and employment wor</w:t>
      </w:r>
      <w:r w:rsidR="005620E7">
        <w:rPr>
          <w:rFonts w:ascii="Arial" w:hAnsi="Arial" w:cs="Arial"/>
          <w:sz w:val="24"/>
          <w:szCs w:val="24"/>
        </w:rPr>
        <w:t xml:space="preserve">kshops with the community groups </w:t>
      </w:r>
      <w:r w:rsidR="005D3F29">
        <w:rPr>
          <w:rFonts w:ascii="Arial" w:hAnsi="Arial" w:cs="Arial"/>
          <w:sz w:val="24"/>
          <w:szCs w:val="24"/>
        </w:rPr>
        <w:t>in the area</w:t>
      </w:r>
      <w:r w:rsidR="005620E7">
        <w:rPr>
          <w:rFonts w:ascii="Arial" w:hAnsi="Arial" w:cs="Arial"/>
          <w:sz w:val="24"/>
          <w:szCs w:val="24"/>
        </w:rPr>
        <w:t xml:space="preserve"> to </w:t>
      </w:r>
      <w:r w:rsidR="00377F86">
        <w:rPr>
          <w:rFonts w:ascii="Arial" w:hAnsi="Arial" w:cs="Arial"/>
          <w:sz w:val="24"/>
          <w:szCs w:val="24"/>
        </w:rPr>
        <w:t>promote job opportunities in Translink and encourage local applicants. The workshops helped to build relations between the community</w:t>
      </w:r>
      <w:r w:rsidR="005D3F29">
        <w:rPr>
          <w:rFonts w:ascii="Arial" w:hAnsi="Arial" w:cs="Arial"/>
          <w:sz w:val="24"/>
          <w:szCs w:val="24"/>
        </w:rPr>
        <w:t xml:space="preserve"> and Translink</w:t>
      </w:r>
      <w:r w:rsidR="00377F86">
        <w:rPr>
          <w:rFonts w:ascii="Arial" w:hAnsi="Arial" w:cs="Arial"/>
          <w:sz w:val="24"/>
          <w:szCs w:val="24"/>
        </w:rPr>
        <w:t xml:space="preserve"> in each area</w:t>
      </w:r>
      <w:r w:rsidR="005D3F29">
        <w:rPr>
          <w:rFonts w:ascii="Arial" w:hAnsi="Arial" w:cs="Arial"/>
          <w:sz w:val="24"/>
          <w:szCs w:val="24"/>
        </w:rPr>
        <w:t>.</w:t>
      </w:r>
    </w:p>
    <w:p w14:paraId="681F1CB6" w14:textId="3DF60223" w:rsidR="00CA002C" w:rsidRDefault="00CA002C" w:rsidP="001A639D">
      <w:pPr>
        <w:jc w:val="both"/>
        <w:rPr>
          <w:rFonts w:ascii="Arial" w:hAnsi="Arial" w:cs="Arial"/>
          <w:sz w:val="24"/>
          <w:szCs w:val="24"/>
        </w:rPr>
      </w:pPr>
      <w:r>
        <w:rPr>
          <w:rFonts w:ascii="Arial" w:hAnsi="Arial" w:cs="Arial"/>
          <w:sz w:val="24"/>
          <w:szCs w:val="24"/>
        </w:rPr>
        <w:t>Major consultation exercises were also undertaken prior to the introduction of the Belfast Rapid Transit (BRT) Glider. The new Glider service links East and West Belfast and the Titanic Quarter via. the City Centre and provides people with improved access to jobs, hospitals, shops, schools, college</w:t>
      </w:r>
      <w:r w:rsidR="005D3F29">
        <w:rPr>
          <w:rFonts w:ascii="Arial" w:hAnsi="Arial" w:cs="Arial"/>
          <w:sz w:val="24"/>
          <w:szCs w:val="24"/>
        </w:rPr>
        <w:t>s</w:t>
      </w:r>
      <w:r>
        <w:rPr>
          <w:rFonts w:ascii="Arial" w:hAnsi="Arial" w:cs="Arial"/>
          <w:sz w:val="24"/>
          <w:szCs w:val="24"/>
        </w:rPr>
        <w:t xml:space="preserve"> and entertainment. </w:t>
      </w:r>
    </w:p>
    <w:p w14:paraId="085076A5" w14:textId="092528CF" w:rsidR="005203A4" w:rsidRDefault="005203A4" w:rsidP="001A639D">
      <w:pPr>
        <w:jc w:val="both"/>
        <w:rPr>
          <w:rFonts w:ascii="Arial" w:hAnsi="Arial" w:cs="Arial"/>
          <w:sz w:val="24"/>
          <w:szCs w:val="24"/>
        </w:rPr>
      </w:pPr>
      <w:r>
        <w:rPr>
          <w:rFonts w:ascii="Arial" w:hAnsi="Arial" w:cs="Arial"/>
          <w:sz w:val="24"/>
          <w:szCs w:val="24"/>
        </w:rPr>
        <w:t xml:space="preserve">Extensive community consultation </w:t>
      </w:r>
      <w:r w:rsidR="00DD52A7">
        <w:rPr>
          <w:rFonts w:ascii="Arial" w:hAnsi="Arial" w:cs="Arial"/>
          <w:sz w:val="24"/>
          <w:szCs w:val="24"/>
        </w:rPr>
        <w:t xml:space="preserve">was undertaken </w:t>
      </w:r>
      <w:r>
        <w:rPr>
          <w:rFonts w:ascii="Arial" w:hAnsi="Arial" w:cs="Arial"/>
          <w:sz w:val="24"/>
          <w:szCs w:val="24"/>
        </w:rPr>
        <w:t xml:space="preserve">with local community groups for over twelve months in the Lurgan area prior to the introduction of changes to the </w:t>
      </w:r>
      <w:r w:rsidR="00DD52A7">
        <w:rPr>
          <w:rFonts w:ascii="Arial" w:hAnsi="Arial" w:cs="Arial"/>
          <w:sz w:val="24"/>
          <w:szCs w:val="24"/>
        </w:rPr>
        <w:t>rail services.</w:t>
      </w:r>
      <w:r w:rsidR="00D777AD">
        <w:rPr>
          <w:rFonts w:ascii="Arial" w:hAnsi="Arial" w:cs="Arial"/>
          <w:sz w:val="24"/>
          <w:szCs w:val="24"/>
        </w:rPr>
        <w:t xml:space="preserve"> </w:t>
      </w:r>
    </w:p>
    <w:p w14:paraId="28E68789" w14:textId="12D4202E" w:rsidR="00C06E7E" w:rsidRDefault="00C06E7E" w:rsidP="001A639D">
      <w:pPr>
        <w:jc w:val="both"/>
        <w:rPr>
          <w:rFonts w:ascii="Arial" w:hAnsi="Arial" w:cs="Arial"/>
          <w:sz w:val="24"/>
          <w:szCs w:val="24"/>
        </w:rPr>
      </w:pPr>
      <w:r>
        <w:rPr>
          <w:rFonts w:ascii="Arial" w:hAnsi="Arial" w:cs="Arial"/>
          <w:sz w:val="24"/>
          <w:szCs w:val="24"/>
        </w:rPr>
        <w:t xml:space="preserve">Area user groups also form an important part of the engagement in Translink and user groups are in existence in the following areas across Northern Ireland. </w:t>
      </w:r>
    </w:p>
    <w:tbl>
      <w:tblPr>
        <w:tblStyle w:val="TableGrid"/>
        <w:tblW w:w="0" w:type="auto"/>
        <w:tblLayout w:type="fixed"/>
        <w:tblLook w:val="04A0" w:firstRow="1" w:lastRow="0" w:firstColumn="1" w:lastColumn="0" w:noHBand="0" w:noVBand="1"/>
      </w:tblPr>
      <w:tblGrid>
        <w:gridCol w:w="2185"/>
        <w:gridCol w:w="4778"/>
      </w:tblGrid>
      <w:tr w:rsidR="00CA002C" w14:paraId="09883E36" w14:textId="77777777" w:rsidTr="003365E2">
        <w:trPr>
          <w:trHeight w:val="551"/>
        </w:trPr>
        <w:tc>
          <w:tcPr>
            <w:tcW w:w="2185" w:type="dxa"/>
          </w:tcPr>
          <w:p w14:paraId="72FD1F12" w14:textId="77777777" w:rsidR="00CA002C" w:rsidRPr="008B0486" w:rsidRDefault="00CA002C" w:rsidP="003365E2">
            <w:pPr>
              <w:spacing w:before="120" w:after="120"/>
              <w:jc w:val="both"/>
              <w:rPr>
                <w:rFonts w:eastAsiaTheme="minorEastAsia"/>
                <w:sz w:val="24"/>
                <w:szCs w:val="24"/>
              </w:rPr>
            </w:pPr>
            <w:r>
              <w:rPr>
                <w:rFonts w:eastAsiaTheme="minorEastAsia"/>
                <w:b/>
                <w:bCs/>
                <w:sz w:val="24"/>
                <w:szCs w:val="24"/>
              </w:rPr>
              <w:t>Metro Panel</w:t>
            </w:r>
          </w:p>
        </w:tc>
        <w:tc>
          <w:tcPr>
            <w:tcW w:w="4778" w:type="dxa"/>
          </w:tcPr>
          <w:p w14:paraId="739DD884" w14:textId="77777777" w:rsidR="00CA002C" w:rsidRDefault="00CA002C" w:rsidP="003365E2">
            <w:r>
              <w:rPr>
                <w:rFonts w:eastAsiaTheme="minorEastAsia"/>
                <w:sz w:val="24"/>
                <w:szCs w:val="24"/>
              </w:rPr>
              <w:t>C</w:t>
            </w:r>
            <w:r w:rsidRPr="00452DC0">
              <w:rPr>
                <w:rFonts w:eastAsiaTheme="minorEastAsia"/>
                <w:sz w:val="24"/>
                <w:szCs w:val="24"/>
              </w:rPr>
              <w:t>overing metro services</w:t>
            </w:r>
          </w:p>
        </w:tc>
      </w:tr>
      <w:tr w:rsidR="00CA002C" w14:paraId="6A5737F6" w14:textId="77777777" w:rsidTr="003365E2">
        <w:trPr>
          <w:trHeight w:val="557"/>
        </w:trPr>
        <w:tc>
          <w:tcPr>
            <w:tcW w:w="2185" w:type="dxa"/>
          </w:tcPr>
          <w:p w14:paraId="4AC753A4" w14:textId="77777777" w:rsidR="00CA002C" w:rsidRPr="00452DC0" w:rsidRDefault="00CA002C" w:rsidP="003365E2">
            <w:pPr>
              <w:spacing w:before="120" w:after="120"/>
              <w:jc w:val="both"/>
              <w:rPr>
                <w:rFonts w:eastAsiaTheme="minorEastAsia"/>
                <w:sz w:val="24"/>
                <w:szCs w:val="24"/>
              </w:rPr>
            </w:pPr>
            <w:r>
              <w:rPr>
                <w:rFonts w:eastAsiaTheme="minorEastAsia"/>
                <w:b/>
                <w:bCs/>
                <w:sz w:val="24"/>
                <w:szCs w:val="24"/>
              </w:rPr>
              <w:t>Interurban Rail Panel</w:t>
            </w:r>
            <w:r w:rsidRPr="00452DC0">
              <w:rPr>
                <w:rFonts w:eastAsiaTheme="minorEastAsia"/>
                <w:sz w:val="24"/>
                <w:szCs w:val="24"/>
              </w:rPr>
              <w:t xml:space="preserve">      </w:t>
            </w:r>
          </w:p>
          <w:p w14:paraId="5BE092FE" w14:textId="77777777" w:rsidR="00CA002C" w:rsidRDefault="00CA002C" w:rsidP="003365E2"/>
        </w:tc>
        <w:tc>
          <w:tcPr>
            <w:tcW w:w="4778" w:type="dxa"/>
          </w:tcPr>
          <w:p w14:paraId="51740100" w14:textId="77777777" w:rsidR="00CA002C" w:rsidRDefault="00CA002C" w:rsidP="003365E2">
            <w:r>
              <w:rPr>
                <w:rFonts w:eastAsiaTheme="minorEastAsia"/>
                <w:sz w:val="24"/>
                <w:szCs w:val="24"/>
              </w:rPr>
              <w:t>C</w:t>
            </w:r>
            <w:r w:rsidRPr="00452DC0">
              <w:rPr>
                <w:rFonts w:eastAsiaTheme="minorEastAsia"/>
                <w:sz w:val="24"/>
                <w:szCs w:val="24"/>
              </w:rPr>
              <w:t xml:space="preserve">overing </w:t>
            </w:r>
            <w:proofErr w:type="spellStart"/>
            <w:r w:rsidRPr="00452DC0">
              <w:rPr>
                <w:rFonts w:eastAsiaTheme="minorEastAsia"/>
                <w:sz w:val="24"/>
                <w:szCs w:val="24"/>
              </w:rPr>
              <w:t>Ballymena</w:t>
            </w:r>
            <w:proofErr w:type="spellEnd"/>
            <w:r w:rsidRPr="00452DC0">
              <w:rPr>
                <w:rFonts w:eastAsiaTheme="minorEastAsia"/>
                <w:sz w:val="24"/>
                <w:szCs w:val="24"/>
              </w:rPr>
              <w:t>, Larne, Bangor and Portadown Lines</w:t>
            </w:r>
          </w:p>
        </w:tc>
      </w:tr>
      <w:tr w:rsidR="00CA002C" w14:paraId="5A6533C2" w14:textId="77777777" w:rsidTr="003365E2">
        <w:trPr>
          <w:trHeight w:val="551"/>
        </w:trPr>
        <w:tc>
          <w:tcPr>
            <w:tcW w:w="2185" w:type="dxa"/>
          </w:tcPr>
          <w:p w14:paraId="2F0AC5D7" w14:textId="77777777" w:rsidR="00CA002C" w:rsidRPr="00452DC0" w:rsidRDefault="00CA002C" w:rsidP="003365E2">
            <w:pPr>
              <w:spacing w:before="120" w:after="120"/>
              <w:jc w:val="both"/>
              <w:rPr>
                <w:rFonts w:eastAsiaTheme="minorEastAsia"/>
                <w:sz w:val="24"/>
                <w:szCs w:val="24"/>
              </w:rPr>
            </w:pPr>
            <w:r>
              <w:rPr>
                <w:rFonts w:eastAsiaTheme="minorEastAsia"/>
                <w:b/>
                <w:bCs/>
                <w:sz w:val="24"/>
                <w:szCs w:val="24"/>
              </w:rPr>
              <w:t>North West Rail Panel</w:t>
            </w:r>
            <w:r w:rsidRPr="00452DC0">
              <w:rPr>
                <w:rFonts w:eastAsiaTheme="minorEastAsia"/>
                <w:sz w:val="24"/>
                <w:szCs w:val="24"/>
              </w:rPr>
              <w:t xml:space="preserve">           </w:t>
            </w:r>
          </w:p>
          <w:p w14:paraId="4B548B0B" w14:textId="77777777" w:rsidR="00CA002C" w:rsidRDefault="00CA002C" w:rsidP="003365E2"/>
        </w:tc>
        <w:tc>
          <w:tcPr>
            <w:tcW w:w="4778" w:type="dxa"/>
          </w:tcPr>
          <w:p w14:paraId="0566F8D8" w14:textId="77777777" w:rsidR="00CA002C" w:rsidRDefault="00CA002C" w:rsidP="003365E2">
            <w:r>
              <w:rPr>
                <w:rFonts w:eastAsiaTheme="minorEastAsia"/>
                <w:sz w:val="24"/>
                <w:szCs w:val="24"/>
              </w:rPr>
              <w:t>C</w:t>
            </w:r>
            <w:r w:rsidRPr="00452DC0">
              <w:rPr>
                <w:rFonts w:eastAsiaTheme="minorEastAsia"/>
                <w:sz w:val="24"/>
                <w:szCs w:val="24"/>
              </w:rPr>
              <w:t xml:space="preserve">overing Coleraine and </w:t>
            </w:r>
            <w:proofErr w:type="spellStart"/>
            <w:r w:rsidRPr="00452DC0">
              <w:rPr>
                <w:rFonts w:eastAsiaTheme="minorEastAsia"/>
                <w:sz w:val="24"/>
                <w:szCs w:val="24"/>
              </w:rPr>
              <w:t>Derry~Londonderry</w:t>
            </w:r>
            <w:proofErr w:type="spellEnd"/>
            <w:r w:rsidRPr="00452DC0">
              <w:rPr>
                <w:rFonts w:eastAsiaTheme="minorEastAsia"/>
                <w:sz w:val="24"/>
                <w:szCs w:val="24"/>
              </w:rPr>
              <w:t xml:space="preserve"> Lines</w:t>
            </w:r>
          </w:p>
        </w:tc>
      </w:tr>
      <w:tr w:rsidR="00CA002C" w14:paraId="6C5A20AE" w14:textId="77777777" w:rsidTr="003365E2">
        <w:trPr>
          <w:trHeight w:val="274"/>
        </w:trPr>
        <w:tc>
          <w:tcPr>
            <w:tcW w:w="2185" w:type="dxa"/>
          </w:tcPr>
          <w:p w14:paraId="777F89A4" w14:textId="77777777" w:rsidR="00CA002C" w:rsidRPr="00452DC0" w:rsidRDefault="00CA002C" w:rsidP="003365E2">
            <w:pPr>
              <w:spacing w:before="120" w:after="120"/>
              <w:jc w:val="both"/>
              <w:rPr>
                <w:rFonts w:eastAsiaTheme="minorEastAsia"/>
                <w:sz w:val="24"/>
                <w:szCs w:val="24"/>
              </w:rPr>
            </w:pPr>
            <w:r w:rsidRPr="00452DC0">
              <w:rPr>
                <w:rFonts w:eastAsiaTheme="minorEastAsia"/>
                <w:b/>
                <w:bCs/>
                <w:sz w:val="24"/>
                <w:szCs w:val="24"/>
              </w:rPr>
              <w:t>Cross B</w:t>
            </w:r>
            <w:r>
              <w:rPr>
                <w:rFonts w:eastAsiaTheme="minorEastAsia"/>
                <w:b/>
                <w:bCs/>
                <w:sz w:val="24"/>
                <w:szCs w:val="24"/>
              </w:rPr>
              <w:t>order Rail Panel</w:t>
            </w:r>
            <w:r w:rsidRPr="00452DC0">
              <w:rPr>
                <w:rFonts w:eastAsiaTheme="minorEastAsia"/>
                <w:sz w:val="24"/>
                <w:szCs w:val="24"/>
              </w:rPr>
              <w:t xml:space="preserve">        </w:t>
            </w:r>
          </w:p>
          <w:p w14:paraId="72D0558E" w14:textId="77777777" w:rsidR="00CA002C" w:rsidRDefault="00CA002C" w:rsidP="003365E2"/>
        </w:tc>
        <w:tc>
          <w:tcPr>
            <w:tcW w:w="4778" w:type="dxa"/>
          </w:tcPr>
          <w:p w14:paraId="3D6F27E4" w14:textId="77777777" w:rsidR="00CA002C" w:rsidRDefault="00CA002C" w:rsidP="003365E2">
            <w:r>
              <w:rPr>
                <w:rFonts w:eastAsiaTheme="minorEastAsia"/>
                <w:sz w:val="24"/>
                <w:szCs w:val="24"/>
              </w:rPr>
              <w:t>C</w:t>
            </w:r>
            <w:r w:rsidRPr="00452DC0">
              <w:rPr>
                <w:rFonts w:eastAsiaTheme="minorEastAsia"/>
                <w:sz w:val="24"/>
                <w:szCs w:val="24"/>
              </w:rPr>
              <w:t xml:space="preserve">overing services between </w:t>
            </w:r>
            <w:proofErr w:type="spellStart"/>
            <w:r w:rsidRPr="00452DC0">
              <w:rPr>
                <w:rFonts w:eastAsiaTheme="minorEastAsia"/>
                <w:sz w:val="24"/>
                <w:szCs w:val="24"/>
              </w:rPr>
              <w:t>Newry</w:t>
            </w:r>
            <w:proofErr w:type="spellEnd"/>
            <w:r w:rsidRPr="00452DC0">
              <w:rPr>
                <w:rFonts w:eastAsiaTheme="minorEastAsia"/>
                <w:sz w:val="24"/>
                <w:szCs w:val="24"/>
              </w:rPr>
              <w:t xml:space="preserve"> and Dublin</w:t>
            </w:r>
          </w:p>
        </w:tc>
      </w:tr>
      <w:tr w:rsidR="00CA002C" w14:paraId="60E79849" w14:textId="77777777" w:rsidTr="003365E2">
        <w:trPr>
          <w:trHeight w:val="737"/>
        </w:trPr>
        <w:tc>
          <w:tcPr>
            <w:tcW w:w="2185" w:type="dxa"/>
          </w:tcPr>
          <w:p w14:paraId="58A49EA8" w14:textId="77777777" w:rsidR="00CA002C" w:rsidRPr="00452DC0" w:rsidRDefault="00CA002C" w:rsidP="003365E2">
            <w:pPr>
              <w:spacing w:before="120" w:after="120"/>
              <w:jc w:val="both"/>
              <w:rPr>
                <w:rFonts w:eastAsiaTheme="minorEastAsia"/>
                <w:sz w:val="24"/>
                <w:szCs w:val="24"/>
              </w:rPr>
            </w:pPr>
            <w:r>
              <w:rPr>
                <w:rFonts w:eastAsiaTheme="minorEastAsia"/>
                <w:b/>
                <w:bCs/>
                <w:sz w:val="24"/>
                <w:szCs w:val="24"/>
              </w:rPr>
              <w:t>North West Bus Panel</w:t>
            </w:r>
            <w:r w:rsidRPr="00452DC0">
              <w:rPr>
                <w:rFonts w:eastAsiaTheme="minorEastAsia"/>
                <w:sz w:val="24"/>
                <w:szCs w:val="24"/>
              </w:rPr>
              <w:t xml:space="preserve">             </w:t>
            </w:r>
          </w:p>
          <w:p w14:paraId="3E677F27" w14:textId="77777777" w:rsidR="00CA002C" w:rsidRDefault="00CA002C" w:rsidP="003365E2"/>
        </w:tc>
        <w:tc>
          <w:tcPr>
            <w:tcW w:w="4778" w:type="dxa"/>
          </w:tcPr>
          <w:p w14:paraId="2385D921" w14:textId="77777777" w:rsidR="00CA002C" w:rsidRDefault="00CA002C" w:rsidP="003365E2">
            <w:r>
              <w:rPr>
                <w:rFonts w:eastAsiaTheme="minorEastAsia"/>
                <w:sz w:val="24"/>
                <w:szCs w:val="24"/>
              </w:rPr>
              <w:t>I</w:t>
            </w:r>
            <w:r w:rsidRPr="00452DC0">
              <w:rPr>
                <w:rFonts w:eastAsiaTheme="minorEastAsia"/>
                <w:sz w:val="24"/>
                <w:szCs w:val="24"/>
              </w:rPr>
              <w:t xml:space="preserve">ncluding local </w:t>
            </w:r>
            <w:proofErr w:type="spellStart"/>
            <w:r w:rsidRPr="00452DC0">
              <w:rPr>
                <w:rFonts w:eastAsiaTheme="minorEastAsia"/>
                <w:sz w:val="24"/>
                <w:szCs w:val="24"/>
              </w:rPr>
              <w:t>Goldline</w:t>
            </w:r>
            <w:proofErr w:type="spellEnd"/>
            <w:r w:rsidRPr="00452DC0">
              <w:rPr>
                <w:rFonts w:eastAsiaTheme="minorEastAsia"/>
                <w:sz w:val="24"/>
                <w:szCs w:val="24"/>
              </w:rPr>
              <w:t>, Foyle Metro Limavady and Omagh areas</w:t>
            </w:r>
          </w:p>
        </w:tc>
      </w:tr>
      <w:tr w:rsidR="00CA002C" w14:paraId="6003FFDC" w14:textId="77777777" w:rsidTr="003365E2">
        <w:trPr>
          <w:trHeight w:val="903"/>
        </w:trPr>
        <w:tc>
          <w:tcPr>
            <w:tcW w:w="2185" w:type="dxa"/>
          </w:tcPr>
          <w:p w14:paraId="2FCA056F" w14:textId="77777777" w:rsidR="00CA002C" w:rsidRDefault="00CA002C" w:rsidP="003365E2">
            <w:r>
              <w:rPr>
                <w:rFonts w:eastAsiaTheme="minorEastAsia"/>
                <w:b/>
                <w:bCs/>
                <w:sz w:val="24"/>
                <w:szCs w:val="24"/>
              </w:rPr>
              <w:t>South West Bus Panel</w:t>
            </w:r>
            <w:r>
              <w:rPr>
                <w:rFonts w:eastAsiaTheme="minorEastAsia"/>
                <w:sz w:val="24"/>
                <w:szCs w:val="24"/>
              </w:rPr>
              <w:t xml:space="preserve"> </w:t>
            </w:r>
          </w:p>
        </w:tc>
        <w:tc>
          <w:tcPr>
            <w:tcW w:w="4778" w:type="dxa"/>
          </w:tcPr>
          <w:p w14:paraId="743F2FCA" w14:textId="77777777" w:rsidR="00CA002C" w:rsidRPr="00452DC0" w:rsidRDefault="00CA002C" w:rsidP="003365E2">
            <w:pPr>
              <w:spacing w:before="120" w:after="120"/>
              <w:jc w:val="both"/>
              <w:rPr>
                <w:rFonts w:eastAsiaTheme="minorEastAsia"/>
                <w:sz w:val="24"/>
                <w:szCs w:val="24"/>
              </w:rPr>
            </w:pPr>
            <w:r>
              <w:rPr>
                <w:rFonts w:eastAsiaTheme="minorEastAsia"/>
                <w:sz w:val="24"/>
                <w:szCs w:val="24"/>
              </w:rPr>
              <w:t>I</w:t>
            </w:r>
            <w:r w:rsidRPr="00452DC0">
              <w:rPr>
                <w:rFonts w:eastAsiaTheme="minorEastAsia"/>
                <w:sz w:val="24"/>
                <w:szCs w:val="24"/>
              </w:rPr>
              <w:t xml:space="preserve">ncluding </w:t>
            </w:r>
            <w:proofErr w:type="spellStart"/>
            <w:r w:rsidRPr="00452DC0">
              <w:rPr>
                <w:rFonts w:eastAsiaTheme="minorEastAsia"/>
                <w:sz w:val="24"/>
                <w:szCs w:val="24"/>
              </w:rPr>
              <w:t>Enniskillen</w:t>
            </w:r>
            <w:proofErr w:type="spellEnd"/>
            <w:r w:rsidRPr="00452DC0">
              <w:rPr>
                <w:rFonts w:eastAsiaTheme="minorEastAsia"/>
                <w:sz w:val="24"/>
                <w:szCs w:val="24"/>
              </w:rPr>
              <w:t xml:space="preserve">, </w:t>
            </w:r>
            <w:proofErr w:type="spellStart"/>
            <w:r w:rsidRPr="00452DC0">
              <w:rPr>
                <w:rFonts w:eastAsiaTheme="minorEastAsia"/>
                <w:sz w:val="24"/>
                <w:szCs w:val="24"/>
              </w:rPr>
              <w:t>Dungannon</w:t>
            </w:r>
            <w:proofErr w:type="spellEnd"/>
            <w:r w:rsidRPr="00452DC0">
              <w:rPr>
                <w:rFonts w:eastAsiaTheme="minorEastAsia"/>
                <w:sz w:val="24"/>
                <w:szCs w:val="24"/>
              </w:rPr>
              <w:t xml:space="preserve"> and Craigavon areas</w:t>
            </w:r>
          </w:p>
          <w:p w14:paraId="371948A0" w14:textId="77777777" w:rsidR="00CA002C" w:rsidRDefault="00CA002C" w:rsidP="003365E2"/>
        </w:tc>
      </w:tr>
      <w:tr w:rsidR="00CA002C" w14:paraId="1901238A" w14:textId="77777777" w:rsidTr="003365E2">
        <w:trPr>
          <w:trHeight w:val="340"/>
        </w:trPr>
        <w:tc>
          <w:tcPr>
            <w:tcW w:w="2185" w:type="dxa"/>
          </w:tcPr>
          <w:p w14:paraId="147B7DAE" w14:textId="469C2EFE" w:rsidR="00CA002C" w:rsidRDefault="00CA002C" w:rsidP="003365E2">
            <w:r w:rsidRPr="00452DC0">
              <w:rPr>
                <w:rFonts w:eastAsiaTheme="minorEastAsia"/>
                <w:b/>
                <w:bCs/>
                <w:sz w:val="24"/>
                <w:szCs w:val="24"/>
              </w:rPr>
              <w:t>North Down Bus Panel</w:t>
            </w:r>
            <w:r w:rsidRPr="00452DC0">
              <w:rPr>
                <w:rFonts w:eastAsiaTheme="minorEastAsia"/>
                <w:sz w:val="24"/>
                <w:szCs w:val="24"/>
              </w:rPr>
              <w:t xml:space="preserve">        </w:t>
            </w:r>
          </w:p>
        </w:tc>
        <w:tc>
          <w:tcPr>
            <w:tcW w:w="4778" w:type="dxa"/>
          </w:tcPr>
          <w:p w14:paraId="60913F1F" w14:textId="77777777" w:rsidR="00CA002C" w:rsidRPr="00452DC0" w:rsidRDefault="00CA002C" w:rsidP="003365E2">
            <w:pPr>
              <w:spacing w:before="120" w:after="120"/>
              <w:jc w:val="both"/>
              <w:rPr>
                <w:rFonts w:eastAsiaTheme="minorEastAsia"/>
                <w:sz w:val="24"/>
                <w:szCs w:val="24"/>
              </w:rPr>
            </w:pPr>
            <w:r>
              <w:rPr>
                <w:rFonts w:eastAsiaTheme="minorEastAsia"/>
                <w:sz w:val="24"/>
                <w:szCs w:val="24"/>
              </w:rPr>
              <w:t>I</w:t>
            </w:r>
            <w:r w:rsidRPr="00452DC0">
              <w:rPr>
                <w:rFonts w:eastAsiaTheme="minorEastAsia"/>
                <w:sz w:val="24"/>
                <w:szCs w:val="24"/>
              </w:rPr>
              <w:t>ncl</w:t>
            </w:r>
            <w:r>
              <w:rPr>
                <w:rFonts w:eastAsiaTheme="minorEastAsia"/>
                <w:sz w:val="24"/>
                <w:szCs w:val="24"/>
              </w:rPr>
              <w:t xml:space="preserve">uding </w:t>
            </w:r>
            <w:proofErr w:type="spellStart"/>
            <w:r>
              <w:rPr>
                <w:rFonts w:eastAsiaTheme="minorEastAsia"/>
                <w:sz w:val="24"/>
                <w:szCs w:val="24"/>
              </w:rPr>
              <w:t>Ballymena</w:t>
            </w:r>
            <w:proofErr w:type="spellEnd"/>
            <w:r>
              <w:rPr>
                <w:rFonts w:eastAsiaTheme="minorEastAsia"/>
                <w:sz w:val="24"/>
                <w:szCs w:val="24"/>
              </w:rPr>
              <w:t xml:space="preserve">, Larne, Antrim, </w:t>
            </w:r>
            <w:proofErr w:type="spellStart"/>
            <w:r w:rsidRPr="00452DC0">
              <w:rPr>
                <w:rFonts w:eastAsiaTheme="minorEastAsia"/>
                <w:sz w:val="24"/>
                <w:szCs w:val="24"/>
              </w:rPr>
              <w:t>Carrickfergus</w:t>
            </w:r>
            <w:proofErr w:type="spellEnd"/>
            <w:r w:rsidRPr="00452DC0">
              <w:rPr>
                <w:rFonts w:eastAsiaTheme="minorEastAsia"/>
                <w:sz w:val="24"/>
                <w:szCs w:val="24"/>
              </w:rPr>
              <w:t xml:space="preserve">, Magherafelt and </w:t>
            </w:r>
            <w:proofErr w:type="spellStart"/>
            <w:r w:rsidRPr="00452DC0">
              <w:rPr>
                <w:rFonts w:eastAsiaTheme="minorEastAsia"/>
                <w:sz w:val="24"/>
                <w:szCs w:val="24"/>
              </w:rPr>
              <w:t>Randlestown</w:t>
            </w:r>
            <w:proofErr w:type="spellEnd"/>
            <w:r w:rsidRPr="00452DC0">
              <w:rPr>
                <w:rFonts w:eastAsiaTheme="minorEastAsia"/>
                <w:sz w:val="24"/>
                <w:szCs w:val="24"/>
              </w:rPr>
              <w:t xml:space="preserve"> areas.</w:t>
            </w:r>
          </w:p>
          <w:p w14:paraId="3F2F69F8" w14:textId="77777777" w:rsidR="00CA002C" w:rsidRDefault="00CA002C" w:rsidP="003365E2"/>
        </w:tc>
      </w:tr>
      <w:tr w:rsidR="00CA002C" w14:paraId="3EB431AB" w14:textId="77777777" w:rsidTr="003365E2">
        <w:trPr>
          <w:trHeight w:val="447"/>
        </w:trPr>
        <w:tc>
          <w:tcPr>
            <w:tcW w:w="2185" w:type="dxa"/>
          </w:tcPr>
          <w:p w14:paraId="5BBD33CE" w14:textId="77777777" w:rsidR="00CA002C" w:rsidRDefault="00CA002C" w:rsidP="003365E2">
            <w:r>
              <w:rPr>
                <w:rFonts w:eastAsiaTheme="minorEastAsia"/>
                <w:b/>
                <w:bCs/>
                <w:sz w:val="24"/>
                <w:szCs w:val="24"/>
              </w:rPr>
              <w:t>South East Bus Panel</w:t>
            </w:r>
            <w:r w:rsidRPr="00452DC0">
              <w:rPr>
                <w:rFonts w:eastAsiaTheme="minorEastAsia"/>
                <w:sz w:val="24"/>
                <w:szCs w:val="24"/>
              </w:rPr>
              <w:t xml:space="preserve">  </w:t>
            </w:r>
          </w:p>
        </w:tc>
        <w:tc>
          <w:tcPr>
            <w:tcW w:w="4778" w:type="dxa"/>
          </w:tcPr>
          <w:p w14:paraId="04795B67" w14:textId="77777777" w:rsidR="00CA002C" w:rsidRDefault="00CA002C" w:rsidP="003365E2">
            <w:r>
              <w:rPr>
                <w:rFonts w:eastAsiaTheme="minorEastAsia"/>
                <w:sz w:val="24"/>
                <w:szCs w:val="24"/>
              </w:rPr>
              <w:t>I</w:t>
            </w:r>
            <w:r w:rsidRPr="00452DC0">
              <w:rPr>
                <w:rFonts w:eastAsiaTheme="minorEastAsia"/>
                <w:sz w:val="24"/>
                <w:szCs w:val="24"/>
              </w:rPr>
              <w:t xml:space="preserve">ncluding </w:t>
            </w:r>
            <w:proofErr w:type="spellStart"/>
            <w:r w:rsidRPr="00452DC0">
              <w:rPr>
                <w:rFonts w:eastAsiaTheme="minorEastAsia"/>
                <w:sz w:val="24"/>
                <w:szCs w:val="24"/>
              </w:rPr>
              <w:t>Lisburn</w:t>
            </w:r>
            <w:proofErr w:type="spellEnd"/>
            <w:r w:rsidRPr="00452DC0">
              <w:rPr>
                <w:rFonts w:eastAsiaTheme="minorEastAsia"/>
                <w:sz w:val="24"/>
                <w:szCs w:val="24"/>
              </w:rPr>
              <w:t xml:space="preserve">, Lurgan, Portadown, </w:t>
            </w:r>
            <w:proofErr w:type="spellStart"/>
            <w:r w:rsidRPr="00452DC0">
              <w:rPr>
                <w:rFonts w:eastAsiaTheme="minorEastAsia"/>
                <w:sz w:val="24"/>
                <w:szCs w:val="24"/>
              </w:rPr>
              <w:t>Armagh</w:t>
            </w:r>
            <w:proofErr w:type="spellEnd"/>
            <w:r w:rsidRPr="00452DC0">
              <w:rPr>
                <w:rFonts w:eastAsiaTheme="minorEastAsia"/>
                <w:sz w:val="24"/>
                <w:szCs w:val="24"/>
              </w:rPr>
              <w:t xml:space="preserve">, Downpatrick, </w:t>
            </w:r>
            <w:proofErr w:type="spellStart"/>
            <w:r w:rsidRPr="00452DC0">
              <w:rPr>
                <w:rFonts w:eastAsiaTheme="minorEastAsia"/>
                <w:sz w:val="24"/>
                <w:szCs w:val="24"/>
              </w:rPr>
              <w:t>Newry</w:t>
            </w:r>
            <w:proofErr w:type="spellEnd"/>
            <w:r w:rsidRPr="00452DC0">
              <w:rPr>
                <w:rFonts w:eastAsiaTheme="minorEastAsia"/>
                <w:sz w:val="24"/>
                <w:szCs w:val="24"/>
              </w:rPr>
              <w:t xml:space="preserve"> and Newcastle areas</w:t>
            </w:r>
          </w:p>
        </w:tc>
      </w:tr>
    </w:tbl>
    <w:p w14:paraId="6EE346F2" w14:textId="77777777" w:rsidR="00CA002C" w:rsidRDefault="00CA002C" w:rsidP="001A639D">
      <w:pPr>
        <w:jc w:val="both"/>
        <w:rPr>
          <w:rFonts w:ascii="Arial" w:hAnsi="Arial" w:cs="Arial"/>
          <w:sz w:val="24"/>
          <w:szCs w:val="24"/>
        </w:rPr>
      </w:pPr>
    </w:p>
    <w:p w14:paraId="6421A1E1" w14:textId="02BF2E26" w:rsidR="00CA002C" w:rsidRDefault="00CA002C" w:rsidP="001A639D">
      <w:pPr>
        <w:jc w:val="both"/>
        <w:rPr>
          <w:rFonts w:ascii="Arial" w:hAnsi="Arial" w:cs="Arial"/>
          <w:sz w:val="24"/>
          <w:szCs w:val="24"/>
        </w:rPr>
      </w:pPr>
    </w:p>
    <w:p w14:paraId="5E72CB94" w14:textId="4224BDDC" w:rsidR="00C0467E" w:rsidRDefault="00C0467E" w:rsidP="001A639D">
      <w:pPr>
        <w:jc w:val="both"/>
        <w:rPr>
          <w:rFonts w:ascii="Arial" w:hAnsi="Arial" w:cs="Arial"/>
          <w:sz w:val="24"/>
          <w:szCs w:val="24"/>
        </w:rPr>
      </w:pPr>
      <w:r>
        <w:rPr>
          <w:rFonts w:ascii="Arial" w:hAnsi="Arial" w:cs="Arial"/>
          <w:sz w:val="24"/>
          <w:szCs w:val="24"/>
        </w:rPr>
        <w:t xml:space="preserve">In the transport survey for Northern Ireland 2016-18 it was noted that the two highest district council areas where cars are not the </w:t>
      </w:r>
      <w:r w:rsidR="00E572C3">
        <w:rPr>
          <w:rFonts w:ascii="Arial" w:hAnsi="Arial" w:cs="Arial"/>
          <w:sz w:val="24"/>
          <w:szCs w:val="24"/>
        </w:rPr>
        <w:t>main</w:t>
      </w:r>
      <w:r>
        <w:rPr>
          <w:rFonts w:ascii="Arial" w:hAnsi="Arial" w:cs="Arial"/>
          <w:sz w:val="24"/>
          <w:szCs w:val="24"/>
        </w:rPr>
        <w:t xml:space="preserve"> mode of transport are Belfast City Council and Derry and Strabane District Council.</w:t>
      </w:r>
      <w:r w:rsidR="00E572C3">
        <w:rPr>
          <w:rFonts w:ascii="Arial" w:hAnsi="Arial" w:cs="Arial"/>
          <w:sz w:val="24"/>
          <w:szCs w:val="24"/>
        </w:rPr>
        <w:t xml:space="preserve"> 42% of people in the Belfast City Council area and 33%</w:t>
      </w:r>
      <w:r w:rsidR="00647FDD">
        <w:rPr>
          <w:rFonts w:ascii="Arial" w:hAnsi="Arial" w:cs="Arial"/>
          <w:sz w:val="24"/>
          <w:szCs w:val="24"/>
        </w:rPr>
        <w:t xml:space="preserve"> in Derry City and Strabane District Council</w:t>
      </w:r>
      <w:r w:rsidR="00E572C3">
        <w:rPr>
          <w:rFonts w:ascii="Arial" w:hAnsi="Arial" w:cs="Arial"/>
          <w:sz w:val="24"/>
          <w:szCs w:val="24"/>
        </w:rPr>
        <w:t xml:space="preserve"> walk to work or use public transport as opposed to a NI average of 25% across Northern Ireland. Across a range of district council areas outside of Belfast and Derry and Strabane District Council </w:t>
      </w:r>
      <w:r w:rsidR="00647FDD">
        <w:rPr>
          <w:rFonts w:ascii="Arial" w:hAnsi="Arial" w:cs="Arial"/>
          <w:sz w:val="24"/>
          <w:szCs w:val="24"/>
        </w:rPr>
        <w:t xml:space="preserve">areas </w:t>
      </w:r>
      <w:r w:rsidR="00E572C3">
        <w:rPr>
          <w:rFonts w:ascii="Arial" w:hAnsi="Arial" w:cs="Arial"/>
          <w:sz w:val="24"/>
          <w:szCs w:val="24"/>
        </w:rPr>
        <w:t xml:space="preserve">commitments have been given in the Council Community Plans to enhance usage of public transport.  Translink has given </w:t>
      </w:r>
      <w:r w:rsidR="00DD52A7">
        <w:rPr>
          <w:rFonts w:ascii="Arial" w:hAnsi="Arial" w:cs="Arial"/>
          <w:sz w:val="24"/>
          <w:szCs w:val="24"/>
        </w:rPr>
        <w:t xml:space="preserve">an undertaking </w:t>
      </w:r>
      <w:r w:rsidR="00E572C3">
        <w:rPr>
          <w:rFonts w:ascii="Arial" w:hAnsi="Arial" w:cs="Arial"/>
          <w:sz w:val="24"/>
          <w:szCs w:val="24"/>
        </w:rPr>
        <w:t xml:space="preserve">in their corporate strategy 2017-2022 “Get on Board” to work in partnership with councils in the delivery of their community plans. </w:t>
      </w:r>
    </w:p>
    <w:p w14:paraId="2F9A88D9" w14:textId="03E94F58" w:rsidR="000D70F4" w:rsidRDefault="00FF5921" w:rsidP="00EE75F4">
      <w:pPr>
        <w:spacing w:after="200" w:line="276" w:lineRule="auto"/>
        <w:jc w:val="both"/>
        <w:rPr>
          <w:rFonts w:ascii="Arial" w:hAnsi="Arial" w:cs="Arial"/>
          <w:sz w:val="24"/>
          <w:szCs w:val="24"/>
        </w:rPr>
      </w:pPr>
      <w:r>
        <w:rPr>
          <w:rFonts w:ascii="Arial" w:hAnsi="Arial" w:cs="Arial"/>
          <w:sz w:val="24"/>
          <w:szCs w:val="24"/>
        </w:rPr>
        <w:t xml:space="preserve">It </w:t>
      </w:r>
      <w:r w:rsidR="00647FDD">
        <w:rPr>
          <w:rFonts w:ascii="Arial" w:hAnsi="Arial" w:cs="Arial"/>
          <w:sz w:val="24"/>
          <w:szCs w:val="24"/>
        </w:rPr>
        <w:t>was</w:t>
      </w:r>
      <w:r>
        <w:rPr>
          <w:rFonts w:ascii="Arial" w:hAnsi="Arial" w:cs="Arial"/>
          <w:sz w:val="24"/>
          <w:szCs w:val="24"/>
        </w:rPr>
        <w:t xml:space="preserve"> </w:t>
      </w:r>
      <w:r w:rsidR="000D70F4" w:rsidRPr="00EE75F4">
        <w:rPr>
          <w:rFonts w:ascii="Arial" w:hAnsi="Arial" w:cs="Arial"/>
          <w:sz w:val="24"/>
          <w:szCs w:val="24"/>
        </w:rPr>
        <w:t>agreed with the Equality Commission to undertake an annual Article 55 review</w:t>
      </w:r>
      <w:r>
        <w:rPr>
          <w:rFonts w:ascii="Arial" w:hAnsi="Arial" w:cs="Arial"/>
          <w:sz w:val="24"/>
          <w:szCs w:val="24"/>
        </w:rPr>
        <w:t xml:space="preserve"> of the workforce across the </w:t>
      </w:r>
      <w:proofErr w:type="spellStart"/>
      <w:r>
        <w:rPr>
          <w:rFonts w:ascii="Arial" w:hAnsi="Arial" w:cs="Arial"/>
          <w:sz w:val="24"/>
          <w:szCs w:val="24"/>
        </w:rPr>
        <w:t>N</w:t>
      </w:r>
      <w:r w:rsidR="00303C04">
        <w:rPr>
          <w:rFonts w:ascii="Arial" w:hAnsi="Arial" w:cs="Arial"/>
          <w:sz w:val="24"/>
          <w:szCs w:val="24"/>
        </w:rPr>
        <w:t>ITHCo</w:t>
      </w:r>
      <w:proofErr w:type="spellEnd"/>
      <w:r>
        <w:rPr>
          <w:rFonts w:ascii="Arial" w:hAnsi="Arial" w:cs="Arial"/>
          <w:sz w:val="24"/>
          <w:szCs w:val="24"/>
        </w:rPr>
        <w:t xml:space="preserve"> and associated organisations</w:t>
      </w:r>
      <w:r w:rsidR="000D70F4" w:rsidRPr="00EE75F4">
        <w:rPr>
          <w:rFonts w:ascii="Arial" w:hAnsi="Arial" w:cs="Arial"/>
          <w:sz w:val="24"/>
          <w:szCs w:val="24"/>
        </w:rPr>
        <w:t>. Therefore, a detailed analysis of the religious composition of the workforce is undertaken each year. The annual monitoring returns indicate that there has been a positive increase in the number of applicants and those shortlisted from the Catholic Community.</w:t>
      </w:r>
      <w:r w:rsidR="00DD52A7" w:rsidRPr="00EE75F4">
        <w:rPr>
          <w:rFonts w:ascii="Arial" w:hAnsi="Arial" w:cs="Arial"/>
          <w:sz w:val="24"/>
          <w:szCs w:val="24"/>
        </w:rPr>
        <w:t xml:space="preserve"> </w:t>
      </w:r>
      <w:r w:rsidR="00EE75F4" w:rsidRPr="00EE75F4">
        <w:rPr>
          <w:rFonts w:ascii="Arial" w:hAnsi="Arial" w:cs="Arial"/>
          <w:sz w:val="24"/>
          <w:szCs w:val="24"/>
        </w:rPr>
        <w:t xml:space="preserve">In the 2018 Engagement Survey </w:t>
      </w:r>
      <w:r w:rsidR="00EE75F4" w:rsidRPr="00EE75F4">
        <w:rPr>
          <w:rFonts w:ascii="Arial" w:hAnsi="Arial" w:cs="Arial"/>
          <w:noProof/>
          <w:sz w:val="24"/>
          <w:szCs w:val="24"/>
          <w:lang w:eastAsia="en-GB"/>
        </w:rPr>
        <w:t xml:space="preserve">66% of employees felt that </w:t>
      </w:r>
      <w:r>
        <w:rPr>
          <w:rFonts w:ascii="Arial" w:hAnsi="Arial" w:cs="Arial"/>
          <w:noProof/>
          <w:sz w:val="24"/>
          <w:szCs w:val="24"/>
          <w:lang w:eastAsia="en-GB"/>
        </w:rPr>
        <w:t xml:space="preserve">the organisation </w:t>
      </w:r>
      <w:r w:rsidR="00EE75F4" w:rsidRPr="00EE75F4">
        <w:rPr>
          <w:rFonts w:ascii="Arial" w:hAnsi="Arial" w:cs="Arial"/>
          <w:noProof/>
          <w:sz w:val="24"/>
          <w:szCs w:val="24"/>
          <w:lang w:eastAsia="en-GB"/>
        </w:rPr>
        <w:t>values diversity</w:t>
      </w:r>
      <w:r w:rsidR="00647FDD">
        <w:rPr>
          <w:rFonts w:ascii="Arial" w:hAnsi="Arial" w:cs="Arial"/>
          <w:noProof/>
          <w:sz w:val="24"/>
          <w:szCs w:val="24"/>
          <w:lang w:eastAsia="en-GB"/>
        </w:rPr>
        <w:t xml:space="preserve"> </w:t>
      </w:r>
      <w:r w:rsidR="00EE75F4" w:rsidRPr="007F4672">
        <w:rPr>
          <w:rFonts w:ascii="Arial" w:hAnsi="Arial" w:cs="Arial"/>
          <w:noProof/>
          <w:sz w:val="24"/>
          <w:szCs w:val="24"/>
          <w:lang w:eastAsia="en-GB"/>
        </w:rPr>
        <w:t>a 2%</w:t>
      </w:r>
      <w:r w:rsidR="00EE75F4" w:rsidRPr="00EE75F4">
        <w:rPr>
          <w:rFonts w:ascii="Arial" w:hAnsi="Arial" w:cs="Arial"/>
          <w:noProof/>
          <w:sz w:val="24"/>
          <w:szCs w:val="24"/>
          <w:lang w:eastAsia="en-GB"/>
        </w:rPr>
        <w:t xml:space="preserve"> increase from the </w:t>
      </w:r>
      <w:r w:rsidR="005D3F29">
        <w:rPr>
          <w:rFonts w:ascii="Arial" w:hAnsi="Arial" w:cs="Arial"/>
          <w:noProof/>
          <w:sz w:val="24"/>
          <w:szCs w:val="24"/>
          <w:lang w:eastAsia="en-GB"/>
        </w:rPr>
        <w:t>pr</w:t>
      </w:r>
      <w:r w:rsidR="00647FDD">
        <w:rPr>
          <w:rFonts w:ascii="Arial" w:hAnsi="Arial" w:cs="Arial"/>
          <w:noProof/>
          <w:sz w:val="24"/>
          <w:szCs w:val="24"/>
          <w:lang w:eastAsia="en-GB"/>
        </w:rPr>
        <w:t>e</w:t>
      </w:r>
      <w:r w:rsidR="005D3F29">
        <w:rPr>
          <w:rFonts w:ascii="Arial" w:hAnsi="Arial" w:cs="Arial"/>
          <w:noProof/>
          <w:sz w:val="24"/>
          <w:szCs w:val="24"/>
          <w:lang w:eastAsia="en-GB"/>
        </w:rPr>
        <w:t xml:space="preserve">vious </w:t>
      </w:r>
      <w:r w:rsidR="00EE75F4" w:rsidRPr="00EE75F4">
        <w:rPr>
          <w:rFonts w:ascii="Arial" w:hAnsi="Arial" w:cs="Arial"/>
          <w:noProof/>
          <w:sz w:val="24"/>
          <w:szCs w:val="24"/>
          <w:lang w:eastAsia="en-GB"/>
        </w:rPr>
        <w:t>survey.</w:t>
      </w:r>
      <w:r w:rsidR="00EE75F4">
        <w:rPr>
          <w:rFonts w:ascii="Arial" w:hAnsi="Arial" w:cs="Arial"/>
          <w:noProof/>
          <w:sz w:val="24"/>
          <w:szCs w:val="24"/>
          <w:lang w:eastAsia="en-GB"/>
        </w:rPr>
        <w:t xml:space="preserve"> </w:t>
      </w:r>
      <w:r w:rsidR="005D3F29">
        <w:rPr>
          <w:rFonts w:ascii="Arial" w:hAnsi="Arial" w:cs="Arial"/>
          <w:noProof/>
          <w:sz w:val="24"/>
          <w:szCs w:val="24"/>
          <w:lang w:eastAsia="en-GB"/>
        </w:rPr>
        <w:t xml:space="preserve">No </w:t>
      </w:r>
      <w:r w:rsidR="005D3F29">
        <w:rPr>
          <w:rFonts w:ascii="Arial" w:hAnsi="Arial" w:cs="Arial"/>
          <w:sz w:val="24"/>
          <w:szCs w:val="24"/>
        </w:rPr>
        <w:t>f</w:t>
      </w:r>
      <w:r w:rsidR="007F4672">
        <w:rPr>
          <w:rFonts w:ascii="Arial" w:hAnsi="Arial" w:cs="Arial"/>
          <w:sz w:val="24"/>
          <w:szCs w:val="24"/>
        </w:rPr>
        <w:t>urther</w:t>
      </w:r>
      <w:r w:rsidR="00DD52A7">
        <w:rPr>
          <w:rFonts w:ascii="Arial" w:hAnsi="Arial" w:cs="Arial"/>
          <w:sz w:val="24"/>
          <w:szCs w:val="24"/>
        </w:rPr>
        <w:t xml:space="preserve"> action in relation to affirmative action on </w:t>
      </w:r>
      <w:r w:rsidR="007F4672">
        <w:rPr>
          <w:rFonts w:ascii="Arial" w:hAnsi="Arial" w:cs="Arial"/>
          <w:sz w:val="24"/>
          <w:szCs w:val="24"/>
        </w:rPr>
        <w:t xml:space="preserve">the </w:t>
      </w:r>
      <w:r w:rsidR="00DD52A7">
        <w:rPr>
          <w:rFonts w:ascii="Arial" w:hAnsi="Arial" w:cs="Arial"/>
          <w:sz w:val="24"/>
          <w:szCs w:val="24"/>
        </w:rPr>
        <w:t>religi</w:t>
      </w:r>
      <w:r w:rsidR="007F4672">
        <w:rPr>
          <w:rFonts w:ascii="Arial" w:hAnsi="Arial" w:cs="Arial"/>
          <w:sz w:val="24"/>
          <w:szCs w:val="24"/>
        </w:rPr>
        <w:t xml:space="preserve">ous composition of the workforce </w:t>
      </w:r>
      <w:r w:rsidR="00DD52A7">
        <w:rPr>
          <w:rFonts w:ascii="Arial" w:hAnsi="Arial" w:cs="Arial"/>
          <w:sz w:val="24"/>
          <w:szCs w:val="24"/>
        </w:rPr>
        <w:t>ha</w:t>
      </w:r>
      <w:r w:rsidR="005D3F29">
        <w:rPr>
          <w:rFonts w:ascii="Arial" w:hAnsi="Arial" w:cs="Arial"/>
          <w:sz w:val="24"/>
          <w:szCs w:val="24"/>
        </w:rPr>
        <w:t>s</w:t>
      </w:r>
      <w:r w:rsidR="00DD52A7">
        <w:rPr>
          <w:rFonts w:ascii="Arial" w:hAnsi="Arial" w:cs="Arial"/>
          <w:sz w:val="24"/>
          <w:szCs w:val="24"/>
        </w:rPr>
        <w:t xml:space="preserve"> been deemed necessary</w:t>
      </w:r>
      <w:r w:rsidR="007F4672">
        <w:rPr>
          <w:rFonts w:ascii="Arial" w:hAnsi="Arial" w:cs="Arial"/>
          <w:sz w:val="24"/>
          <w:szCs w:val="24"/>
        </w:rPr>
        <w:t xml:space="preserve"> at this time</w:t>
      </w:r>
      <w:r w:rsidR="00DD52A7">
        <w:rPr>
          <w:rFonts w:ascii="Arial" w:hAnsi="Arial" w:cs="Arial"/>
          <w:sz w:val="24"/>
          <w:szCs w:val="24"/>
        </w:rPr>
        <w:t xml:space="preserve">. </w:t>
      </w:r>
      <w:r w:rsidR="007F4672">
        <w:rPr>
          <w:rFonts w:ascii="Arial" w:hAnsi="Arial" w:cs="Arial"/>
          <w:sz w:val="24"/>
          <w:szCs w:val="24"/>
        </w:rPr>
        <w:t xml:space="preserve">A commitment has however been given in the Equality Diversity and Inclusion strategy to undertake further analysis against the updated census data to establish if action is necessary. </w:t>
      </w:r>
    </w:p>
    <w:p w14:paraId="140BEF71" w14:textId="28ED7707" w:rsidR="00FC4951" w:rsidRDefault="00FC4951" w:rsidP="00EE75F4">
      <w:pPr>
        <w:spacing w:after="200" w:line="276" w:lineRule="auto"/>
        <w:jc w:val="both"/>
        <w:rPr>
          <w:rFonts w:ascii="Arial" w:hAnsi="Arial" w:cs="Arial"/>
          <w:sz w:val="24"/>
          <w:szCs w:val="24"/>
        </w:rPr>
      </w:pPr>
    </w:p>
    <w:p w14:paraId="1F98A8AA" w14:textId="2F56D0AB" w:rsidR="000D70F4" w:rsidRDefault="000D70F4" w:rsidP="001A639D">
      <w:pPr>
        <w:jc w:val="both"/>
        <w:rPr>
          <w:rFonts w:ascii="Arial" w:hAnsi="Arial" w:cs="Arial"/>
          <w:sz w:val="24"/>
          <w:szCs w:val="24"/>
        </w:rPr>
      </w:pPr>
      <w:r>
        <w:rPr>
          <w:rFonts w:ascii="Arial" w:hAnsi="Arial" w:cs="Arial"/>
          <w:sz w:val="24"/>
          <w:szCs w:val="24"/>
        </w:rPr>
        <w:t xml:space="preserve">Actions </w:t>
      </w:r>
    </w:p>
    <w:p w14:paraId="542A164A" w14:textId="77777777" w:rsidR="000C58F6" w:rsidRPr="00784A76" w:rsidRDefault="000C58F6" w:rsidP="000C58F6">
      <w:pPr>
        <w:jc w:val="both"/>
        <w:rPr>
          <w:rFonts w:ascii="Arial" w:hAnsi="Arial" w:cs="Arial"/>
          <w:sz w:val="24"/>
          <w:szCs w:val="24"/>
        </w:rPr>
      </w:pPr>
      <w:r w:rsidRPr="00784A76">
        <w:rPr>
          <w:rFonts w:ascii="Arial" w:hAnsi="Arial" w:cs="Arial"/>
          <w:sz w:val="24"/>
          <w:szCs w:val="24"/>
        </w:rPr>
        <w:t xml:space="preserve">To continue to support </w:t>
      </w:r>
      <w:proofErr w:type="spellStart"/>
      <w:r w:rsidRPr="00784A76">
        <w:rPr>
          <w:rFonts w:ascii="Arial" w:hAnsi="Arial" w:cs="Arial"/>
          <w:sz w:val="24"/>
          <w:szCs w:val="24"/>
        </w:rPr>
        <w:t>DfI</w:t>
      </w:r>
      <w:proofErr w:type="spellEnd"/>
      <w:r w:rsidRPr="00784A76">
        <w:rPr>
          <w:rFonts w:ascii="Arial" w:hAnsi="Arial" w:cs="Arial"/>
          <w:sz w:val="24"/>
          <w:szCs w:val="24"/>
        </w:rPr>
        <w:t xml:space="preserve"> in the implementation of concessionary rates across the community in NI</w:t>
      </w:r>
    </w:p>
    <w:p w14:paraId="28BC818A" w14:textId="77777777" w:rsidR="002B3AFF" w:rsidRPr="00784A76" w:rsidRDefault="002B3AFF" w:rsidP="002B3AFF">
      <w:pPr>
        <w:jc w:val="both"/>
        <w:rPr>
          <w:rFonts w:ascii="Arial" w:hAnsi="Arial" w:cs="Arial"/>
          <w:sz w:val="24"/>
          <w:szCs w:val="24"/>
        </w:rPr>
      </w:pPr>
      <w:r w:rsidRPr="00784A76">
        <w:rPr>
          <w:rFonts w:ascii="Arial" w:hAnsi="Arial" w:cs="Arial"/>
          <w:sz w:val="24"/>
          <w:szCs w:val="24"/>
        </w:rPr>
        <w:t xml:space="preserve">Liaise with local councils on their community plans in line with their timetables and consultation process to encourage participation in the use of public transport. </w:t>
      </w:r>
    </w:p>
    <w:p w14:paraId="1E8FEE07" w14:textId="1C95E082" w:rsidR="005D3F29" w:rsidRDefault="005D3F29" w:rsidP="001A639D">
      <w:pPr>
        <w:jc w:val="both"/>
        <w:rPr>
          <w:rFonts w:ascii="Arial" w:hAnsi="Arial" w:cs="Arial"/>
          <w:sz w:val="24"/>
          <w:szCs w:val="24"/>
        </w:rPr>
      </w:pPr>
      <w:r>
        <w:rPr>
          <w:rFonts w:ascii="Arial" w:hAnsi="Arial" w:cs="Arial"/>
          <w:sz w:val="24"/>
          <w:szCs w:val="24"/>
        </w:rPr>
        <w:t xml:space="preserve">To </w:t>
      </w:r>
      <w:r w:rsidR="00FC4951">
        <w:rPr>
          <w:rFonts w:ascii="Arial" w:hAnsi="Arial" w:cs="Arial"/>
          <w:sz w:val="24"/>
          <w:szCs w:val="24"/>
        </w:rPr>
        <w:t>monitor</w:t>
      </w:r>
      <w:r>
        <w:rPr>
          <w:rFonts w:ascii="Arial" w:hAnsi="Arial" w:cs="Arial"/>
          <w:sz w:val="24"/>
          <w:szCs w:val="24"/>
        </w:rPr>
        <w:t xml:space="preserve"> </w:t>
      </w:r>
      <w:r w:rsidR="00FC4951">
        <w:rPr>
          <w:rFonts w:ascii="Arial" w:hAnsi="Arial" w:cs="Arial"/>
          <w:sz w:val="24"/>
          <w:szCs w:val="24"/>
        </w:rPr>
        <w:t xml:space="preserve">if there is fair </w:t>
      </w:r>
      <w:r>
        <w:rPr>
          <w:rFonts w:ascii="Arial" w:hAnsi="Arial" w:cs="Arial"/>
          <w:sz w:val="24"/>
          <w:szCs w:val="24"/>
        </w:rPr>
        <w:t xml:space="preserve">participation </w:t>
      </w:r>
      <w:r w:rsidR="00FC4951">
        <w:rPr>
          <w:rFonts w:ascii="Arial" w:hAnsi="Arial" w:cs="Arial"/>
          <w:sz w:val="24"/>
          <w:szCs w:val="24"/>
        </w:rPr>
        <w:t xml:space="preserve">from </w:t>
      </w:r>
      <w:r>
        <w:rPr>
          <w:rFonts w:ascii="Arial" w:hAnsi="Arial" w:cs="Arial"/>
          <w:sz w:val="24"/>
          <w:szCs w:val="24"/>
        </w:rPr>
        <w:t>the two main communities in the workforce when the new census data is available</w:t>
      </w:r>
      <w:r w:rsidR="00FC4951">
        <w:rPr>
          <w:rFonts w:ascii="Arial" w:hAnsi="Arial" w:cs="Arial"/>
          <w:sz w:val="24"/>
          <w:szCs w:val="24"/>
        </w:rPr>
        <w:t xml:space="preserve">.  </w:t>
      </w:r>
    </w:p>
    <w:p w14:paraId="31784C3B" w14:textId="7D847CA4" w:rsidR="000D70F4" w:rsidRPr="00563921" w:rsidRDefault="000D70F4" w:rsidP="001A639D">
      <w:pPr>
        <w:jc w:val="both"/>
        <w:rPr>
          <w:rFonts w:ascii="Arial" w:hAnsi="Arial" w:cs="Arial"/>
          <w:sz w:val="24"/>
          <w:szCs w:val="24"/>
          <w:u w:val="single"/>
        </w:rPr>
      </w:pPr>
      <w:r w:rsidRPr="00563921">
        <w:rPr>
          <w:rFonts w:ascii="Arial" w:hAnsi="Arial" w:cs="Arial"/>
          <w:sz w:val="24"/>
          <w:szCs w:val="24"/>
          <w:u w:val="single"/>
        </w:rPr>
        <w:t xml:space="preserve">Political Opinion </w:t>
      </w:r>
    </w:p>
    <w:p w14:paraId="5EAE9E81" w14:textId="2317DC04" w:rsidR="00F00D4C" w:rsidRDefault="00F00D4C" w:rsidP="001A639D">
      <w:pPr>
        <w:jc w:val="both"/>
        <w:rPr>
          <w:rFonts w:ascii="Arial" w:hAnsi="Arial" w:cs="Arial"/>
          <w:sz w:val="24"/>
          <w:szCs w:val="24"/>
        </w:rPr>
      </w:pPr>
      <w:r>
        <w:rPr>
          <w:rFonts w:ascii="Arial" w:hAnsi="Arial" w:cs="Arial"/>
          <w:sz w:val="24"/>
          <w:szCs w:val="24"/>
        </w:rPr>
        <w:t>Monitoring information on the political opinion of the passengers on public transport is not captured as part of the monitoring undertaken for the customer charter. It was however noted in the previous five-year review that it was not deemed appropriate to capture information on religion, political opinion, and sexual orientation through face to face interviews</w:t>
      </w:r>
      <w:r w:rsidR="005D3F29">
        <w:rPr>
          <w:rFonts w:ascii="Arial" w:hAnsi="Arial" w:cs="Arial"/>
          <w:sz w:val="24"/>
          <w:szCs w:val="24"/>
        </w:rPr>
        <w:t xml:space="preserve"> conducted for the customer survey</w:t>
      </w:r>
      <w:r>
        <w:rPr>
          <w:rFonts w:ascii="Arial" w:hAnsi="Arial" w:cs="Arial"/>
          <w:sz w:val="24"/>
          <w:szCs w:val="24"/>
        </w:rPr>
        <w:t xml:space="preserve"> due to the sensitivities involved. </w:t>
      </w:r>
    </w:p>
    <w:p w14:paraId="29F57B89" w14:textId="794494A3" w:rsidR="006E75F2" w:rsidRDefault="006E75F2" w:rsidP="001A639D">
      <w:pPr>
        <w:jc w:val="both"/>
        <w:rPr>
          <w:rFonts w:ascii="Arial" w:hAnsi="Arial" w:cs="Arial"/>
          <w:sz w:val="24"/>
          <w:szCs w:val="24"/>
        </w:rPr>
      </w:pPr>
      <w:r>
        <w:rPr>
          <w:rFonts w:ascii="Arial" w:hAnsi="Arial" w:cs="Arial"/>
          <w:sz w:val="24"/>
          <w:szCs w:val="24"/>
        </w:rPr>
        <w:t>There is a tendency in Northern Ireland for the voting patterns to reflect the religious composition in the district councils and this is once again reflected in the most recent elections apart from the gains by some of the smaller parties</w:t>
      </w:r>
      <w:r w:rsidR="00DD52A7">
        <w:rPr>
          <w:rFonts w:ascii="Arial" w:hAnsi="Arial" w:cs="Arial"/>
          <w:sz w:val="24"/>
          <w:szCs w:val="24"/>
        </w:rPr>
        <w:t xml:space="preserve"> such as Alliance and the Green party</w:t>
      </w:r>
      <w:r>
        <w:rPr>
          <w:rFonts w:ascii="Arial" w:hAnsi="Arial" w:cs="Arial"/>
          <w:sz w:val="24"/>
          <w:szCs w:val="24"/>
        </w:rPr>
        <w:t xml:space="preserve">. </w:t>
      </w:r>
      <w:r w:rsidR="00EA5CB1">
        <w:rPr>
          <w:rFonts w:ascii="Arial" w:hAnsi="Arial" w:cs="Arial"/>
          <w:sz w:val="24"/>
          <w:szCs w:val="24"/>
        </w:rPr>
        <w:t xml:space="preserve">The issues identified in terms of religious opinion are therefore also deemed relevant in terms of political opinion. </w:t>
      </w:r>
    </w:p>
    <w:p w14:paraId="7036CE2E" w14:textId="6338BE47" w:rsidR="00EA5CB1" w:rsidRDefault="00EA5CB1" w:rsidP="001A639D">
      <w:pPr>
        <w:jc w:val="both"/>
        <w:rPr>
          <w:rFonts w:ascii="Arial" w:hAnsi="Arial" w:cs="Arial"/>
          <w:sz w:val="24"/>
          <w:szCs w:val="24"/>
        </w:rPr>
      </w:pPr>
      <w:r>
        <w:rPr>
          <w:rFonts w:ascii="Arial" w:hAnsi="Arial" w:cs="Arial"/>
          <w:sz w:val="24"/>
          <w:szCs w:val="24"/>
        </w:rPr>
        <w:t xml:space="preserve">It is of note that in engaging with the workforce there are a significant number of forums within Translink to facilitate engagement with the unions. The forums cover all employees at all levels. </w:t>
      </w:r>
    </w:p>
    <w:p w14:paraId="12E89DDC" w14:textId="20B43320" w:rsidR="00EA5CB1" w:rsidRDefault="00EA5CB1" w:rsidP="001A639D">
      <w:pPr>
        <w:jc w:val="both"/>
        <w:rPr>
          <w:rFonts w:ascii="Arial" w:hAnsi="Arial" w:cs="Arial"/>
          <w:sz w:val="24"/>
          <w:szCs w:val="24"/>
        </w:rPr>
      </w:pPr>
      <w:r>
        <w:rPr>
          <w:rFonts w:ascii="Arial" w:hAnsi="Arial" w:cs="Arial"/>
          <w:sz w:val="24"/>
          <w:szCs w:val="24"/>
        </w:rPr>
        <w:t xml:space="preserve">Actions </w:t>
      </w:r>
    </w:p>
    <w:p w14:paraId="3C1A0594" w14:textId="5A230A75" w:rsidR="00EA5CB1" w:rsidRDefault="00EA5CB1" w:rsidP="001A639D">
      <w:pPr>
        <w:jc w:val="both"/>
        <w:rPr>
          <w:rFonts w:ascii="Arial" w:hAnsi="Arial" w:cs="Arial"/>
          <w:sz w:val="24"/>
          <w:szCs w:val="24"/>
        </w:rPr>
      </w:pPr>
      <w:r>
        <w:rPr>
          <w:rFonts w:ascii="Arial" w:hAnsi="Arial" w:cs="Arial"/>
          <w:sz w:val="24"/>
          <w:szCs w:val="24"/>
        </w:rPr>
        <w:t xml:space="preserve">As above </w:t>
      </w:r>
    </w:p>
    <w:p w14:paraId="0D5509E4" w14:textId="0C27C667" w:rsidR="00EA5CB1" w:rsidRPr="00563921" w:rsidRDefault="00EA5CB1" w:rsidP="001A639D">
      <w:pPr>
        <w:jc w:val="both"/>
        <w:rPr>
          <w:rFonts w:ascii="Arial" w:hAnsi="Arial" w:cs="Arial"/>
          <w:sz w:val="24"/>
          <w:szCs w:val="24"/>
          <w:u w:val="single"/>
        </w:rPr>
      </w:pPr>
      <w:r w:rsidRPr="00563921">
        <w:rPr>
          <w:rFonts w:ascii="Arial" w:hAnsi="Arial" w:cs="Arial"/>
          <w:sz w:val="24"/>
          <w:szCs w:val="24"/>
          <w:u w:val="single"/>
        </w:rPr>
        <w:t xml:space="preserve">Sexual Orientation </w:t>
      </w:r>
    </w:p>
    <w:p w14:paraId="6CF30E58" w14:textId="47A46DE5" w:rsidR="00695D02" w:rsidRDefault="00695D02" w:rsidP="001A639D">
      <w:pPr>
        <w:jc w:val="both"/>
        <w:rPr>
          <w:rFonts w:ascii="Arial" w:hAnsi="Arial" w:cs="Arial"/>
          <w:sz w:val="24"/>
          <w:szCs w:val="24"/>
        </w:rPr>
      </w:pPr>
      <w:r>
        <w:rPr>
          <w:rFonts w:ascii="Arial" w:hAnsi="Arial" w:cs="Arial"/>
          <w:sz w:val="24"/>
          <w:szCs w:val="24"/>
        </w:rPr>
        <w:t>Monitoring information on the sexual orientation of the passengers on public transport is not captured as part of the monitoring undertaken for the customer charter. It was however noted in the previous five-year review that it was not deemed appropriate to capture information on religion, political opinion, and sexual orientation through face to face interviews due to the sensitivities involved.</w:t>
      </w:r>
    </w:p>
    <w:p w14:paraId="0A18D39E" w14:textId="6CA32108" w:rsidR="007F4672" w:rsidRDefault="00FF5921" w:rsidP="001A639D">
      <w:pPr>
        <w:jc w:val="both"/>
        <w:rPr>
          <w:rFonts w:ascii="Arial" w:hAnsi="Arial" w:cs="Arial"/>
          <w:sz w:val="24"/>
          <w:szCs w:val="24"/>
        </w:rPr>
      </w:pPr>
      <w:r>
        <w:rPr>
          <w:rFonts w:ascii="Arial" w:hAnsi="Arial" w:cs="Arial"/>
          <w:sz w:val="24"/>
          <w:szCs w:val="24"/>
        </w:rPr>
        <w:t xml:space="preserve">The organisation </w:t>
      </w:r>
      <w:r w:rsidR="007F4672">
        <w:rPr>
          <w:rFonts w:ascii="Arial" w:hAnsi="Arial" w:cs="Arial"/>
          <w:sz w:val="24"/>
          <w:szCs w:val="24"/>
        </w:rPr>
        <w:t xml:space="preserve">has been proactive in demonstrating their support for the </w:t>
      </w:r>
      <w:r w:rsidR="00D21AA6">
        <w:rPr>
          <w:rFonts w:ascii="Arial" w:hAnsi="Arial" w:cs="Arial"/>
          <w:sz w:val="24"/>
          <w:szCs w:val="24"/>
        </w:rPr>
        <w:t xml:space="preserve">LGBT </w:t>
      </w:r>
      <w:r w:rsidR="007F4672">
        <w:rPr>
          <w:rFonts w:ascii="Arial" w:hAnsi="Arial" w:cs="Arial"/>
          <w:sz w:val="24"/>
          <w:szCs w:val="24"/>
        </w:rPr>
        <w:t xml:space="preserve">community through senior personnel and staff participating in the annual Pride Event. </w:t>
      </w:r>
      <w:r>
        <w:rPr>
          <w:rFonts w:ascii="Arial" w:hAnsi="Arial" w:cs="Arial"/>
          <w:sz w:val="24"/>
          <w:szCs w:val="24"/>
        </w:rPr>
        <w:t xml:space="preserve">It has been acknowledged that further </w:t>
      </w:r>
      <w:r w:rsidR="007F4672">
        <w:rPr>
          <w:rFonts w:ascii="Arial" w:hAnsi="Arial" w:cs="Arial"/>
          <w:sz w:val="24"/>
          <w:szCs w:val="24"/>
        </w:rPr>
        <w:t xml:space="preserve">targeted internal initiatives are required and </w:t>
      </w:r>
      <w:r>
        <w:rPr>
          <w:rFonts w:ascii="Arial" w:hAnsi="Arial" w:cs="Arial"/>
          <w:sz w:val="24"/>
          <w:szCs w:val="24"/>
        </w:rPr>
        <w:t xml:space="preserve">a recent </w:t>
      </w:r>
      <w:r w:rsidR="007F4672">
        <w:rPr>
          <w:rFonts w:ascii="Arial" w:hAnsi="Arial" w:cs="Arial"/>
          <w:sz w:val="24"/>
          <w:szCs w:val="24"/>
        </w:rPr>
        <w:t>commit</w:t>
      </w:r>
      <w:r>
        <w:rPr>
          <w:rFonts w:ascii="Arial" w:hAnsi="Arial" w:cs="Arial"/>
          <w:sz w:val="24"/>
          <w:szCs w:val="24"/>
        </w:rPr>
        <w:t>ment has been given</w:t>
      </w:r>
      <w:r w:rsidR="007F4672">
        <w:rPr>
          <w:rFonts w:ascii="Arial" w:hAnsi="Arial" w:cs="Arial"/>
          <w:sz w:val="24"/>
          <w:szCs w:val="24"/>
        </w:rPr>
        <w:t xml:space="preserve"> to become a member of Stonewall. In the </w:t>
      </w:r>
      <w:r w:rsidR="00D21AA6">
        <w:rPr>
          <w:rFonts w:ascii="Arial" w:hAnsi="Arial" w:cs="Arial"/>
          <w:sz w:val="24"/>
          <w:szCs w:val="24"/>
        </w:rPr>
        <w:t xml:space="preserve">Draft </w:t>
      </w:r>
      <w:r w:rsidR="007F4672">
        <w:rPr>
          <w:rFonts w:ascii="Arial" w:hAnsi="Arial" w:cs="Arial"/>
          <w:sz w:val="24"/>
          <w:szCs w:val="24"/>
        </w:rPr>
        <w:t xml:space="preserve">Equality Diversity and Inclusion Strategy a commitment is given to establish an LGBT working group in the organisation to feed into the organisation’s values on promoting a diverse workforce. </w:t>
      </w:r>
    </w:p>
    <w:p w14:paraId="5573C586" w14:textId="18BC7686" w:rsidR="007F4672" w:rsidRDefault="00F62A1B" w:rsidP="001A639D">
      <w:pPr>
        <w:jc w:val="both"/>
        <w:rPr>
          <w:rFonts w:ascii="Arial" w:hAnsi="Arial" w:cs="Arial"/>
          <w:sz w:val="24"/>
          <w:szCs w:val="24"/>
        </w:rPr>
      </w:pPr>
      <w:r>
        <w:rPr>
          <w:rFonts w:ascii="Arial" w:hAnsi="Arial" w:cs="Arial"/>
          <w:sz w:val="24"/>
          <w:szCs w:val="24"/>
        </w:rPr>
        <w:t xml:space="preserve">Actions </w:t>
      </w:r>
    </w:p>
    <w:p w14:paraId="111BB0A6" w14:textId="3EE2D2A2" w:rsidR="00F62A1B" w:rsidRDefault="00F62A1B" w:rsidP="001A639D">
      <w:pPr>
        <w:jc w:val="both"/>
        <w:rPr>
          <w:rFonts w:ascii="Arial" w:hAnsi="Arial" w:cs="Arial"/>
          <w:sz w:val="24"/>
          <w:szCs w:val="24"/>
        </w:rPr>
      </w:pPr>
      <w:r>
        <w:rPr>
          <w:rFonts w:ascii="Arial" w:hAnsi="Arial" w:cs="Arial"/>
          <w:sz w:val="24"/>
          <w:szCs w:val="24"/>
        </w:rPr>
        <w:t xml:space="preserve">To implement the actions in relation to sexual orientation in the </w:t>
      </w:r>
      <w:r w:rsidR="00D21AA6">
        <w:rPr>
          <w:rFonts w:ascii="Arial" w:hAnsi="Arial" w:cs="Arial"/>
          <w:sz w:val="24"/>
          <w:szCs w:val="24"/>
        </w:rPr>
        <w:t xml:space="preserve">Draft </w:t>
      </w:r>
      <w:r>
        <w:rPr>
          <w:rFonts w:ascii="Arial" w:hAnsi="Arial" w:cs="Arial"/>
          <w:sz w:val="24"/>
          <w:szCs w:val="24"/>
        </w:rPr>
        <w:t xml:space="preserve">Equality Diversity and Inclusion Strategy. </w:t>
      </w:r>
    </w:p>
    <w:p w14:paraId="06F89804" w14:textId="349A1FBC" w:rsidR="002A430C" w:rsidRDefault="002A430C" w:rsidP="002A430C">
      <w:pPr>
        <w:pStyle w:val="ListParagraph"/>
        <w:numPr>
          <w:ilvl w:val="0"/>
          <w:numId w:val="2"/>
        </w:numPr>
        <w:jc w:val="both"/>
        <w:rPr>
          <w:rFonts w:ascii="Arial" w:hAnsi="Arial" w:cs="Arial"/>
          <w:sz w:val="24"/>
          <w:szCs w:val="24"/>
        </w:rPr>
      </w:pPr>
      <w:r>
        <w:rPr>
          <w:rFonts w:ascii="Arial" w:hAnsi="Arial" w:cs="Arial"/>
          <w:sz w:val="24"/>
          <w:szCs w:val="24"/>
        </w:rPr>
        <w:t xml:space="preserve">Obtain membership of Stonewall February 2020 </w:t>
      </w:r>
    </w:p>
    <w:p w14:paraId="17C038E1" w14:textId="4ECC6B34" w:rsidR="002A430C" w:rsidRDefault="002A430C" w:rsidP="002A430C">
      <w:pPr>
        <w:pStyle w:val="ListParagraph"/>
        <w:numPr>
          <w:ilvl w:val="0"/>
          <w:numId w:val="2"/>
        </w:numPr>
        <w:jc w:val="both"/>
        <w:rPr>
          <w:rFonts w:ascii="Arial" w:hAnsi="Arial" w:cs="Arial"/>
          <w:sz w:val="24"/>
          <w:szCs w:val="24"/>
        </w:rPr>
      </w:pPr>
      <w:r>
        <w:rPr>
          <w:rFonts w:ascii="Arial" w:hAnsi="Arial" w:cs="Arial"/>
          <w:sz w:val="24"/>
          <w:szCs w:val="24"/>
        </w:rPr>
        <w:t xml:space="preserve">Partake in Belfast Pride August annually </w:t>
      </w:r>
    </w:p>
    <w:p w14:paraId="57749D09" w14:textId="4D9D3937" w:rsidR="002A430C" w:rsidRDefault="002A430C" w:rsidP="002A430C">
      <w:pPr>
        <w:pStyle w:val="ListParagraph"/>
        <w:numPr>
          <w:ilvl w:val="0"/>
          <w:numId w:val="2"/>
        </w:numPr>
        <w:jc w:val="both"/>
        <w:rPr>
          <w:rFonts w:ascii="Arial" w:hAnsi="Arial" w:cs="Arial"/>
          <w:sz w:val="24"/>
          <w:szCs w:val="24"/>
        </w:rPr>
      </w:pPr>
      <w:r>
        <w:rPr>
          <w:rFonts w:ascii="Arial" w:hAnsi="Arial" w:cs="Arial"/>
          <w:sz w:val="24"/>
          <w:szCs w:val="24"/>
        </w:rPr>
        <w:t xml:space="preserve">Create an LGBT network within the organisation </w:t>
      </w:r>
    </w:p>
    <w:p w14:paraId="23A8C8C7" w14:textId="2D9A6803" w:rsidR="002A430C" w:rsidRDefault="002A430C" w:rsidP="002A430C">
      <w:pPr>
        <w:pStyle w:val="ListParagraph"/>
        <w:numPr>
          <w:ilvl w:val="0"/>
          <w:numId w:val="2"/>
        </w:numPr>
        <w:jc w:val="both"/>
        <w:rPr>
          <w:rFonts w:ascii="Arial" w:hAnsi="Arial" w:cs="Arial"/>
          <w:sz w:val="24"/>
          <w:szCs w:val="24"/>
        </w:rPr>
      </w:pPr>
      <w:r>
        <w:rPr>
          <w:rFonts w:ascii="Arial" w:hAnsi="Arial" w:cs="Arial"/>
          <w:sz w:val="24"/>
          <w:szCs w:val="24"/>
        </w:rPr>
        <w:t>LGBT network feed into the Diversity Agenda 202</w:t>
      </w:r>
      <w:r w:rsidR="00D531C0">
        <w:rPr>
          <w:rFonts w:ascii="Arial" w:hAnsi="Arial" w:cs="Arial"/>
          <w:sz w:val="24"/>
          <w:szCs w:val="24"/>
        </w:rPr>
        <w:t>1</w:t>
      </w:r>
      <w:r>
        <w:rPr>
          <w:rFonts w:ascii="Arial" w:hAnsi="Arial" w:cs="Arial"/>
          <w:sz w:val="24"/>
          <w:szCs w:val="24"/>
        </w:rPr>
        <w:t xml:space="preserve"> ongoing </w:t>
      </w:r>
    </w:p>
    <w:p w14:paraId="6915F1F1" w14:textId="77777777" w:rsidR="002A430C" w:rsidRPr="002A430C" w:rsidRDefault="002A430C" w:rsidP="006434F4">
      <w:pPr>
        <w:pStyle w:val="ListParagraph"/>
        <w:jc w:val="both"/>
        <w:rPr>
          <w:rFonts w:ascii="Arial" w:hAnsi="Arial" w:cs="Arial"/>
          <w:sz w:val="24"/>
          <w:szCs w:val="24"/>
        </w:rPr>
      </w:pPr>
    </w:p>
    <w:p w14:paraId="68928B6F" w14:textId="179514A2" w:rsidR="00F62A1B" w:rsidRDefault="00F62A1B" w:rsidP="001A639D">
      <w:pPr>
        <w:jc w:val="both"/>
        <w:rPr>
          <w:rFonts w:ascii="Arial" w:hAnsi="Arial" w:cs="Arial"/>
          <w:sz w:val="24"/>
          <w:szCs w:val="24"/>
        </w:rPr>
      </w:pPr>
      <w:r>
        <w:rPr>
          <w:rFonts w:ascii="Arial" w:hAnsi="Arial" w:cs="Arial"/>
          <w:sz w:val="24"/>
          <w:szCs w:val="24"/>
        </w:rPr>
        <w:t>To confirm if the Department for Infrastructure is capturing information on the travel needs and issues</w:t>
      </w:r>
      <w:r w:rsidR="00FF5921">
        <w:rPr>
          <w:rFonts w:ascii="Arial" w:hAnsi="Arial" w:cs="Arial"/>
          <w:sz w:val="24"/>
          <w:szCs w:val="24"/>
        </w:rPr>
        <w:t xml:space="preserve"> for people from the </w:t>
      </w:r>
      <w:r w:rsidR="00D21AA6">
        <w:rPr>
          <w:rFonts w:ascii="Arial" w:hAnsi="Arial" w:cs="Arial"/>
          <w:sz w:val="24"/>
          <w:szCs w:val="24"/>
        </w:rPr>
        <w:t xml:space="preserve">LGBT </w:t>
      </w:r>
      <w:r w:rsidR="00FF5921">
        <w:rPr>
          <w:rFonts w:ascii="Arial" w:hAnsi="Arial" w:cs="Arial"/>
          <w:sz w:val="24"/>
          <w:szCs w:val="24"/>
        </w:rPr>
        <w:t>community</w:t>
      </w:r>
      <w:r>
        <w:rPr>
          <w:rFonts w:ascii="Arial" w:hAnsi="Arial" w:cs="Arial"/>
          <w:sz w:val="24"/>
          <w:szCs w:val="24"/>
        </w:rPr>
        <w:t xml:space="preserve"> in the Transport survey and if so to </w:t>
      </w:r>
      <w:r w:rsidR="000460F6">
        <w:rPr>
          <w:rFonts w:ascii="Arial" w:hAnsi="Arial" w:cs="Arial"/>
          <w:sz w:val="24"/>
          <w:szCs w:val="24"/>
        </w:rPr>
        <w:t xml:space="preserve">consider </w:t>
      </w:r>
      <w:r>
        <w:rPr>
          <w:rFonts w:ascii="Arial" w:hAnsi="Arial" w:cs="Arial"/>
          <w:sz w:val="24"/>
          <w:szCs w:val="24"/>
        </w:rPr>
        <w:t>any information arising.</w:t>
      </w:r>
    </w:p>
    <w:p w14:paraId="31049816" w14:textId="77777777" w:rsidR="00D24FBF" w:rsidRPr="00784A76" w:rsidRDefault="00D24FBF" w:rsidP="00D24FBF">
      <w:pPr>
        <w:jc w:val="both"/>
        <w:rPr>
          <w:rFonts w:ascii="Arial" w:hAnsi="Arial" w:cs="Arial"/>
          <w:sz w:val="24"/>
          <w:szCs w:val="24"/>
        </w:rPr>
      </w:pPr>
      <w:r w:rsidRPr="00784A76">
        <w:rPr>
          <w:rFonts w:ascii="Arial" w:hAnsi="Arial" w:cs="Arial"/>
          <w:sz w:val="24"/>
          <w:szCs w:val="24"/>
        </w:rPr>
        <w:t xml:space="preserve">Consideration of relevant questions in engagement survey </w:t>
      </w:r>
    </w:p>
    <w:p w14:paraId="42D2EE16" w14:textId="77777777" w:rsidR="00D24FBF" w:rsidRDefault="00D24FBF" w:rsidP="001A639D">
      <w:pPr>
        <w:jc w:val="both"/>
        <w:rPr>
          <w:rFonts w:ascii="Arial" w:hAnsi="Arial" w:cs="Arial"/>
          <w:sz w:val="24"/>
          <w:szCs w:val="24"/>
        </w:rPr>
      </w:pPr>
    </w:p>
    <w:p w14:paraId="7C814BB7" w14:textId="25E8CAEC" w:rsidR="00F62A1B" w:rsidRPr="00563921" w:rsidRDefault="00F62A1B" w:rsidP="001A639D">
      <w:pPr>
        <w:jc w:val="both"/>
        <w:rPr>
          <w:rFonts w:ascii="Arial" w:hAnsi="Arial" w:cs="Arial"/>
          <w:sz w:val="24"/>
          <w:szCs w:val="24"/>
          <w:u w:val="single"/>
        </w:rPr>
      </w:pPr>
      <w:r w:rsidRPr="00563921">
        <w:rPr>
          <w:rFonts w:ascii="Arial" w:hAnsi="Arial" w:cs="Arial"/>
          <w:sz w:val="24"/>
          <w:szCs w:val="24"/>
          <w:u w:val="single"/>
        </w:rPr>
        <w:t xml:space="preserve">Race </w:t>
      </w:r>
    </w:p>
    <w:p w14:paraId="6EBD9899" w14:textId="6B43E1EB" w:rsidR="00F62A1B" w:rsidRDefault="00F62A1B" w:rsidP="001A639D">
      <w:pPr>
        <w:jc w:val="both"/>
        <w:rPr>
          <w:rFonts w:ascii="Arial" w:hAnsi="Arial" w:cs="Arial"/>
          <w:sz w:val="24"/>
          <w:szCs w:val="24"/>
        </w:rPr>
      </w:pPr>
      <w:r>
        <w:rPr>
          <w:rFonts w:ascii="Arial" w:hAnsi="Arial" w:cs="Arial"/>
          <w:sz w:val="24"/>
          <w:szCs w:val="24"/>
        </w:rPr>
        <w:t xml:space="preserve">Limited quantitative data is available on racial groups and public transport. Extensive consultation undertaken for screening on the new automated ticketing arrangements confirmed that the </w:t>
      </w:r>
      <w:r w:rsidR="00D26E61">
        <w:rPr>
          <w:rFonts w:ascii="Arial" w:hAnsi="Arial" w:cs="Arial"/>
          <w:sz w:val="24"/>
          <w:szCs w:val="24"/>
        </w:rPr>
        <w:t xml:space="preserve">system for purchasing tickets could potentially enable those whose English was not their first language to more easily purchase tickets and use public transport without need for passenger staff interaction. Additional languages are being made available when using vending machines and ability to translate online information and transaction data when purchasing tickets and toping up smartcards. </w:t>
      </w:r>
    </w:p>
    <w:p w14:paraId="263EDE52" w14:textId="640C9BEB" w:rsidR="00D26E61" w:rsidRDefault="00D26E61" w:rsidP="001A639D">
      <w:pPr>
        <w:jc w:val="both"/>
        <w:rPr>
          <w:rFonts w:ascii="Arial" w:hAnsi="Arial" w:cs="Arial"/>
          <w:sz w:val="24"/>
          <w:szCs w:val="24"/>
        </w:rPr>
      </w:pPr>
      <w:r>
        <w:rPr>
          <w:rFonts w:ascii="Arial" w:hAnsi="Arial" w:cs="Arial"/>
          <w:sz w:val="24"/>
          <w:szCs w:val="24"/>
        </w:rPr>
        <w:t>Metro</w:t>
      </w:r>
      <w:r w:rsidR="00D777AD">
        <w:rPr>
          <w:rFonts w:ascii="Arial" w:hAnsi="Arial" w:cs="Arial"/>
          <w:sz w:val="24"/>
          <w:szCs w:val="24"/>
        </w:rPr>
        <w:t>,</w:t>
      </w:r>
      <w:r>
        <w:rPr>
          <w:rFonts w:ascii="Arial" w:hAnsi="Arial" w:cs="Arial"/>
          <w:sz w:val="24"/>
          <w:szCs w:val="24"/>
        </w:rPr>
        <w:t xml:space="preserve"> NIR and </w:t>
      </w:r>
      <w:proofErr w:type="spellStart"/>
      <w:r>
        <w:rPr>
          <w:rFonts w:ascii="Arial" w:hAnsi="Arial" w:cs="Arial"/>
          <w:sz w:val="24"/>
          <w:szCs w:val="24"/>
        </w:rPr>
        <w:t>Ulsterbus</w:t>
      </w:r>
      <w:proofErr w:type="spellEnd"/>
      <w:r>
        <w:rPr>
          <w:rFonts w:ascii="Arial" w:hAnsi="Arial" w:cs="Arial"/>
          <w:sz w:val="24"/>
          <w:szCs w:val="24"/>
        </w:rPr>
        <w:t xml:space="preserve"> successfully provided public transport on special and scheduled services to and from major events through the year including Belfast Mela and Culture night. </w:t>
      </w:r>
    </w:p>
    <w:p w14:paraId="39338826" w14:textId="2CDEA943" w:rsidR="00D26E61" w:rsidRDefault="00D26E61" w:rsidP="001A639D">
      <w:pPr>
        <w:jc w:val="both"/>
        <w:rPr>
          <w:rFonts w:ascii="Arial" w:hAnsi="Arial" w:cs="Arial"/>
          <w:sz w:val="24"/>
          <w:szCs w:val="24"/>
        </w:rPr>
      </w:pPr>
      <w:r>
        <w:rPr>
          <w:rFonts w:ascii="Arial" w:hAnsi="Arial" w:cs="Arial"/>
          <w:sz w:val="24"/>
          <w:szCs w:val="24"/>
        </w:rPr>
        <w:t xml:space="preserve">Translink has been awarded </w:t>
      </w:r>
      <w:r w:rsidR="003B4202">
        <w:rPr>
          <w:rFonts w:ascii="Arial" w:hAnsi="Arial" w:cs="Arial"/>
          <w:sz w:val="24"/>
          <w:szCs w:val="24"/>
        </w:rPr>
        <w:t xml:space="preserve">UK Bus </w:t>
      </w:r>
      <w:r>
        <w:rPr>
          <w:rFonts w:ascii="Arial" w:hAnsi="Arial" w:cs="Arial"/>
          <w:sz w:val="24"/>
          <w:szCs w:val="24"/>
        </w:rPr>
        <w:t xml:space="preserve">Bronze Awards for </w:t>
      </w:r>
      <w:r w:rsidR="009A438B">
        <w:rPr>
          <w:rFonts w:ascii="Arial" w:hAnsi="Arial" w:cs="Arial"/>
          <w:sz w:val="24"/>
          <w:szCs w:val="24"/>
        </w:rPr>
        <w:t>“P</w:t>
      </w:r>
      <w:r>
        <w:rPr>
          <w:rFonts w:ascii="Arial" w:hAnsi="Arial" w:cs="Arial"/>
          <w:sz w:val="24"/>
          <w:szCs w:val="24"/>
        </w:rPr>
        <w:t>utting customers first</w:t>
      </w:r>
      <w:r w:rsidR="009A438B">
        <w:rPr>
          <w:rFonts w:ascii="Arial" w:hAnsi="Arial" w:cs="Arial"/>
          <w:sz w:val="24"/>
          <w:szCs w:val="24"/>
        </w:rPr>
        <w:t>”</w:t>
      </w:r>
      <w:r w:rsidR="003B4202">
        <w:rPr>
          <w:rFonts w:ascii="Arial" w:hAnsi="Arial" w:cs="Arial"/>
          <w:sz w:val="24"/>
          <w:szCs w:val="24"/>
        </w:rPr>
        <w:t>.</w:t>
      </w:r>
      <w:r>
        <w:rPr>
          <w:rFonts w:ascii="Arial" w:hAnsi="Arial" w:cs="Arial"/>
          <w:sz w:val="24"/>
          <w:szCs w:val="24"/>
        </w:rPr>
        <w:t xml:space="preserve"> </w:t>
      </w:r>
      <w:r w:rsidR="003B4202">
        <w:rPr>
          <w:rFonts w:ascii="Arial" w:hAnsi="Arial" w:cs="Arial"/>
          <w:sz w:val="24"/>
          <w:szCs w:val="24"/>
        </w:rPr>
        <w:t>On</w:t>
      </w:r>
      <w:r>
        <w:rPr>
          <w:rFonts w:ascii="Arial" w:hAnsi="Arial" w:cs="Arial"/>
          <w:sz w:val="24"/>
          <w:szCs w:val="24"/>
        </w:rPr>
        <w:t xml:space="preserve"> the Belfast Airport Express 300 service</w:t>
      </w:r>
      <w:r w:rsidR="003B4202">
        <w:rPr>
          <w:rFonts w:ascii="Arial" w:hAnsi="Arial" w:cs="Arial"/>
          <w:sz w:val="24"/>
          <w:szCs w:val="24"/>
        </w:rPr>
        <w:t>,</w:t>
      </w:r>
      <w:r>
        <w:rPr>
          <w:rFonts w:ascii="Arial" w:hAnsi="Arial" w:cs="Arial"/>
          <w:sz w:val="24"/>
          <w:szCs w:val="24"/>
        </w:rPr>
        <w:t xml:space="preserve"> new buses have been introduced with a/v displays in French, German and Spanish. </w:t>
      </w:r>
    </w:p>
    <w:p w14:paraId="4F9BA0D2" w14:textId="20758A1B" w:rsidR="000460F6" w:rsidRDefault="009A438B" w:rsidP="001A639D">
      <w:pPr>
        <w:jc w:val="both"/>
        <w:rPr>
          <w:rFonts w:ascii="Arial" w:hAnsi="Arial" w:cs="Arial"/>
          <w:sz w:val="24"/>
          <w:szCs w:val="24"/>
        </w:rPr>
      </w:pPr>
      <w:r>
        <w:rPr>
          <w:rFonts w:ascii="Arial" w:hAnsi="Arial" w:cs="Arial"/>
          <w:sz w:val="24"/>
          <w:szCs w:val="24"/>
        </w:rPr>
        <w:t xml:space="preserve">Training is provided for all customer facing staff. World Host training is being rolled out across all frontline staff and they receive specific training on delivering services across cultures. All Glider staff and cross-border rail staff have completed this specific module and there are proposals to roll this training out across all staff. There is also ongoing assessment for staff on the application of the learning in practice. </w:t>
      </w:r>
    </w:p>
    <w:p w14:paraId="058D1A7A" w14:textId="70578893" w:rsidR="000460F6" w:rsidRDefault="000460F6" w:rsidP="001A639D">
      <w:pPr>
        <w:jc w:val="both"/>
        <w:rPr>
          <w:rFonts w:ascii="Arial" w:hAnsi="Arial" w:cs="Arial"/>
          <w:sz w:val="24"/>
          <w:szCs w:val="24"/>
        </w:rPr>
      </w:pPr>
      <w:r>
        <w:rPr>
          <w:rFonts w:ascii="Arial" w:hAnsi="Arial" w:cs="Arial"/>
          <w:sz w:val="24"/>
          <w:szCs w:val="24"/>
        </w:rPr>
        <w:t>In the consultation undertaken as part of the audit of inequalities it was recommended that cognisance</w:t>
      </w:r>
      <w:r w:rsidR="00FF5921">
        <w:rPr>
          <w:rFonts w:ascii="Arial" w:hAnsi="Arial" w:cs="Arial"/>
          <w:sz w:val="24"/>
          <w:szCs w:val="24"/>
        </w:rPr>
        <w:t xml:space="preserve"> be taken </w:t>
      </w:r>
      <w:r>
        <w:rPr>
          <w:rFonts w:ascii="Arial" w:hAnsi="Arial" w:cs="Arial"/>
          <w:sz w:val="24"/>
          <w:szCs w:val="24"/>
        </w:rPr>
        <w:t>of the needs of migrant workers in terms of public transport and the potential for harassment or victimisation</w:t>
      </w:r>
      <w:r w:rsidR="00A26C45">
        <w:rPr>
          <w:rFonts w:ascii="Arial" w:hAnsi="Arial" w:cs="Arial"/>
          <w:sz w:val="24"/>
          <w:szCs w:val="24"/>
        </w:rPr>
        <w:t xml:space="preserve"> and or race hate incidents.</w:t>
      </w:r>
      <w:r>
        <w:rPr>
          <w:rFonts w:ascii="Arial" w:hAnsi="Arial" w:cs="Arial"/>
          <w:sz w:val="24"/>
          <w:szCs w:val="24"/>
        </w:rPr>
        <w:t xml:space="preserve"> </w:t>
      </w:r>
    </w:p>
    <w:p w14:paraId="2AF0E2CC" w14:textId="5A0FE3B5" w:rsidR="000460F6" w:rsidRDefault="000460F6" w:rsidP="001A639D">
      <w:pPr>
        <w:jc w:val="both"/>
        <w:rPr>
          <w:rFonts w:ascii="Arial" w:hAnsi="Arial" w:cs="Arial"/>
          <w:sz w:val="24"/>
          <w:szCs w:val="24"/>
        </w:rPr>
      </w:pPr>
      <w:r>
        <w:rPr>
          <w:rFonts w:ascii="Arial" w:hAnsi="Arial" w:cs="Arial"/>
          <w:sz w:val="24"/>
          <w:szCs w:val="24"/>
        </w:rPr>
        <w:t xml:space="preserve">Within the workforce it is noted that in 2018 there was an increase in applications for vacancies from ethnic minority communities. </w:t>
      </w:r>
    </w:p>
    <w:p w14:paraId="6BFCD6FD" w14:textId="77777777" w:rsidR="00784A76" w:rsidRDefault="00784A76" w:rsidP="001A639D">
      <w:pPr>
        <w:jc w:val="both"/>
        <w:rPr>
          <w:rFonts w:ascii="Arial" w:hAnsi="Arial" w:cs="Arial"/>
          <w:sz w:val="24"/>
          <w:szCs w:val="24"/>
        </w:rPr>
      </w:pPr>
    </w:p>
    <w:p w14:paraId="7DF9B656" w14:textId="05821F71" w:rsidR="00D26E61" w:rsidRDefault="009A438B" w:rsidP="001A639D">
      <w:pPr>
        <w:jc w:val="both"/>
        <w:rPr>
          <w:rFonts w:ascii="Arial" w:hAnsi="Arial" w:cs="Arial"/>
          <w:sz w:val="24"/>
          <w:szCs w:val="24"/>
        </w:rPr>
      </w:pPr>
      <w:r>
        <w:rPr>
          <w:rFonts w:ascii="Arial" w:hAnsi="Arial" w:cs="Arial"/>
          <w:sz w:val="24"/>
          <w:szCs w:val="24"/>
        </w:rPr>
        <w:t xml:space="preserve">ACTIONS </w:t>
      </w:r>
    </w:p>
    <w:p w14:paraId="7B0AC6EE" w14:textId="77777777" w:rsidR="00A42B3B" w:rsidRPr="00784A76" w:rsidRDefault="00A42B3B" w:rsidP="00A42B3B">
      <w:pPr>
        <w:jc w:val="both"/>
        <w:rPr>
          <w:rFonts w:ascii="Arial" w:hAnsi="Arial" w:cs="Arial"/>
          <w:sz w:val="24"/>
          <w:szCs w:val="24"/>
        </w:rPr>
      </w:pPr>
      <w:r w:rsidRPr="00784A76">
        <w:rPr>
          <w:rFonts w:ascii="Arial" w:hAnsi="Arial" w:cs="Arial"/>
          <w:sz w:val="24"/>
          <w:szCs w:val="24"/>
        </w:rPr>
        <w:t xml:space="preserve">To explore sources of data available on ethnic minority workers and migrant workers and the use of public transport. </w:t>
      </w:r>
    </w:p>
    <w:p w14:paraId="1A73B8F6" w14:textId="611049AF" w:rsidR="00303C04" w:rsidRDefault="00303C04" w:rsidP="001A639D">
      <w:pPr>
        <w:jc w:val="both"/>
        <w:rPr>
          <w:rFonts w:ascii="Arial" w:hAnsi="Arial" w:cs="Arial"/>
          <w:sz w:val="24"/>
          <w:szCs w:val="24"/>
        </w:rPr>
      </w:pPr>
      <w:r>
        <w:rPr>
          <w:rFonts w:ascii="Arial" w:hAnsi="Arial" w:cs="Arial"/>
          <w:sz w:val="24"/>
          <w:szCs w:val="24"/>
        </w:rPr>
        <w:t xml:space="preserve">To analyse the revised census data when available and compare the representation of people from ethnic minority communities in the workforce and identify relevant actions. </w:t>
      </w:r>
    </w:p>
    <w:p w14:paraId="59BCECC4" w14:textId="176D9B85" w:rsidR="000460F6" w:rsidRPr="00563921" w:rsidRDefault="006D3933" w:rsidP="001A639D">
      <w:pPr>
        <w:jc w:val="both"/>
        <w:rPr>
          <w:rFonts w:ascii="Arial" w:hAnsi="Arial" w:cs="Arial"/>
          <w:sz w:val="24"/>
          <w:szCs w:val="24"/>
          <w:u w:val="single"/>
        </w:rPr>
      </w:pPr>
      <w:r>
        <w:rPr>
          <w:rFonts w:ascii="Arial" w:hAnsi="Arial" w:cs="Arial"/>
          <w:sz w:val="24"/>
          <w:szCs w:val="24"/>
          <w:u w:val="single"/>
        </w:rPr>
        <w:t>D</w:t>
      </w:r>
      <w:r w:rsidR="000460F6" w:rsidRPr="00563921">
        <w:rPr>
          <w:rFonts w:ascii="Arial" w:hAnsi="Arial" w:cs="Arial"/>
          <w:sz w:val="24"/>
          <w:szCs w:val="24"/>
          <w:u w:val="single"/>
        </w:rPr>
        <w:t xml:space="preserve">isability </w:t>
      </w:r>
    </w:p>
    <w:p w14:paraId="7BE4935B" w14:textId="2743985F" w:rsidR="00947040" w:rsidRDefault="00947040" w:rsidP="001A639D">
      <w:pPr>
        <w:jc w:val="both"/>
        <w:rPr>
          <w:rFonts w:ascii="Arial" w:hAnsi="Arial" w:cs="Arial"/>
          <w:sz w:val="24"/>
          <w:szCs w:val="24"/>
        </w:rPr>
      </w:pPr>
      <w:r>
        <w:rPr>
          <w:rFonts w:ascii="Arial" w:hAnsi="Arial" w:cs="Arial"/>
          <w:sz w:val="24"/>
          <w:szCs w:val="24"/>
        </w:rPr>
        <w:t xml:space="preserve">In the United Nations Convention on the Rights of Persons with Disabilities </w:t>
      </w:r>
      <w:r w:rsidR="00432A20">
        <w:rPr>
          <w:rFonts w:ascii="Arial" w:hAnsi="Arial" w:cs="Arial"/>
          <w:sz w:val="24"/>
          <w:szCs w:val="24"/>
        </w:rPr>
        <w:t xml:space="preserve">Jurisdictional Parallel Report on the Implementation of NI working paper August 2017 it was noted </w:t>
      </w:r>
      <w:proofErr w:type="gramStart"/>
      <w:r w:rsidR="00432A20">
        <w:rPr>
          <w:rFonts w:ascii="Arial" w:hAnsi="Arial" w:cs="Arial"/>
          <w:sz w:val="24"/>
          <w:szCs w:val="24"/>
        </w:rPr>
        <w:t>that  p</w:t>
      </w:r>
      <w:r>
        <w:rPr>
          <w:rFonts w:ascii="Arial" w:hAnsi="Arial" w:cs="Arial"/>
          <w:sz w:val="24"/>
          <w:szCs w:val="24"/>
        </w:rPr>
        <w:t>roblems</w:t>
      </w:r>
      <w:proofErr w:type="gramEnd"/>
      <w:r>
        <w:rPr>
          <w:rFonts w:ascii="Arial" w:hAnsi="Arial" w:cs="Arial"/>
          <w:sz w:val="24"/>
          <w:szCs w:val="24"/>
        </w:rPr>
        <w:t xml:space="preserve"> with transport have been identified as a persistent issue limiting disabled people’s ability to live independently. Barriers include the unaccommodating hours of door-door public transport services, lack of physical access to public transport, prohibitive costs of private transport and the lack of understanding and awareness of disability by many people who work for public transport </w:t>
      </w:r>
    </w:p>
    <w:p w14:paraId="4E6444AB" w14:textId="1DB22E27" w:rsidR="00432A20" w:rsidRDefault="00432A20" w:rsidP="001A639D">
      <w:pPr>
        <w:jc w:val="both"/>
        <w:rPr>
          <w:rFonts w:ascii="Arial" w:hAnsi="Arial" w:cs="Arial"/>
          <w:sz w:val="24"/>
          <w:szCs w:val="24"/>
        </w:rPr>
      </w:pPr>
      <w:r>
        <w:rPr>
          <w:rFonts w:ascii="Arial" w:hAnsi="Arial" w:cs="Arial"/>
          <w:sz w:val="24"/>
          <w:szCs w:val="24"/>
        </w:rPr>
        <w:t xml:space="preserve">In the </w:t>
      </w:r>
      <w:proofErr w:type="spellStart"/>
      <w:r>
        <w:rPr>
          <w:rFonts w:ascii="Arial" w:hAnsi="Arial" w:cs="Arial"/>
          <w:sz w:val="24"/>
          <w:szCs w:val="24"/>
        </w:rPr>
        <w:t>D</w:t>
      </w:r>
      <w:r w:rsidR="00C27408">
        <w:rPr>
          <w:rFonts w:ascii="Arial" w:hAnsi="Arial" w:cs="Arial"/>
          <w:sz w:val="24"/>
          <w:szCs w:val="24"/>
        </w:rPr>
        <w:t>f</w:t>
      </w:r>
      <w:r>
        <w:rPr>
          <w:rFonts w:ascii="Arial" w:hAnsi="Arial" w:cs="Arial"/>
          <w:sz w:val="24"/>
          <w:szCs w:val="24"/>
        </w:rPr>
        <w:t>I</w:t>
      </w:r>
      <w:proofErr w:type="spellEnd"/>
      <w:r>
        <w:rPr>
          <w:rFonts w:ascii="Arial" w:hAnsi="Arial" w:cs="Arial"/>
          <w:sz w:val="24"/>
          <w:szCs w:val="24"/>
        </w:rPr>
        <w:t xml:space="preserve"> Travel to Work Survey 2016-2018 19% of the respondents said they have some difficulty with travel due to a physical disability or long-standing health problem. </w:t>
      </w:r>
    </w:p>
    <w:p w14:paraId="5D2884A0" w14:textId="50A9C211" w:rsidR="00215197" w:rsidRDefault="00215197" w:rsidP="001A639D">
      <w:pPr>
        <w:jc w:val="both"/>
        <w:rPr>
          <w:rFonts w:ascii="Arial" w:hAnsi="Arial" w:cs="Arial"/>
          <w:sz w:val="24"/>
          <w:szCs w:val="24"/>
        </w:rPr>
      </w:pPr>
      <w:r>
        <w:rPr>
          <w:rFonts w:ascii="Arial" w:hAnsi="Arial" w:cs="Arial"/>
          <w:sz w:val="24"/>
          <w:szCs w:val="24"/>
        </w:rPr>
        <w:t>Research commissioned by the Equality Commission for NI in 2017 reported that “Disabled people had experienced barriers to accessing everyday services such as transport. It was noted that barriers are not just about physical access to building</w:t>
      </w:r>
      <w:r w:rsidR="000B7EFF">
        <w:rPr>
          <w:rFonts w:ascii="Arial" w:hAnsi="Arial" w:cs="Arial"/>
          <w:sz w:val="24"/>
          <w:szCs w:val="24"/>
        </w:rPr>
        <w:t>s</w:t>
      </w:r>
      <w:r>
        <w:rPr>
          <w:rFonts w:ascii="Arial" w:hAnsi="Arial" w:cs="Arial"/>
          <w:sz w:val="24"/>
          <w:szCs w:val="24"/>
        </w:rPr>
        <w:t xml:space="preserve"> and vehicles. For many people poor services and the attitudes of the staff providing the services can be a major deterrent to using services. </w:t>
      </w:r>
    </w:p>
    <w:p w14:paraId="22189DC6" w14:textId="731CECA0" w:rsidR="00215197" w:rsidRDefault="00215197" w:rsidP="001A639D">
      <w:pPr>
        <w:jc w:val="both"/>
        <w:rPr>
          <w:rFonts w:ascii="Arial" w:hAnsi="Arial" w:cs="Arial"/>
          <w:sz w:val="24"/>
          <w:szCs w:val="24"/>
        </w:rPr>
      </w:pPr>
      <w:r>
        <w:rPr>
          <w:rFonts w:ascii="Arial" w:hAnsi="Arial" w:cs="Arial"/>
          <w:sz w:val="24"/>
          <w:szCs w:val="24"/>
        </w:rPr>
        <w:t xml:space="preserve">It is also of note that in research commissioned by the Equality Commission in 2019 </w:t>
      </w:r>
      <w:r w:rsidR="00E91462">
        <w:rPr>
          <w:rFonts w:ascii="Arial" w:hAnsi="Arial" w:cs="Arial"/>
          <w:sz w:val="24"/>
          <w:szCs w:val="24"/>
        </w:rPr>
        <w:t xml:space="preserve">on </w:t>
      </w:r>
      <w:r w:rsidR="00C27408">
        <w:rPr>
          <w:rFonts w:ascii="Arial" w:hAnsi="Arial" w:cs="Arial"/>
          <w:sz w:val="24"/>
          <w:szCs w:val="24"/>
        </w:rPr>
        <w:t xml:space="preserve">Equality </w:t>
      </w:r>
      <w:r w:rsidR="00E91462">
        <w:rPr>
          <w:rFonts w:ascii="Arial" w:hAnsi="Arial" w:cs="Arial"/>
          <w:sz w:val="24"/>
          <w:szCs w:val="24"/>
        </w:rPr>
        <w:t xml:space="preserve">in Public Life Northern Ireland </w:t>
      </w:r>
      <w:r w:rsidR="00C27408">
        <w:rPr>
          <w:rFonts w:ascii="Arial" w:hAnsi="Arial" w:cs="Arial"/>
          <w:sz w:val="24"/>
          <w:szCs w:val="24"/>
        </w:rPr>
        <w:t xml:space="preserve">it is noted in a report by Disabled People’s Voices that while improvements have been made to public transport there was still “some way to go before disabled people could travel routinely by bus or train”, </w:t>
      </w:r>
    </w:p>
    <w:p w14:paraId="4FA8A2F0" w14:textId="1489202F" w:rsidR="00C27408" w:rsidRDefault="00432A20" w:rsidP="001A639D">
      <w:pPr>
        <w:jc w:val="both"/>
        <w:rPr>
          <w:rFonts w:ascii="Arial" w:hAnsi="Arial" w:cs="Arial"/>
          <w:sz w:val="24"/>
          <w:szCs w:val="24"/>
        </w:rPr>
      </w:pPr>
      <w:r>
        <w:rPr>
          <w:rFonts w:ascii="Arial" w:hAnsi="Arial" w:cs="Arial"/>
          <w:sz w:val="24"/>
          <w:szCs w:val="24"/>
        </w:rPr>
        <w:t xml:space="preserve">In the NISRA continuous Household survey 2018/19 it was noted that those respondents who have a disability are more likely to use a </w:t>
      </w:r>
      <w:r w:rsidR="00215197">
        <w:rPr>
          <w:rFonts w:ascii="Arial" w:hAnsi="Arial" w:cs="Arial"/>
          <w:sz w:val="24"/>
          <w:szCs w:val="24"/>
        </w:rPr>
        <w:t xml:space="preserve">hardcopy timetable (40%) and Translink call centre (16%) than those who do not have a disability (32% and 11% respectively). Moreover, </w:t>
      </w:r>
      <w:r w:rsidR="001D0DEB">
        <w:rPr>
          <w:rFonts w:ascii="Arial" w:hAnsi="Arial" w:cs="Arial"/>
          <w:sz w:val="24"/>
          <w:szCs w:val="24"/>
        </w:rPr>
        <w:t xml:space="preserve">respondents who do not have a disability were more likely to be aware of the availability of timetables on the Translink website 66% journey planner on a PC or laptop 34% and journey planner mobile app. 35% when compared </w:t>
      </w:r>
      <w:r w:rsidR="00FF1F97">
        <w:rPr>
          <w:rFonts w:ascii="Arial" w:hAnsi="Arial" w:cs="Arial"/>
          <w:sz w:val="24"/>
          <w:szCs w:val="24"/>
        </w:rPr>
        <w:t>to those with a disability 49%,25% and 25% respectively. J</w:t>
      </w:r>
      <w:r w:rsidR="000B7EFF">
        <w:rPr>
          <w:rFonts w:ascii="Arial" w:hAnsi="Arial" w:cs="Arial"/>
          <w:sz w:val="24"/>
          <w:szCs w:val="24"/>
        </w:rPr>
        <w:t xml:space="preserve">ust </w:t>
      </w:r>
      <w:r w:rsidR="00215197">
        <w:rPr>
          <w:rFonts w:ascii="Arial" w:hAnsi="Arial" w:cs="Arial"/>
          <w:sz w:val="24"/>
          <w:szCs w:val="24"/>
        </w:rPr>
        <w:t xml:space="preserve">over a quarter </w:t>
      </w:r>
      <w:r w:rsidR="00FF1F97">
        <w:rPr>
          <w:rFonts w:ascii="Arial" w:hAnsi="Arial" w:cs="Arial"/>
          <w:sz w:val="24"/>
          <w:szCs w:val="24"/>
        </w:rPr>
        <w:t>26</w:t>
      </w:r>
      <w:r w:rsidR="00215197">
        <w:rPr>
          <w:rFonts w:ascii="Arial" w:hAnsi="Arial" w:cs="Arial"/>
          <w:sz w:val="24"/>
          <w:szCs w:val="24"/>
        </w:rPr>
        <w:t xml:space="preserve">% of respondents who have a disability were </w:t>
      </w:r>
      <w:r w:rsidR="00FF1F97">
        <w:rPr>
          <w:rFonts w:ascii="Arial" w:hAnsi="Arial" w:cs="Arial"/>
          <w:sz w:val="24"/>
          <w:szCs w:val="24"/>
        </w:rPr>
        <w:t xml:space="preserve">not aware of </w:t>
      </w:r>
      <w:r w:rsidR="00215197">
        <w:rPr>
          <w:rFonts w:ascii="Arial" w:hAnsi="Arial" w:cs="Arial"/>
          <w:sz w:val="24"/>
          <w:szCs w:val="24"/>
        </w:rPr>
        <w:t>online journey planning resources</w:t>
      </w:r>
      <w:r w:rsidR="00FF1F97">
        <w:rPr>
          <w:rFonts w:ascii="Arial" w:hAnsi="Arial" w:cs="Arial"/>
          <w:sz w:val="24"/>
          <w:szCs w:val="24"/>
        </w:rPr>
        <w:t xml:space="preserve"> compared with 16% of those with no disability</w:t>
      </w:r>
      <w:r w:rsidR="00215197">
        <w:rPr>
          <w:rFonts w:ascii="Arial" w:hAnsi="Arial" w:cs="Arial"/>
          <w:sz w:val="24"/>
          <w:szCs w:val="24"/>
        </w:rPr>
        <w:t xml:space="preserve">. </w:t>
      </w:r>
      <w:r w:rsidR="00C27408">
        <w:rPr>
          <w:rFonts w:ascii="Arial" w:hAnsi="Arial" w:cs="Arial"/>
          <w:sz w:val="24"/>
          <w:szCs w:val="24"/>
        </w:rPr>
        <w:t xml:space="preserve">Notwithstanding the fact that those with disabilities are less likely to use the online information according to the survey findings Translink has worked in partnership with IMTAC on the development of a new website and ecommerce platform that has achieved AA (web accessibility standard). </w:t>
      </w:r>
    </w:p>
    <w:p w14:paraId="7E1AD9AC" w14:textId="444BBCA6" w:rsidR="000460F6" w:rsidRDefault="00C53ED9" w:rsidP="001A639D">
      <w:pPr>
        <w:jc w:val="both"/>
        <w:rPr>
          <w:rFonts w:ascii="Arial" w:hAnsi="Arial" w:cs="Arial"/>
          <w:sz w:val="24"/>
          <w:szCs w:val="24"/>
        </w:rPr>
      </w:pPr>
      <w:r>
        <w:rPr>
          <w:rFonts w:ascii="Arial" w:hAnsi="Arial" w:cs="Arial"/>
          <w:sz w:val="24"/>
          <w:szCs w:val="24"/>
        </w:rPr>
        <w:t>Translink has regular contact with</w:t>
      </w:r>
      <w:r w:rsidR="003F7422">
        <w:rPr>
          <w:rFonts w:ascii="Arial" w:hAnsi="Arial" w:cs="Arial"/>
          <w:sz w:val="24"/>
          <w:szCs w:val="24"/>
        </w:rPr>
        <w:t xml:space="preserve"> the </w:t>
      </w:r>
      <w:proofErr w:type="spellStart"/>
      <w:r w:rsidR="003F7422">
        <w:rPr>
          <w:rFonts w:ascii="Arial" w:hAnsi="Arial" w:cs="Arial"/>
          <w:sz w:val="24"/>
          <w:szCs w:val="24"/>
        </w:rPr>
        <w:t>D</w:t>
      </w:r>
      <w:r w:rsidR="00C27408">
        <w:rPr>
          <w:rFonts w:ascii="Arial" w:hAnsi="Arial" w:cs="Arial"/>
          <w:sz w:val="24"/>
          <w:szCs w:val="24"/>
        </w:rPr>
        <w:t>f</w:t>
      </w:r>
      <w:r w:rsidR="003F7422">
        <w:rPr>
          <w:rFonts w:ascii="Arial" w:hAnsi="Arial" w:cs="Arial"/>
          <w:sz w:val="24"/>
          <w:szCs w:val="24"/>
        </w:rPr>
        <w:t>I</w:t>
      </w:r>
      <w:proofErr w:type="spellEnd"/>
      <w:r w:rsidR="003F7422">
        <w:rPr>
          <w:rFonts w:ascii="Arial" w:hAnsi="Arial" w:cs="Arial"/>
          <w:sz w:val="24"/>
          <w:szCs w:val="24"/>
        </w:rPr>
        <w:t xml:space="preserve"> Inclusive Mobility and Transport Advisory Committee</w:t>
      </w:r>
      <w:r>
        <w:rPr>
          <w:rFonts w:ascii="Arial" w:hAnsi="Arial" w:cs="Arial"/>
          <w:sz w:val="24"/>
          <w:szCs w:val="24"/>
        </w:rPr>
        <w:t xml:space="preserve"> </w:t>
      </w:r>
      <w:r w:rsidR="003F7422">
        <w:rPr>
          <w:rFonts w:ascii="Arial" w:hAnsi="Arial" w:cs="Arial"/>
          <w:sz w:val="24"/>
          <w:szCs w:val="24"/>
        </w:rPr>
        <w:t>(</w:t>
      </w:r>
      <w:r>
        <w:rPr>
          <w:rFonts w:ascii="Arial" w:hAnsi="Arial" w:cs="Arial"/>
          <w:sz w:val="24"/>
          <w:szCs w:val="24"/>
        </w:rPr>
        <w:t>IMTAC</w:t>
      </w:r>
      <w:r w:rsidR="003F7422">
        <w:rPr>
          <w:rFonts w:ascii="Arial" w:hAnsi="Arial" w:cs="Arial"/>
          <w:sz w:val="24"/>
          <w:szCs w:val="24"/>
        </w:rPr>
        <w:t>)</w:t>
      </w:r>
      <w:r>
        <w:rPr>
          <w:rFonts w:ascii="Arial" w:hAnsi="Arial" w:cs="Arial"/>
          <w:sz w:val="24"/>
          <w:szCs w:val="24"/>
        </w:rPr>
        <w:t xml:space="preserve"> regarding the accessibility of public transport for people with disabilities. Through the close working relationship with IMTAC a wide range of issues of importance to disabled people can be discussed in detail and IMTAC have input into the way initiatives are developed. Through the involvement with IMTAC </w:t>
      </w:r>
      <w:r w:rsidR="00D777AD">
        <w:rPr>
          <w:rFonts w:ascii="Arial" w:hAnsi="Arial" w:cs="Arial"/>
          <w:sz w:val="24"/>
          <w:szCs w:val="24"/>
        </w:rPr>
        <w:t>o</w:t>
      </w:r>
      <w:r>
        <w:rPr>
          <w:rFonts w:ascii="Arial" w:hAnsi="Arial" w:cs="Arial"/>
          <w:sz w:val="24"/>
          <w:szCs w:val="24"/>
        </w:rPr>
        <w:t xml:space="preserve">fficers have access to a wide range of groups representing people with disabilities and older people. Consultation is also ongoing with IMTAC on how information provision on transportation issues can be improved for people with disabilities. </w:t>
      </w:r>
      <w:r w:rsidR="00AA59CF">
        <w:rPr>
          <w:rFonts w:ascii="Arial" w:hAnsi="Arial" w:cs="Arial"/>
          <w:sz w:val="24"/>
          <w:szCs w:val="24"/>
        </w:rPr>
        <w:t>The Translink Disability Accessibility Officer continues to actively work with IMTAC to ensure ongoing feedback from service users and user groups</w:t>
      </w:r>
      <w:r w:rsidR="00C27408">
        <w:rPr>
          <w:rFonts w:ascii="Arial" w:hAnsi="Arial" w:cs="Arial"/>
          <w:sz w:val="24"/>
          <w:szCs w:val="24"/>
        </w:rPr>
        <w:t xml:space="preserve"> and the accessibility steering group that includes representatives </w:t>
      </w:r>
      <w:r w:rsidR="00A85DEA">
        <w:rPr>
          <w:rFonts w:ascii="Arial" w:hAnsi="Arial" w:cs="Arial"/>
          <w:sz w:val="24"/>
          <w:szCs w:val="24"/>
        </w:rPr>
        <w:t>from Disability Action, the Consumer Council</w:t>
      </w:r>
      <w:r w:rsidR="00B11B61">
        <w:rPr>
          <w:rFonts w:ascii="Arial" w:hAnsi="Arial" w:cs="Arial"/>
          <w:sz w:val="24"/>
          <w:szCs w:val="24"/>
        </w:rPr>
        <w:t xml:space="preserve"> </w:t>
      </w:r>
      <w:r w:rsidR="00A85DEA">
        <w:rPr>
          <w:rFonts w:ascii="Arial" w:hAnsi="Arial" w:cs="Arial"/>
          <w:sz w:val="24"/>
          <w:szCs w:val="24"/>
        </w:rPr>
        <w:t xml:space="preserve">and other associated groups. </w:t>
      </w:r>
    </w:p>
    <w:p w14:paraId="20A608A7" w14:textId="0922F1E6" w:rsidR="00AA59CF" w:rsidRDefault="000A71CB" w:rsidP="001A639D">
      <w:pPr>
        <w:jc w:val="both"/>
        <w:rPr>
          <w:rFonts w:ascii="Arial" w:hAnsi="Arial" w:cs="Arial"/>
          <w:sz w:val="24"/>
          <w:szCs w:val="24"/>
        </w:rPr>
      </w:pPr>
      <w:r>
        <w:rPr>
          <w:rFonts w:ascii="Arial" w:hAnsi="Arial" w:cs="Arial"/>
          <w:sz w:val="24"/>
          <w:szCs w:val="24"/>
        </w:rPr>
        <w:t>I</w:t>
      </w:r>
      <w:r w:rsidR="00AA59CF">
        <w:rPr>
          <w:rFonts w:ascii="Arial" w:hAnsi="Arial" w:cs="Arial"/>
          <w:sz w:val="24"/>
          <w:szCs w:val="24"/>
        </w:rPr>
        <w:t xml:space="preserve">n the Translink Disability Action Plan 2017-2022 a commitment has been given to encourage people with a disability to participate in user groups and consultation meetings by providing information and drawing attention to new opportunities. </w:t>
      </w:r>
      <w:r w:rsidR="00393CC4">
        <w:rPr>
          <w:rFonts w:ascii="Arial" w:hAnsi="Arial" w:cs="Arial"/>
          <w:sz w:val="24"/>
          <w:szCs w:val="24"/>
        </w:rPr>
        <w:t>In addition</w:t>
      </w:r>
      <w:r>
        <w:rPr>
          <w:rFonts w:ascii="Arial" w:hAnsi="Arial" w:cs="Arial"/>
          <w:sz w:val="24"/>
          <w:szCs w:val="24"/>
        </w:rPr>
        <w:t>,</w:t>
      </w:r>
      <w:r w:rsidR="00393CC4">
        <w:rPr>
          <w:rFonts w:ascii="Arial" w:hAnsi="Arial" w:cs="Arial"/>
          <w:sz w:val="24"/>
          <w:szCs w:val="24"/>
        </w:rPr>
        <w:t xml:space="preserve"> in the Annual Communication Plan there are actions around involving close engagement and consultation with groups such as people with a disability and older people</w:t>
      </w:r>
      <w:r w:rsidR="00A85DEA">
        <w:rPr>
          <w:rFonts w:ascii="Arial" w:hAnsi="Arial" w:cs="Arial"/>
          <w:sz w:val="24"/>
          <w:szCs w:val="24"/>
        </w:rPr>
        <w:t>.</w:t>
      </w:r>
    </w:p>
    <w:p w14:paraId="67DFFE40" w14:textId="66CF5A9E" w:rsidR="003F7422" w:rsidRDefault="003F7422" w:rsidP="001A639D">
      <w:pPr>
        <w:jc w:val="both"/>
        <w:rPr>
          <w:rFonts w:ascii="Arial" w:hAnsi="Arial" w:cs="Arial"/>
          <w:sz w:val="24"/>
          <w:szCs w:val="24"/>
        </w:rPr>
      </w:pPr>
      <w:r>
        <w:rPr>
          <w:rFonts w:ascii="Arial" w:hAnsi="Arial" w:cs="Arial"/>
          <w:sz w:val="24"/>
          <w:szCs w:val="24"/>
        </w:rPr>
        <w:t>In the Translink Corporate Strategy “Get on Board” Translink aims to make services accessible to all. Through working with stakeholders Translink strives to reduce barriers for people with disabilities and to assist them to travel with confidence. Over the last few years there have been a range of accessibility enhancements including</w:t>
      </w:r>
      <w:r w:rsidR="003365E2">
        <w:rPr>
          <w:rFonts w:ascii="Arial" w:hAnsi="Arial" w:cs="Arial"/>
          <w:sz w:val="24"/>
          <w:szCs w:val="24"/>
        </w:rPr>
        <w:t xml:space="preserve"> the following</w:t>
      </w:r>
      <w:r>
        <w:rPr>
          <w:rFonts w:ascii="Arial" w:hAnsi="Arial" w:cs="Arial"/>
          <w:sz w:val="24"/>
          <w:szCs w:val="24"/>
        </w:rPr>
        <w:t>: new vehicles; station improvements; upgrades to halts; enhanced passenger information</w:t>
      </w:r>
      <w:r w:rsidR="003365E2">
        <w:rPr>
          <w:rFonts w:ascii="Arial" w:hAnsi="Arial" w:cs="Arial"/>
          <w:sz w:val="24"/>
          <w:szCs w:val="24"/>
        </w:rPr>
        <w:t xml:space="preserve"> and ticketing arrangements</w:t>
      </w:r>
      <w:r>
        <w:rPr>
          <w:rFonts w:ascii="Arial" w:hAnsi="Arial" w:cs="Arial"/>
          <w:sz w:val="24"/>
          <w:szCs w:val="24"/>
        </w:rPr>
        <w:t xml:space="preserve"> and employee training. </w:t>
      </w:r>
      <w:r w:rsidR="000A71CB">
        <w:rPr>
          <w:rFonts w:ascii="Arial" w:hAnsi="Arial" w:cs="Arial"/>
          <w:sz w:val="24"/>
          <w:szCs w:val="24"/>
        </w:rPr>
        <w:t>T</w:t>
      </w:r>
      <w:r>
        <w:rPr>
          <w:rFonts w:ascii="Arial" w:hAnsi="Arial" w:cs="Arial"/>
          <w:sz w:val="24"/>
          <w:szCs w:val="24"/>
        </w:rPr>
        <w:t>he</w:t>
      </w:r>
      <w:r w:rsidR="00B11B61">
        <w:rPr>
          <w:rFonts w:ascii="Arial" w:hAnsi="Arial" w:cs="Arial"/>
          <w:sz w:val="24"/>
          <w:szCs w:val="24"/>
        </w:rPr>
        <w:t>se</w:t>
      </w:r>
      <w:r>
        <w:rPr>
          <w:rFonts w:ascii="Arial" w:hAnsi="Arial" w:cs="Arial"/>
          <w:sz w:val="24"/>
          <w:szCs w:val="24"/>
        </w:rPr>
        <w:t xml:space="preserve"> enhancements are targeted at ensuring that people with </w:t>
      </w:r>
      <w:r w:rsidR="00A85DEA">
        <w:rPr>
          <w:rFonts w:ascii="Arial" w:hAnsi="Arial" w:cs="Arial"/>
          <w:sz w:val="24"/>
          <w:szCs w:val="24"/>
        </w:rPr>
        <w:t xml:space="preserve">disabilities </w:t>
      </w:r>
      <w:r>
        <w:rPr>
          <w:rFonts w:ascii="Arial" w:hAnsi="Arial" w:cs="Arial"/>
          <w:sz w:val="24"/>
          <w:szCs w:val="24"/>
        </w:rPr>
        <w:t>can participate more fully in society, reducing social isolation, boosting well-being and enabling better quality of life.</w:t>
      </w:r>
    </w:p>
    <w:p w14:paraId="11172D23" w14:textId="77777777" w:rsidR="00F336BB" w:rsidRDefault="003365E2" w:rsidP="001A639D">
      <w:pPr>
        <w:jc w:val="both"/>
        <w:rPr>
          <w:rFonts w:ascii="Arial" w:hAnsi="Arial" w:cs="Arial"/>
          <w:sz w:val="24"/>
          <w:szCs w:val="24"/>
        </w:rPr>
      </w:pPr>
      <w:r>
        <w:rPr>
          <w:rFonts w:ascii="Arial" w:hAnsi="Arial" w:cs="Arial"/>
          <w:sz w:val="24"/>
          <w:szCs w:val="24"/>
        </w:rPr>
        <w:t xml:space="preserve">Extensive work has been undertaken with IMTAC on many elements of the Belfast </w:t>
      </w:r>
      <w:r w:rsidR="000A71CB">
        <w:rPr>
          <w:rFonts w:ascii="Arial" w:hAnsi="Arial" w:cs="Arial"/>
          <w:sz w:val="24"/>
          <w:szCs w:val="24"/>
        </w:rPr>
        <w:t>R</w:t>
      </w:r>
      <w:r>
        <w:rPr>
          <w:rFonts w:ascii="Arial" w:hAnsi="Arial" w:cs="Arial"/>
          <w:sz w:val="24"/>
          <w:szCs w:val="24"/>
        </w:rPr>
        <w:t xml:space="preserve">apid </w:t>
      </w:r>
      <w:r w:rsidR="000A71CB">
        <w:rPr>
          <w:rFonts w:ascii="Arial" w:hAnsi="Arial" w:cs="Arial"/>
          <w:sz w:val="24"/>
          <w:szCs w:val="24"/>
        </w:rPr>
        <w:t>T</w:t>
      </w:r>
      <w:r>
        <w:rPr>
          <w:rFonts w:ascii="Arial" w:hAnsi="Arial" w:cs="Arial"/>
          <w:sz w:val="24"/>
          <w:szCs w:val="24"/>
        </w:rPr>
        <w:t xml:space="preserve">ransport </w:t>
      </w:r>
      <w:r w:rsidR="000A71CB">
        <w:rPr>
          <w:rFonts w:ascii="Arial" w:hAnsi="Arial" w:cs="Arial"/>
          <w:sz w:val="24"/>
          <w:szCs w:val="24"/>
        </w:rPr>
        <w:t>S</w:t>
      </w:r>
      <w:r>
        <w:rPr>
          <w:rFonts w:ascii="Arial" w:hAnsi="Arial" w:cs="Arial"/>
          <w:sz w:val="24"/>
          <w:szCs w:val="24"/>
        </w:rPr>
        <w:t>ystem including the design of vehicles,</w:t>
      </w:r>
      <w:r w:rsidR="000A71CB">
        <w:rPr>
          <w:rFonts w:ascii="Arial" w:hAnsi="Arial" w:cs="Arial"/>
          <w:sz w:val="24"/>
          <w:szCs w:val="24"/>
        </w:rPr>
        <w:t xml:space="preserve"> </w:t>
      </w:r>
      <w:r>
        <w:rPr>
          <w:rFonts w:ascii="Arial" w:hAnsi="Arial" w:cs="Arial"/>
          <w:sz w:val="24"/>
          <w:szCs w:val="24"/>
        </w:rPr>
        <w:t>halts and ticketing to ensure accessibility was a priority. Translink has worked with IMTAC to commission specialised disability awareness training for the Belfast Rapid Transport System operational staff. The extensive work with disability groups on this initiative has been recognised by the Equality Commission.</w:t>
      </w:r>
    </w:p>
    <w:p w14:paraId="5366FD25" w14:textId="77777777" w:rsidR="007A514F" w:rsidRPr="00E50177" w:rsidRDefault="007A514F" w:rsidP="007A514F">
      <w:pPr>
        <w:jc w:val="both"/>
        <w:rPr>
          <w:rFonts w:ascii="Arial" w:hAnsi="Arial" w:cs="Arial"/>
          <w:color w:val="000000" w:themeColor="text1"/>
          <w:sz w:val="24"/>
          <w:szCs w:val="24"/>
        </w:rPr>
      </w:pPr>
      <w:r w:rsidRPr="00E50177">
        <w:rPr>
          <w:rFonts w:ascii="Arial" w:hAnsi="Arial" w:cs="Arial"/>
          <w:color w:val="000000" w:themeColor="text1"/>
          <w:sz w:val="24"/>
          <w:szCs w:val="24"/>
        </w:rPr>
        <w:t>In addition, consultation with IMTAC and other relevant groups (for example, user groups) has taken place as part of the New Fleet Projects to improve the accessibility of buses and trains.  This consultation has helped make improvements in terms of audio-visual messages on buses and the colour of destination screens.  This collaborative approach will be ongoing during these projects ensuring both environmental improvements and equality matters are considered throughout.</w:t>
      </w:r>
    </w:p>
    <w:p w14:paraId="241ADAB6" w14:textId="5A98A8D1" w:rsidR="003365E2" w:rsidRDefault="003365E2" w:rsidP="001A639D">
      <w:pPr>
        <w:jc w:val="both"/>
        <w:rPr>
          <w:rFonts w:ascii="Arial" w:hAnsi="Arial" w:cs="Arial"/>
          <w:sz w:val="24"/>
          <w:szCs w:val="24"/>
        </w:rPr>
      </w:pPr>
      <w:r>
        <w:rPr>
          <w:rFonts w:ascii="Arial" w:hAnsi="Arial" w:cs="Arial"/>
          <w:sz w:val="24"/>
          <w:szCs w:val="24"/>
        </w:rPr>
        <w:t>There has also been a high level of engagement with group</w:t>
      </w:r>
      <w:r w:rsidR="00A676B0">
        <w:rPr>
          <w:rFonts w:ascii="Arial" w:hAnsi="Arial" w:cs="Arial"/>
          <w:sz w:val="24"/>
          <w:szCs w:val="24"/>
        </w:rPr>
        <w:t>s</w:t>
      </w:r>
      <w:r>
        <w:rPr>
          <w:rFonts w:ascii="Arial" w:hAnsi="Arial" w:cs="Arial"/>
          <w:sz w:val="24"/>
          <w:szCs w:val="24"/>
        </w:rPr>
        <w:t xml:space="preserve"> representing </w:t>
      </w:r>
      <w:r w:rsidR="00A676B0">
        <w:rPr>
          <w:rFonts w:ascii="Arial" w:hAnsi="Arial" w:cs="Arial"/>
          <w:sz w:val="24"/>
          <w:szCs w:val="24"/>
        </w:rPr>
        <w:t xml:space="preserve">people </w:t>
      </w:r>
      <w:r>
        <w:rPr>
          <w:rFonts w:ascii="Arial" w:hAnsi="Arial" w:cs="Arial"/>
          <w:sz w:val="24"/>
          <w:szCs w:val="24"/>
        </w:rPr>
        <w:t>with learning disabilities in the design of facilities in stations</w:t>
      </w:r>
      <w:r w:rsidR="00AA59CF">
        <w:rPr>
          <w:rFonts w:ascii="Arial" w:hAnsi="Arial" w:cs="Arial"/>
          <w:sz w:val="24"/>
          <w:szCs w:val="24"/>
        </w:rPr>
        <w:t xml:space="preserve"> and in the roll out of their JAM “Just a Minute” card across the network. The card is designed for communication barriers such as learning difficulties, autism</w:t>
      </w:r>
      <w:r w:rsidR="00B11B61">
        <w:rPr>
          <w:rFonts w:ascii="Arial" w:hAnsi="Arial" w:cs="Arial"/>
          <w:sz w:val="24"/>
          <w:szCs w:val="24"/>
        </w:rPr>
        <w:t>,</w:t>
      </w:r>
      <w:r w:rsidR="00AA59CF">
        <w:rPr>
          <w:rFonts w:ascii="Arial" w:hAnsi="Arial" w:cs="Arial"/>
          <w:sz w:val="24"/>
          <w:szCs w:val="24"/>
        </w:rPr>
        <w:t xml:space="preserve"> Asperger’s syndrome or brain injury</w:t>
      </w:r>
      <w:r w:rsidR="000A71CB">
        <w:rPr>
          <w:rFonts w:ascii="Arial" w:hAnsi="Arial" w:cs="Arial"/>
          <w:sz w:val="24"/>
          <w:szCs w:val="24"/>
        </w:rPr>
        <w:t>.</w:t>
      </w:r>
      <w:r w:rsidR="00AA59CF">
        <w:rPr>
          <w:rFonts w:ascii="Arial" w:hAnsi="Arial" w:cs="Arial"/>
          <w:sz w:val="24"/>
          <w:szCs w:val="24"/>
        </w:rPr>
        <w:t xml:space="preserve"> </w:t>
      </w:r>
      <w:r w:rsidR="00393CC4">
        <w:rPr>
          <w:rFonts w:ascii="Arial" w:hAnsi="Arial" w:cs="Arial"/>
          <w:sz w:val="24"/>
          <w:szCs w:val="24"/>
        </w:rPr>
        <w:t xml:space="preserve">The Chief Executive has </w:t>
      </w:r>
      <w:r w:rsidR="000A71CB">
        <w:rPr>
          <w:rFonts w:ascii="Arial" w:hAnsi="Arial" w:cs="Arial"/>
          <w:sz w:val="24"/>
          <w:szCs w:val="24"/>
        </w:rPr>
        <w:t xml:space="preserve">also </w:t>
      </w:r>
      <w:r w:rsidR="00393CC4">
        <w:rPr>
          <w:rFonts w:ascii="Arial" w:hAnsi="Arial" w:cs="Arial"/>
          <w:sz w:val="24"/>
          <w:szCs w:val="24"/>
        </w:rPr>
        <w:t>met with MENCAP to explore new community support initiatives for people with learning disabilities</w:t>
      </w:r>
      <w:r w:rsidR="00A85DEA">
        <w:rPr>
          <w:rFonts w:ascii="Arial" w:hAnsi="Arial" w:cs="Arial"/>
          <w:sz w:val="24"/>
          <w:szCs w:val="24"/>
        </w:rPr>
        <w:t xml:space="preserve"> to help improve their self-confidence and to participate fully in society. </w:t>
      </w:r>
    </w:p>
    <w:p w14:paraId="1EFB9BB5" w14:textId="293B4477" w:rsidR="00A26C45" w:rsidRDefault="00393CC4" w:rsidP="001A639D">
      <w:pPr>
        <w:jc w:val="both"/>
        <w:rPr>
          <w:rFonts w:ascii="Arial" w:hAnsi="Arial" w:cs="Arial"/>
          <w:sz w:val="24"/>
          <w:szCs w:val="24"/>
        </w:rPr>
      </w:pPr>
      <w:r>
        <w:rPr>
          <w:rFonts w:ascii="Arial" w:hAnsi="Arial" w:cs="Arial"/>
          <w:sz w:val="24"/>
          <w:szCs w:val="24"/>
        </w:rPr>
        <w:t xml:space="preserve">Through the external consultation on the audit of inequalities </w:t>
      </w:r>
      <w:r w:rsidR="0035086A">
        <w:rPr>
          <w:rFonts w:ascii="Arial" w:hAnsi="Arial" w:cs="Arial"/>
          <w:sz w:val="24"/>
          <w:szCs w:val="24"/>
        </w:rPr>
        <w:t>a</w:t>
      </w:r>
      <w:r w:rsidR="000A71CB">
        <w:rPr>
          <w:rFonts w:ascii="Arial" w:hAnsi="Arial" w:cs="Arial"/>
          <w:sz w:val="24"/>
          <w:szCs w:val="24"/>
        </w:rPr>
        <w:t xml:space="preserve"> view </w:t>
      </w:r>
      <w:r>
        <w:rPr>
          <w:rFonts w:ascii="Arial" w:hAnsi="Arial" w:cs="Arial"/>
          <w:sz w:val="24"/>
          <w:szCs w:val="24"/>
        </w:rPr>
        <w:t xml:space="preserve">was expressed that Translink </w:t>
      </w:r>
      <w:r w:rsidR="00A26C45">
        <w:rPr>
          <w:rFonts w:ascii="Arial" w:hAnsi="Arial" w:cs="Arial"/>
          <w:sz w:val="24"/>
          <w:szCs w:val="24"/>
        </w:rPr>
        <w:t xml:space="preserve">applies the Section 75 duties more significantly in relation to employment matters when compared with their core functions. </w:t>
      </w:r>
      <w:r w:rsidR="00A85DEA">
        <w:rPr>
          <w:rFonts w:ascii="Arial" w:hAnsi="Arial" w:cs="Arial"/>
          <w:sz w:val="24"/>
          <w:szCs w:val="24"/>
        </w:rPr>
        <w:t>Through consultation with the members of the EWG it was established that rigorous screening and extensive engagement and consultation is applied to external policy review and development of infrastructure projects.</w:t>
      </w:r>
    </w:p>
    <w:p w14:paraId="2D374963" w14:textId="6DFA3F2C" w:rsidR="008B6BDD" w:rsidRDefault="00A26C45" w:rsidP="001A639D">
      <w:pPr>
        <w:jc w:val="both"/>
        <w:rPr>
          <w:rFonts w:ascii="Arial" w:hAnsi="Arial" w:cs="Arial"/>
          <w:sz w:val="24"/>
          <w:szCs w:val="24"/>
        </w:rPr>
      </w:pPr>
      <w:r>
        <w:rPr>
          <w:rFonts w:ascii="Arial" w:hAnsi="Arial" w:cs="Arial"/>
          <w:sz w:val="24"/>
          <w:szCs w:val="24"/>
        </w:rPr>
        <w:t>While positive feedback was provided on the GLIDER in terms of accessibility and the training of the staff</w:t>
      </w:r>
      <w:r w:rsidR="00564107">
        <w:rPr>
          <w:rFonts w:ascii="Arial" w:hAnsi="Arial" w:cs="Arial"/>
          <w:sz w:val="24"/>
          <w:szCs w:val="24"/>
        </w:rPr>
        <w:t>, a commitment has been given</w:t>
      </w:r>
      <w:r w:rsidR="00A06E5F">
        <w:rPr>
          <w:rFonts w:ascii="Arial" w:hAnsi="Arial" w:cs="Arial"/>
          <w:sz w:val="24"/>
          <w:szCs w:val="24"/>
        </w:rPr>
        <w:t xml:space="preserve"> to roll out training with a specific focus on customer service for those with a disability and older people for </w:t>
      </w:r>
      <w:r>
        <w:rPr>
          <w:rFonts w:ascii="Arial" w:hAnsi="Arial" w:cs="Arial"/>
          <w:sz w:val="24"/>
          <w:szCs w:val="24"/>
        </w:rPr>
        <w:t>staff in smaller stations and on some buses</w:t>
      </w:r>
      <w:r w:rsidR="00D271BD">
        <w:rPr>
          <w:rFonts w:ascii="Arial" w:hAnsi="Arial" w:cs="Arial"/>
          <w:sz w:val="24"/>
          <w:szCs w:val="24"/>
        </w:rPr>
        <w:t xml:space="preserve">. </w:t>
      </w:r>
      <w:r>
        <w:rPr>
          <w:rFonts w:ascii="Arial" w:hAnsi="Arial" w:cs="Arial"/>
          <w:sz w:val="24"/>
          <w:szCs w:val="24"/>
        </w:rPr>
        <w:t xml:space="preserve"> </w:t>
      </w:r>
      <w:r w:rsidR="008B6BDD">
        <w:rPr>
          <w:rFonts w:ascii="Arial" w:hAnsi="Arial" w:cs="Arial"/>
          <w:sz w:val="24"/>
          <w:szCs w:val="24"/>
        </w:rPr>
        <w:t xml:space="preserve">It was however noted that positive feedback had been received on how the staff in the larger stations had supported people with disabilities. </w:t>
      </w:r>
    </w:p>
    <w:p w14:paraId="57CB2A57" w14:textId="4747B1A9" w:rsidR="008B6BDD" w:rsidRDefault="008B6BDD" w:rsidP="001A639D">
      <w:pPr>
        <w:jc w:val="both"/>
        <w:rPr>
          <w:rFonts w:ascii="Arial" w:hAnsi="Arial" w:cs="Arial"/>
          <w:sz w:val="24"/>
          <w:szCs w:val="24"/>
        </w:rPr>
      </w:pPr>
      <w:r>
        <w:rPr>
          <w:rFonts w:ascii="Arial" w:hAnsi="Arial" w:cs="Arial"/>
          <w:sz w:val="24"/>
          <w:szCs w:val="24"/>
        </w:rPr>
        <w:t>Comment was also received through consultation on: the inaccessibility of some coaches for people with disabilities; on physical access to some stations; ambiguity around priority seating and need for a campaign to raise public awareness of the rights of wheel chair users</w:t>
      </w:r>
      <w:r w:rsidR="008A0797">
        <w:rPr>
          <w:rFonts w:ascii="Arial" w:hAnsi="Arial" w:cs="Arial"/>
          <w:sz w:val="24"/>
          <w:szCs w:val="24"/>
        </w:rPr>
        <w:t xml:space="preserve"> and</w:t>
      </w:r>
      <w:r>
        <w:rPr>
          <w:rFonts w:ascii="Arial" w:hAnsi="Arial" w:cs="Arial"/>
          <w:sz w:val="24"/>
          <w:szCs w:val="24"/>
        </w:rPr>
        <w:t xml:space="preserve"> concerns over the impact of a cashless ticketing system on those who are socially disadvantaged. </w:t>
      </w:r>
    </w:p>
    <w:p w14:paraId="357C040C" w14:textId="409D5930" w:rsidR="00482FA3" w:rsidRDefault="00482FA3" w:rsidP="001A639D">
      <w:pPr>
        <w:jc w:val="both"/>
        <w:rPr>
          <w:rFonts w:ascii="Arial" w:hAnsi="Arial" w:cs="Arial"/>
          <w:sz w:val="24"/>
          <w:szCs w:val="24"/>
        </w:rPr>
      </w:pPr>
      <w:r>
        <w:rPr>
          <w:rFonts w:ascii="Arial" w:hAnsi="Arial" w:cs="Arial"/>
          <w:sz w:val="24"/>
          <w:szCs w:val="24"/>
        </w:rPr>
        <w:t xml:space="preserve">In terms of the comments received in relation to the issues faced by people with disabilities Translink is aware of </w:t>
      </w:r>
      <w:r w:rsidR="008A0797">
        <w:rPr>
          <w:rFonts w:ascii="Arial" w:hAnsi="Arial" w:cs="Arial"/>
          <w:sz w:val="24"/>
          <w:szCs w:val="24"/>
        </w:rPr>
        <w:t xml:space="preserve">a number of these </w:t>
      </w:r>
      <w:r>
        <w:rPr>
          <w:rFonts w:ascii="Arial" w:hAnsi="Arial" w:cs="Arial"/>
          <w:sz w:val="24"/>
          <w:szCs w:val="24"/>
        </w:rPr>
        <w:t xml:space="preserve">and </w:t>
      </w:r>
      <w:r w:rsidR="00B11B61">
        <w:rPr>
          <w:rFonts w:ascii="Arial" w:hAnsi="Arial" w:cs="Arial"/>
          <w:sz w:val="24"/>
          <w:szCs w:val="24"/>
        </w:rPr>
        <w:t>is</w:t>
      </w:r>
      <w:r>
        <w:rPr>
          <w:rFonts w:ascii="Arial" w:hAnsi="Arial" w:cs="Arial"/>
          <w:sz w:val="24"/>
          <w:szCs w:val="24"/>
        </w:rPr>
        <w:t xml:space="preserve"> working on </w:t>
      </w:r>
      <w:r w:rsidR="008A0797">
        <w:rPr>
          <w:rFonts w:ascii="Arial" w:hAnsi="Arial" w:cs="Arial"/>
          <w:sz w:val="24"/>
          <w:szCs w:val="24"/>
        </w:rPr>
        <w:t xml:space="preserve">them. </w:t>
      </w:r>
      <w:r>
        <w:rPr>
          <w:rFonts w:ascii="Arial" w:hAnsi="Arial" w:cs="Arial"/>
          <w:sz w:val="24"/>
          <w:szCs w:val="24"/>
        </w:rPr>
        <w:t xml:space="preserve">The training </w:t>
      </w:r>
      <w:r w:rsidR="008A0797">
        <w:rPr>
          <w:rFonts w:ascii="Arial" w:hAnsi="Arial" w:cs="Arial"/>
          <w:sz w:val="24"/>
          <w:szCs w:val="24"/>
        </w:rPr>
        <w:t xml:space="preserve">for </w:t>
      </w:r>
      <w:r>
        <w:rPr>
          <w:rFonts w:ascii="Arial" w:hAnsi="Arial" w:cs="Arial"/>
          <w:sz w:val="24"/>
          <w:szCs w:val="24"/>
        </w:rPr>
        <w:t>staff on GLIDER and in the larger stations</w:t>
      </w:r>
      <w:r w:rsidR="008A0797">
        <w:rPr>
          <w:rFonts w:ascii="Arial" w:hAnsi="Arial" w:cs="Arial"/>
          <w:sz w:val="24"/>
          <w:szCs w:val="24"/>
        </w:rPr>
        <w:t xml:space="preserve"> on the needs of people with disabilities </w:t>
      </w:r>
      <w:r>
        <w:rPr>
          <w:rFonts w:ascii="Arial" w:hAnsi="Arial" w:cs="Arial"/>
          <w:sz w:val="24"/>
          <w:szCs w:val="24"/>
        </w:rPr>
        <w:t>is to be rolled out across the whole organisat</w:t>
      </w:r>
      <w:r w:rsidR="00890336">
        <w:rPr>
          <w:rFonts w:ascii="Arial" w:hAnsi="Arial" w:cs="Arial"/>
          <w:sz w:val="24"/>
          <w:szCs w:val="24"/>
        </w:rPr>
        <w:t>ion. It was acknowledge</w:t>
      </w:r>
      <w:r w:rsidR="008A0797">
        <w:rPr>
          <w:rFonts w:ascii="Arial" w:hAnsi="Arial" w:cs="Arial"/>
          <w:sz w:val="24"/>
          <w:szCs w:val="24"/>
        </w:rPr>
        <w:t>d</w:t>
      </w:r>
      <w:r w:rsidR="00890336">
        <w:rPr>
          <w:rFonts w:ascii="Arial" w:hAnsi="Arial" w:cs="Arial"/>
          <w:sz w:val="24"/>
          <w:szCs w:val="24"/>
        </w:rPr>
        <w:t xml:space="preserve"> </w:t>
      </w:r>
      <w:r w:rsidR="008A0797">
        <w:rPr>
          <w:rFonts w:ascii="Arial" w:hAnsi="Arial" w:cs="Arial"/>
          <w:sz w:val="24"/>
          <w:szCs w:val="24"/>
        </w:rPr>
        <w:t xml:space="preserve">during the consultation </w:t>
      </w:r>
      <w:r w:rsidR="00890336">
        <w:rPr>
          <w:rFonts w:ascii="Arial" w:hAnsi="Arial" w:cs="Arial"/>
          <w:sz w:val="24"/>
          <w:szCs w:val="24"/>
        </w:rPr>
        <w:t>that staff attitude</w:t>
      </w:r>
      <w:r w:rsidR="00B11B61">
        <w:rPr>
          <w:rFonts w:ascii="Arial" w:hAnsi="Arial" w:cs="Arial"/>
          <w:sz w:val="24"/>
          <w:szCs w:val="24"/>
        </w:rPr>
        <w:t>s</w:t>
      </w:r>
      <w:r w:rsidR="00890336">
        <w:rPr>
          <w:rFonts w:ascii="Arial" w:hAnsi="Arial" w:cs="Arial"/>
          <w:sz w:val="24"/>
          <w:szCs w:val="24"/>
        </w:rPr>
        <w:t xml:space="preserve"> to people with disabilities is taken very seriously and that extensive investment is to be made in </w:t>
      </w:r>
      <w:r w:rsidR="00810A9D">
        <w:rPr>
          <w:rFonts w:ascii="Arial" w:hAnsi="Arial" w:cs="Arial"/>
          <w:sz w:val="24"/>
          <w:szCs w:val="24"/>
        </w:rPr>
        <w:t xml:space="preserve">training and in monitoring the behaviours of those on the frontline. </w:t>
      </w:r>
    </w:p>
    <w:p w14:paraId="7A62B3E3" w14:textId="6FE41644" w:rsidR="00482FA3" w:rsidRDefault="008A0797" w:rsidP="001A639D">
      <w:pPr>
        <w:jc w:val="both"/>
        <w:rPr>
          <w:rFonts w:ascii="Arial" w:hAnsi="Arial" w:cs="Arial"/>
          <w:sz w:val="24"/>
          <w:szCs w:val="24"/>
        </w:rPr>
      </w:pPr>
      <w:r>
        <w:rPr>
          <w:rFonts w:ascii="Arial" w:hAnsi="Arial" w:cs="Arial"/>
          <w:sz w:val="24"/>
          <w:szCs w:val="24"/>
        </w:rPr>
        <w:t xml:space="preserve">In terms of </w:t>
      </w:r>
      <w:proofErr w:type="gramStart"/>
      <w:r>
        <w:rPr>
          <w:rFonts w:ascii="Arial" w:hAnsi="Arial" w:cs="Arial"/>
          <w:sz w:val="24"/>
          <w:szCs w:val="24"/>
        </w:rPr>
        <w:t xml:space="preserve">the </w:t>
      </w:r>
      <w:r w:rsidR="00482FA3">
        <w:rPr>
          <w:rFonts w:ascii="Arial" w:hAnsi="Arial" w:cs="Arial"/>
          <w:sz w:val="24"/>
          <w:szCs w:val="24"/>
        </w:rPr>
        <w:t xml:space="preserve"> issues</w:t>
      </w:r>
      <w:proofErr w:type="gramEnd"/>
      <w:r w:rsidR="00482FA3">
        <w:rPr>
          <w:rFonts w:ascii="Arial" w:hAnsi="Arial" w:cs="Arial"/>
          <w:sz w:val="24"/>
          <w:szCs w:val="24"/>
        </w:rPr>
        <w:t xml:space="preserve"> identified </w:t>
      </w:r>
      <w:r>
        <w:rPr>
          <w:rFonts w:ascii="Arial" w:hAnsi="Arial" w:cs="Arial"/>
          <w:sz w:val="24"/>
          <w:szCs w:val="24"/>
        </w:rPr>
        <w:t xml:space="preserve">on </w:t>
      </w:r>
      <w:r w:rsidR="00482FA3">
        <w:rPr>
          <w:rFonts w:ascii="Arial" w:hAnsi="Arial" w:cs="Arial"/>
          <w:sz w:val="24"/>
          <w:szCs w:val="24"/>
        </w:rPr>
        <w:t xml:space="preserve">access to coaches for people with disabilities and priority seating </w:t>
      </w:r>
      <w:r w:rsidR="00890336">
        <w:rPr>
          <w:rFonts w:ascii="Arial" w:hAnsi="Arial" w:cs="Arial"/>
          <w:sz w:val="24"/>
          <w:szCs w:val="24"/>
        </w:rPr>
        <w:t xml:space="preserve">it was acknowledged that there </w:t>
      </w:r>
      <w:r>
        <w:rPr>
          <w:rFonts w:ascii="Arial" w:hAnsi="Arial" w:cs="Arial"/>
          <w:sz w:val="24"/>
          <w:szCs w:val="24"/>
        </w:rPr>
        <w:t xml:space="preserve">problems in terms of access </w:t>
      </w:r>
      <w:r w:rsidR="00890336">
        <w:rPr>
          <w:rFonts w:ascii="Arial" w:hAnsi="Arial" w:cs="Arial"/>
          <w:sz w:val="24"/>
          <w:szCs w:val="24"/>
        </w:rPr>
        <w:t>with some vehicles and that the</w:t>
      </w:r>
      <w:r w:rsidR="00A85DEA">
        <w:rPr>
          <w:rFonts w:ascii="Arial" w:hAnsi="Arial" w:cs="Arial"/>
          <w:sz w:val="24"/>
          <w:szCs w:val="24"/>
        </w:rPr>
        <w:t>re</w:t>
      </w:r>
      <w:r w:rsidR="00890336">
        <w:rPr>
          <w:rFonts w:ascii="Arial" w:hAnsi="Arial" w:cs="Arial"/>
          <w:sz w:val="24"/>
          <w:szCs w:val="24"/>
        </w:rPr>
        <w:t xml:space="preserve"> had been difficulties in terms of procuring vehicles to the specification required</w:t>
      </w:r>
      <w:r>
        <w:rPr>
          <w:rFonts w:ascii="Arial" w:hAnsi="Arial" w:cs="Arial"/>
          <w:sz w:val="24"/>
          <w:szCs w:val="24"/>
        </w:rPr>
        <w:t>.</w:t>
      </w:r>
      <w:r w:rsidR="00890336">
        <w:rPr>
          <w:rFonts w:ascii="Arial" w:hAnsi="Arial" w:cs="Arial"/>
          <w:sz w:val="24"/>
          <w:szCs w:val="24"/>
        </w:rPr>
        <w:t xml:space="preserve"> It was however added that </w:t>
      </w:r>
      <w:r w:rsidR="00A85DEA">
        <w:rPr>
          <w:rFonts w:ascii="Arial" w:hAnsi="Arial" w:cs="Arial"/>
          <w:sz w:val="24"/>
          <w:szCs w:val="24"/>
        </w:rPr>
        <w:t xml:space="preserve">most </w:t>
      </w:r>
      <w:r w:rsidR="00B11B61">
        <w:rPr>
          <w:rFonts w:ascii="Arial" w:hAnsi="Arial" w:cs="Arial"/>
          <w:sz w:val="24"/>
          <w:szCs w:val="24"/>
        </w:rPr>
        <w:t xml:space="preserve">of the </w:t>
      </w:r>
      <w:r w:rsidR="00890336">
        <w:rPr>
          <w:rFonts w:ascii="Arial" w:hAnsi="Arial" w:cs="Arial"/>
          <w:sz w:val="24"/>
          <w:szCs w:val="24"/>
        </w:rPr>
        <w:t>bus</w:t>
      </w:r>
      <w:r w:rsidR="00A85DEA">
        <w:rPr>
          <w:rFonts w:ascii="Arial" w:hAnsi="Arial" w:cs="Arial"/>
          <w:sz w:val="24"/>
          <w:szCs w:val="24"/>
        </w:rPr>
        <w:t xml:space="preserve"> fleet</w:t>
      </w:r>
      <w:r w:rsidR="00890336">
        <w:rPr>
          <w:rFonts w:ascii="Arial" w:hAnsi="Arial" w:cs="Arial"/>
          <w:sz w:val="24"/>
          <w:szCs w:val="24"/>
        </w:rPr>
        <w:t xml:space="preserve"> are</w:t>
      </w:r>
      <w:r>
        <w:rPr>
          <w:rFonts w:ascii="Arial" w:hAnsi="Arial" w:cs="Arial"/>
          <w:sz w:val="24"/>
          <w:szCs w:val="24"/>
        </w:rPr>
        <w:t xml:space="preserve"> now </w:t>
      </w:r>
      <w:r w:rsidR="00890336">
        <w:rPr>
          <w:rFonts w:ascii="Arial" w:hAnsi="Arial" w:cs="Arial"/>
          <w:sz w:val="24"/>
          <w:szCs w:val="24"/>
        </w:rPr>
        <w:t>low floor</w:t>
      </w:r>
      <w:r w:rsidR="00A85DEA">
        <w:rPr>
          <w:rFonts w:ascii="Arial" w:hAnsi="Arial" w:cs="Arial"/>
          <w:sz w:val="24"/>
          <w:szCs w:val="24"/>
        </w:rPr>
        <w:t xml:space="preserve"> and have access for people with disabilities</w:t>
      </w:r>
      <w:r w:rsidR="00890336">
        <w:rPr>
          <w:rFonts w:ascii="Arial" w:hAnsi="Arial" w:cs="Arial"/>
          <w:sz w:val="24"/>
          <w:szCs w:val="24"/>
        </w:rPr>
        <w:t xml:space="preserve">. </w:t>
      </w:r>
      <w:r w:rsidR="00810A9D">
        <w:rPr>
          <w:rFonts w:ascii="Arial" w:hAnsi="Arial" w:cs="Arial"/>
          <w:sz w:val="24"/>
          <w:szCs w:val="24"/>
        </w:rPr>
        <w:t>Comment was also made on the extensive consultation with IMTAC and on the positive changes identified in terms of new vehicles and signage</w:t>
      </w:r>
      <w:r>
        <w:rPr>
          <w:rFonts w:ascii="Arial" w:hAnsi="Arial" w:cs="Arial"/>
          <w:sz w:val="24"/>
          <w:szCs w:val="24"/>
        </w:rPr>
        <w:t xml:space="preserve"> that have been implemented. </w:t>
      </w:r>
    </w:p>
    <w:p w14:paraId="5EA4EB35" w14:textId="75F1C978" w:rsidR="00810A9D" w:rsidRPr="00A53FAD" w:rsidRDefault="00810A9D" w:rsidP="007C7C7E">
      <w:pPr>
        <w:jc w:val="both"/>
        <w:rPr>
          <w:rFonts w:ascii="Arial" w:hAnsi="Arial" w:cs="Arial"/>
          <w:sz w:val="24"/>
          <w:szCs w:val="24"/>
        </w:rPr>
      </w:pPr>
      <w:r w:rsidRPr="002E60A3">
        <w:rPr>
          <w:rFonts w:ascii="Arial" w:hAnsi="Arial" w:cs="Arial"/>
          <w:sz w:val="24"/>
          <w:szCs w:val="24"/>
        </w:rPr>
        <w:t xml:space="preserve">It is of note that there is a considerable amount of useful information captured on the operational </w:t>
      </w:r>
      <w:r w:rsidR="002E60A3" w:rsidRPr="002E60A3">
        <w:rPr>
          <w:rFonts w:ascii="Arial" w:hAnsi="Arial" w:cs="Arial"/>
          <w:sz w:val="24"/>
          <w:szCs w:val="24"/>
        </w:rPr>
        <w:t xml:space="preserve">impact </w:t>
      </w:r>
      <w:r w:rsidRPr="002E60A3">
        <w:rPr>
          <w:rFonts w:ascii="Arial" w:hAnsi="Arial" w:cs="Arial"/>
          <w:sz w:val="24"/>
          <w:szCs w:val="24"/>
        </w:rPr>
        <w:t xml:space="preserve">of </w:t>
      </w:r>
      <w:r w:rsidR="002E60A3" w:rsidRPr="002E60A3">
        <w:rPr>
          <w:rFonts w:ascii="Arial" w:hAnsi="Arial" w:cs="Arial"/>
          <w:sz w:val="24"/>
          <w:szCs w:val="24"/>
        </w:rPr>
        <w:t xml:space="preserve">Translink </w:t>
      </w:r>
      <w:r w:rsidRPr="002E60A3">
        <w:rPr>
          <w:rFonts w:ascii="Arial" w:hAnsi="Arial" w:cs="Arial"/>
          <w:sz w:val="24"/>
          <w:szCs w:val="24"/>
        </w:rPr>
        <w:t>polic</w:t>
      </w:r>
      <w:r w:rsidR="002E60A3" w:rsidRPr="002E60A3">
        <w:rPr>
          <w:rFonts w:ascii="Arial" w:hAnsi="Arial" w:cs="Arial"/>
          <w:sz w:val="24"/>
          <w:szCs w:val="24"/>
        </w:rPr>
        <w:t>ies</w:t>
      </w:r>
      <w:r w:rsidR="00A85DEA">
        <w:rPr>
          <w:rFonts w:ascii="Arial" w:hAnsi="Arial" w:cs="Arial"/>
          <w:sz w:val="24"/>
          <w:szCs w:val="24"/>
        </w:rPr>
        <w:t xml:space="preserve"> through the customer survey and on ticketing</w:t>
      </w:r>
      <w:r w:rsidR="00A53FAD">
        <w:rPr>
          <w:rFonts w:ascii="Arial" w:hAnsi="Arial" w:cs="Arial"/>
          <w:sz w:val="24"/>
          <w:szCs w:val="24"/>
        </w:rPr>
        <w:t>.</w:t>
      </w:r>
      <w:r w:rsidR="00A85DEA">
        <w:rPr>
          <w:rFonts w:ascii="Arial" w:hAnsi="Arial" w:cs="Arial"/>
          <w:sz w:val="24"/>
          <w:szCs w:val="24"/>
        </w:rPr>
        <w:t xml:space="preserve"> </w:t>
      </w:r>
      <w:r w:rsidR="002E60A3" w:rsidRPr="002E60A3">
        <w:rPr>
          <w:rFonts w:ascii="Arial" w:hAnsi="Arial" w:cs="Arial"/>
          <w:sz w:val="24"/>
          <w:szCs w:val="24"/>
        </w:rPr>
        <w:t xml:space="preserve"> </w:t>
      </w:r>
      <w:r w:rsidR="00A53FAD">
        <w:rPr>
          <w:rFonts w:ascii="Arial" w:hAnsi="Arial" w:cs="Arial"/>
          <w:sz w:val="24"/>
          <w:szCs w:val="24"/>
        </w:rPr>
        <w:t xml:space="preserve">The information captured could </w:t>
      </w:r>
      <w:r w:rsidR="00A85DEA">
        <w:rPr>
          <w:rFonts w:ascii="Arial" w:hAnsi="Arial" w:cs="Arial"/>
          <w:sz w:val="24"/>
          <w:szCs w:val="24"/>
        </w:rPr>
        <w:t xml:space="preserve">be used by </w:t>
      </w:r>
      <w:r w:rsidRPr="002E60A3">
        <w:rPr>
          <w:rFonts w:ascii="Arial" w:hAnsi="Arial" w:cs="Arial"/>
          <w:sz w:val="24"/>
          <w:szCs w:val="24"/>
        </w:rPr>
        <w:t>Equality Working Group and senior management to monitor the effectiveness of polic</w:t>
      </w:r>
      <w:r w:rsidR="00716950">
        <w:rPr>
          <w:rFonts w:ascii="Arial" w:hAnsi="Arial" w:cs="Arial"/>
          <w:sz w:val="24"/>
          <w:szCs w:val="24"/>
        </w:rPr>
        <w:t>i</w:t>
      </w:r>
      <w:r w:rsidRPr="002E60A3">
        <w:rPr>
          <w:rFonts w:ascii="Arial" w:hAnsi="Arial" w:cs="Arial"/>
          <w:sz w:val="24"/>
          <w:szCs w:val="24"/>
        </w:rPr>
        <w:t>es in addressing equalities</w:t>
      </w:r>
      <w:r w:rsidR="00A53FAD">
        <w:rPr>
          <w:rFonts w:ascii="Arial" w:hAnsi="Arial" w:cs="Arial"/>
          <w:color w:val="FF0000"/>
          <w:sz w:val="24"/>
          <w:szCs w:val="24"/>
        </w:rPr>
        <w:t xml:space="preserve"> </w:t>
      </w:r>
      <w:r w:rsidR="00A53FAD">
        <w:rPr>
          <w:rFonts w:ascii="Arial" w:hAnsi="Arial" w:cs="Arial"/>
          <w:sz w:val="24"/>
          <w:szCs w:val="24"/>
        </w:rPr>
        <w:t xml:space="preserve">where impacts have been identified through screening. </w:t>
      </w:r>
    </w:p>
    <w:p w14:paraId="2E090FC3" w14:textId="345669CE" w:rsidR="002E60A3" w:rsidRPr="007C7C7E" w:rsidRDefault="00C06C0D" w:rsidP="007C7C7E">
      <w:pPr>
        <w:jc w:val="both"/>
      </w:pPr>
      <w:r>
        <w:rPr>
          <w:rFonts w:ascii="Arial" w:hAnsi="Arial" w:cs="Arial"/>
          <w:sz w:val="24"/>
          <w:szCs w:val="24"/>
        </w:rPr>
        <w:t xml:space="preserve">Internally </w:t>
      </w:r>
      <w:r w:rsidR="002E60A3">
        <w:rPr>
          <w:rFonts w:ascii="Arial" w:hAnsi="Arial" w:cs="Arial"/>
          <w:sz w:val="24"/>
          <w:szCs w:val="24"/>
        </w:rPr>
        <w:t>difficulties</w:t>
      </w:r>
      <w:r>
        <w:rPr>
          <w:rFonts w:ascii="Arial" w:hAnsi="Arial" w:cs="Arial"/>
          <w:sz w:val="24"/>
          <w:szCs w:val="24"/>
        </w:rPr>
        <w:t xml:space="preserve"> have been identified in</w:t>
      </w:r>
      <w:r w:rsidR="002E60A3">
        <w:rPr>
          <w:rFonts w:ascii="Arial" w:hAnsi="Arial" w:cs="Arial"/>
          <w:sz w:val="24"/>
          <w:szCs w:val="24"/>
        </w:rPr>
        <w:t xml:space="preserve"> accurately capturing information on the numbers in the workforce with disabilities</w:t>
      </w:r>
      <w:r w:rsidR="00B11B61">
        <w:rPr>
          <w:rFonts w:ascii="Arial" w:hAnsi="Arial" w:cs="Arial"/>
          <w:sz w:val="24"/>
          <w:szCs w:val="24"/>
        </w:rPr>
        <w:t>.</w:t>
      </w:r>
      <w:r w:rsidR="002E60A3">
        <w:rPr>
          <w:rFonts w:ascii="Arial" w:hAnsi="Arial" w:cs="Arial"/>
          <w:sz w:val="24"/>
          <w:szCs w:val="24"/>
        </w:rPr>
        <w:t xml:space="preserve"> </w:t>
      </w:r>
      <w:r w:rsidR="00B11B61">
        <w:rPr>
          <w:rFonts w:ascii="Arial" w:hAnsi="Arial" w:cs="Arial"/>
          <w:sz w:val="24"/>
          <w:szCs w:val="24"/>
        </w:rPr>
        <w:t>I</w:t>
      </w:r>
      <w:r w:rsidR="002E60A3">
        <w:rPr>
          <w:rFonts w:ascii="Arial" w:hAnsi="Arial" w:cs="Arial"/>
          <w:sz w:val="24"/>
          <w:szCs w:val="24"/>
        </w:rPr>
        <w:t xml:space="preserve">t is not possible to make any </w:t>
      </w:r>
      <w:r w:rsidR="00B14437">
        <w:rPr>
          <w:rFonts w:ascii="Arial" w:hAnsi="Arial" w:cs="Arial"/>
          <w:sz w:val="24"/>
          <w:szCs w:val="24"/>
        </w:rPr>
        <w:t xml:space="preserve">firm </w:t>
      </w:r>
      <w:r w:rsidR="002E60A3">
        <w:rPr>
          <w:rFonts w:ascii="Arial" w:hAnsi="Arial" w:cs="Arial"/>
          <w:sz w:val="24"/>
          <w:szCs w:val="24"/>
        </w:rPr>
        <w:t xml:space="preserve">assessment of the representation of people with disabilities in the workforce and it is acknowledged that there are gaps in the information the organisation does capture. </w:t>
      </w:r>
      <w:r w:rsidR="007C7C7E">
        <w:rPr>
          <w:rFonts w:ascii="Arial" w:hAnsi="Arial" w:cs="Arial"/>
          <w:sz w:val="24"/>
          <w:szCs w:val="24"/>
        </w:rPr>
        <w:t xml:space="preserve">It is estimated that around 5% of the workforce has a disability </w:t>
      </w:r>
      <w:r w:rsidR="00B11B61">
        <w:rPr>
          <w:rFonts w:ascii="Arial" w:hAnsi="Arial" w:cs="Arial"/>
          <w:sz w:val="24"/>
          <w:szCs w:val="24"/>
        </w:rPr>
        <w:t xml:space="preserve">however </w:t>
      </w:r>
      <w:r w:rsidR="007C7C7E">
        <w:rPr>
          <w:rFonts w:ascii="Arial" w:hAnsi="Arial" w:cs="Arial"/>
          <w:sz w:val="24"/>
          <w:szCs w:val="24"/>
        </w:rPr>
        <w:t xml:space="preserve">this </w:t>
      </w:r>
      <w:r w:rsidR="00B11B61">
        <w:rPr>
          <w:rFonts w:ascii="Arial" w:hAnsi="Arial" w:cs="Arial"/>
          <w:sz w:val="24"/>
          <w:szCs w:val="24"/>
        </w:rPr>
        <w:t xml:space="preserve">figure needs to be interpreted in relation to a workforce where </w:t>
      </w:r>
      <w:proofErr w:type="gramStart"/>
      <w:r w:rsidR="00B11B61">
        <w:rPr>
          <w:rFonts w:ascii="Arial" w:hAnsi="Arial" w:cs="Arial"/>
          <w:sz w:val="24"/>
          <w:szCs w:val="24"/>
        </w:rPr>
        <w:t>the vast majority of</w:t>
      </w:r>
      <w:proofErr w:type="gramEnd"/>
      <w:r w:rsidR="00B11B61">
        <w:rPr>
          <w:rFonts w:ascii="Arial" w:hAnsi="Arial" w:cs="Arial"/>
          <w:sz w:val="24"/>
          <w:szCs w:val="24"/>
        </w:rPr>
        <w:t xml:space="preserve"> employees are in operational roles. </w:t>
      </w:r>
    </w:p>
    <w:p w14:paraId="32B7013F" w14:textId="2E87E4A6" w:rsidR="00B14437" w:rsidRDefault="00B14437" w:rsidP="007C7C7E">
      <w:pPr>
        <w:jc w:val="both"/>
        <w:rPr>
          <w:rFonts w:ascii="Arial" w:hAnsi="Arial" w:cs="Arial"/>
          <w:sz w:val="24"/>
          <w:szCs w:val="24"/>
        </w:rPr>
      </w:pPr>
      <w:r>
        <w:rPr>
          <w:rFonts w:ascii="Arial" w:hAnsi="Arial" w:cs="Arial"/>
          <w:sz w:val="24"/>
          <w:szCs w:val="24"/>
        </w:rPr>
        <w:t xml:space="preserve">The staff engagement survey is however used to assess staff opinions on the promotion of equality for people with disabilities. In the </w:t>
      </w:r>
      <w:r w:rsidR="00C06C0D">
        <w:rPr>
          <w:rFonts w:ascii="Arial" w:hAnsi="Arial" w:cs="Arial"/>
          <w:sz w:val="24"/>
          <w:szCs w:val="24"/>
        </w:rPr>
        <w:t xml:space="preserve">2017-2018 staff engagement survey 66% of the respondents felt that Translink valued diversity, an increase of 2% on the previous year. Meanwhile 70% indicated that they felt the organisation promotes a positive attitude towards people with a disability. </w:t>
      </w:r>
    </w:p>
    <w:p w14:paraId="2E5B81EF" w14:textId="2E0EB6A0" w:rsidR="00AD0F2C" w:rsidRDefault="00AD0F2C" w:rsidP="007C7C7E">
      <w:pPr>
        <w:jc w:val="both"/>
        <w:rPr>
          <w:rFonts w:ascii="Arial" w:hAnsi="Arial" w:cs="Arial"/>
          <w:sz w:val="24"/>
          <w:szCs w:val="24"/>
        </w:rPr>
      </w:pPr>
      <w:r>
        <w:rPr>
          <w:rFonts w:ascii="Arial" w:hAnsi="Arial" w:cs="Arial"/>
          <w:sz w:val="24"/>
          <w:szCs w:val="24"/>
        </w:rPr>
        <w:t xml:space="preserve">A range of proactive measures have been identified in the </w:t>
      </w:r>
      <w:r w:rsidR="00716950">
        <w:rPr>
          <w:rFonts w:ascii="Arial" w:hAnsi="Arial" w:cs="Arial"/>
          <w:sz w:val="24"/>
          <w:szCs w:val="24"/>
        </w:rPr>
        <w:t xml:space="preserve">draft </w:t>
      </w:r>
      <w:r>
        <w:rPr>
          <w:rFonts w:ascii="Arial" w:hAnsi="Arial" w:cs="Arial"/>
          <w:sz w:val="24"/>
          <w:szCs w:val="24"/>
        </w:rPr>
        <w:t xml:space="preserve">Equality Diversity and Inclusion strategy to encourage people with disabilities to apply for positions with Translink, to monitor application of the recruitment process and to increase representation in the workforce and to provide placements for people with disabilities. </w:t>
      </w:r>
    </w:p>
    <w:p w14:paraId="586CC5E4" w14:textId="260E1339" w:rsidR="002E60A3" w:rsidRDefault="00B14437" w:rsidP="007C7C7E">
      <w:pPr>
        <w:jc w:val="both"/>
        <w:rPr>
          <w:rFonts w:ascii="Arial" w:hAnsi="Arial" w:cs="Arial"/>
          <w:sz w:val="24"/>
          <w:szCs w:val="24"/>
        </w:rPr>
      </w:pPr>
      <w:r>
        <w:rPr>
          <w:rFonts w:ascii="Arial" w:hAnsi="Arial" w:cs="Arial"/>
          <w:sz w:val="24"/>
          <w:szCs w:val="24"/>
        </w:rPr>
        <w:t xml:space="preserve">To promote positive attitudes towards people with </w:t>
      </w:r>
      <w:r w:rsidR="00A8781C">
        <w:rPr>
          <w:rFonts w:ascii="Arial" w:hAnsi="Arial" w:cs="Arial"/>
          <w:sz w:val="24"/>
          <w:szCs w:val="24"/>
        </w:rPr>
        <w:t xml:space="preserve">a </w:t>
      </w:r>
      <w:r>
        <w:rPr>
          <w:rFonts w:ascii="Arial" w:hAnsi="Arial" w:cs="Arial"/>
          <w:sz w:val="24"/>
          <w:szCs w:val="24"/>
        </w:rPr>
        <w:t>disability and e</w:t>
      </w:r>
      <w:r w:rsidR="002E60A3">
        <w:rPr>
          <w:rFonts w:ascii="Arial" w:hAnsi="Arial" w:cs="Arial"/>
          <w:sz w:val="24"/>
          <w:szCs w:val="24"/>
        </w:rPr>
        <w:t>xtensive training is undertaken for all staff and specific training to</w:t>
      </w:r>
      <w:r w:rsidR="00142EE0">
        <w:rPr>
          <w:rFonts w:ascii="Arial" w:hAnsi="Arial" w:cs="Arial"/>
          <w:sz w:val="24"/>
          <w:szCs w:val="24"/>
        </w:rPr>
        <w:t xml:space="preserve"> meet</w:t>
      </w:r>
      <w:r w:rsidR="002E60A3">
        <w:rPr>
          <w:rFonts w:ascii="Arial" w:hAnsi="Arial" w:cs="Arial"/>
          <w:sz w:val="24"/>
          <w:szCs w:val="24"/>
        </w:rPr>
        <w:t xml:space="preserve"> the needs of people with different disabilities </w:t>
      </w:r>
      <w:r w:rsidR="00B57C85">
        <w:rPr>
          <w:rFonts w:ascii="Arial" w:hAnsi="Arial" w:cs="Arial"/>
          <w:sz w:val="24"/>
          <w:szCs w:val="24"/>
        </w:rPr>
        <w:t xml:space="preserve">is delivered to </w:t>
      </w:r>
      <w:r w:rsidR="002E60A3">
        <w:rPr>
          <w:rFonts w:ascii="Arial" w:hAnsi="Arial" w:cs="Arial"/>
          <w:sz w:val="24"/>
          <w:szCs w:val="24"/>
        </w:rPr>
        <w:t xml:space="preserve">bus drivers. </w:t>
      </w:r>
    </w:p>
    <w:p w14:paraId="6330C0C9" w14:textId="0E2CB64D" w:rsidR="002E60A3" w:rsidRDefault="002E60A3" w:rsidP="007C7C7E">
      <w:pPr>
        <w:jc w:val="both"/>
        <w:rPr>
          <w:rFonts w:ascii="Arial" w:hAnsi="Arial" w:cs="Arial"/>
          <w:sz w:val="24"/>
          <w:szCs w:val="24"/>
        </w:rPr>
      </w:pPr>
      <w:r>
        <w:rPr>
          <w:rFonts w:ascii="Arial" w:hAnsi="Arial" w:cs="Arial"/>
          <w:sz w:val="24"/>
          <w:szCs w:val="24"/>
        </w:rPr>
        <w:t>Mental health is an area where considerable investment has been made by the organisation</w:t>
      </w:r>
      <w:r w:rsidR="00B10DE7">
        <w:rPr>
          <w:rFonts w:ascii="Arial" w:hAnsi="Arial" w:cs="Arial"/>
          <w:sz w:val="24"/>
          <w:szCs w:val="24"/>
        </w:rPr>
        <w:t>.</w:t>
      </w:r>
      <w:r>
        <w:rPr>
          <w:rFonts w:ascii="Arial" w:hAnsi="Arial" w:cs="Arial"/>
          <w:sz w:val="24"/>
          <w:szCs w:val="24"/>
        </w:rPr>
        <w:t xml:space="preserve"> </w:t>
      </w:r>
      <w:r w:rsidR="00B10DE7">
        <w:rPr>
          <w:rFonts w:ascii="Arial" w:hAnsi="Arial" w:cs="Arial"/>
          <w:sz w:val="24"/>
          <w:szCs w:val="24"/>
        </w:rPr>
        <w:t>T</w:t>
      </w:r>
      <w:r>
        <w:rPr>
          <w:rFonts w:ascii="Arial" w:hAnsi="Arial" w:cs="Arial"/>
          <w:sz w:val="24"/>
          <w:szCs w:val="24"/>
        </w:rPr>
        <w:t xml:space="preserve">here are trained mental health first aiders in the organisation and further training is planned in in this area. </w:t>
      </w:r>
    </w:p>
    <w:p w14:paraId="69E90BD2" w14:textId="645A62F0" w:rsidR="002E60A3" w:rsidRDefault="002E60A3" w:rsidP="001A639D">
      <w:pPr>
        <w:jc w:val="both"/>
        <w:rPr>
          <w:rFonts w:ascii="Arial" w:hAnsi="Arial" w:cs="Arial"/>
          <w:sz w:val="24"/>
          <w:szCs w:val="24"/>
        </w:rPr>
      </w:pPr>
      <w:r>
        <w:rPr>
          <w:rFonts w:ascii="Arial" w:hAnsi="Arial" w:cs="Arial"/>
          <w:sz w:val="24"/>
          <w:szCs w:val="24"/>
        </w:rPr>
        <w:t>Mental health training has been provided for all managers in partnership with Action Mental Health</w:t>
      </w:r>
      <w:r w:rsidR="00B10DE7">
        <w:rPr>
          <w:rFonts w:ascii="Arial" w:hAnsi="Arial" w:cs="Arial"/>
          <w:sz w:val="24"/>
          <w:szCs w:val="24"/>
        </w:rPr>
        <w:t>,</w:t>
      </w:r>
      <w:r>
        <w:rPr>
          <w:rFonts w:ascii="Arial" w:hAnsi="Arial" w:cs="Arial"/>
          <w:sz w:val="24"/>
          <w:szCs w:val="24"/>
        </w:rPr>
        <w:t xml:space="preserve"> Inspire and Employers for Disability NI. </w:t>
      </w:r>
    </w:p>
    <w:p w14:paraId="14D17E48" w14:textId="2CE437C6" w:rsidR="00B14437" w:rsidRDefault="00B14437" w:rsidP="001A639D">
      <w:pPr>
        <w:jc w:val="both"/>
        <w:rPr>
          <w:rFonts w:ascii="Arial" w:hAnsi="Arial" w:cs="Arial"/>
          <w:sz w:val="24"/>
          <w:szCs w:val="24"/>
        </w:rPr>
      </w:pPr>
      <w:r>
        <w:rPr>
          <w:rFonts w:ascii="Arial" w:hAnsi="Arial" w:cs="Arial"/>
          <w:sz w:val="24"/>
          <w:szCs w:val="24"/>
        </w:rPr>
        <w:t xml:space="preserve">An initiative to raise awareness on mental health was also held with partner organisations in Lanyon Place Station. </w:t>
      </w:r>
    </w:p>
    <w:p w14:paraId="4A3C6C17" w14:textId="1697E851" w:rsidR="00B14437" w:rsidRDefault="00B14437" w:rsidP="001A639D">
      <w:pPr>
        <w:jc w:val="both"/>
        <w:rPr>
          <w:rFonts w:ascii="Arial" w:hAnsi="Arial" w:cs="Arial"/>
          <w:sz w:val="24"/>
          <w:szCs w:val="24"/>
        </w:rPr>
      </w:pPr>
      <w:r>
        <w:rPr>
          <w:rFonts w:ascii="Arial" w:hAnsi="Arial" w:cs="Arial"/>
          <w:sz w:val="24"/>
          <w:szCs w:val="24"/>
        </w:rPr>
        <w:t xml:space="preserve">Actions </w:t>
      </w:r>
    </w:p>
    <w:p w14:paraId="67DFAAE4" w14:textId="70B16712" w:rsidR="007A565D" w:rsidRDefault="007A565D" w:rsidP="007A565D">
      <w:pPr>
        <w:jc w:val="both"/>
        <w:rPr>
          <w:rFonts w:ascii="Arial" w:hAnsi="Arial" w:cs="Arial"/>
          <w:sz w:val="24"/>
          <w:szCs w:val="24"/>
        </w:rPr>
      </w:pPr>
      <w:r>
        <w:rPr>
          <w:rFonts w:ascii="Arial" w:hAnsi="Arial" w:cs="Arial"/>
          <w:sz w:val="24"/>
          <w:szCs w:val="24"/>
        </w:rPr>
        <w:t>To</w:t>
      </w:r>
      <w:r w:rsidR="00A53FAD">
        <w:rPr>
          <w:rFonts w:ascii="Arial" w:hAnsi="Arial" w:cs="Arial"/>
          <w:sz w:val="24"/>
          <w:szCs w:val="24"/>
        </w:rPr>
        <w:t xml:space="preserve"> continue to </w:t>
      </w:r>
      <w:r>
        <w:rPr>
          <w:rFonts w:ascii="Arial" w:hAnsi="Arial" w:cs="Arial"/>
          <w:sz w:val="24"/>
          <w:szCs w:val="24"/>
        </w:rPr>
        <w:t xml:space="preserve">implement </w:t>
      </w:r>
      <w:r w:rsidR="00A53FAD">
        <w:rPr>
          <w:rFonts w:ascii="Arial" w:hAnsi="Arial" w:cs="Arial"/>
          <w:sz w:val="24"/>
          <w:szCs w:val="24"/>
        </w:rPr>
        <w:t xml:space="preserve">targeted </w:t>
      </w:r>
      <w:r>
        <w:rPr>
          <w:rFonts w:ascii="Arial" w:hAnsi="Arial" w:cs="Arial"/>
          <w:sz w:val="24"/>
          <w:szCs w:val="24"/>
        </w:rPr>
        <w:t>training on the needs for people with disability and to monitor the positive behaviours displayed by front line staff and feedback captured from customers with a disability</w:t>
      </w:r>
      <w:r w:rsidR="00766296">
        <w:rPr>
          <w:rFonts w:ascii="Arial" w:hAnsi="Arial" w:cs="Arial"/>
          <w:sz w:val="24"/>
          <w:szCs w:val="24"/>
        </w:rPr>
        <w:t xml:space="preserve"> and to act on the findings.</w:t>
      </w:r>
    </w:p>
    <w:p w14:paraId="21F2A844" w14:textId="4DF9797A" w:rsidR="007A565D" w:rsidRDefault="007A565D" w:rsidP="007A565D">
      <w:pPr>
        <w:jc w:val="both"/>
        <w:rPr>
          <w:rFonts w:ascii="Arial" w:hAnsi="Arial" w:cs="Arial"/>
          <w:sz w:val="24"/>
          <w:szCs w:val="24"/>
        </w:rPr>
      </w:pPr>
      <w:r>
        <w:rPr>
          <w:rFonts w:ascii="Arial" w:hAnsi="Arial" w:cs="Arial"/>
          <w:sz w:val="24"/>
          <w:szCs w:val="24"/>
        </w:rPr>
        <w:t xml:space="preserve">To engage with disability groups through IMTAC to ensure that information on public transport for people with disabilities is easily assessable. </w:t>
      </w:r>
    </w:p>
    <w:p w14:paraId="0293B7C5" w14:textId="77777777" w:rsidR="00CD14E0" w:rsidRPr="00784A76" w:rsidRDefault="00CD14E0" w:rsidP="00CD14E0">
      <w:pPr>
        <w:rPr>
          <w:rFonts w:ascii="Arial" w:hAnsi="Arial" w:cs="Arial"/>
          <w:sz w:val="24"/>
          <w:szCs w:val="24"/>
        </w:rPr>
      </w:pPr>
      <w:r w:rsidRPr="00784A76">
        <w:rPr>
          <w:rFonts w:ascii="Arial" w:hAnsi="Arial" w:cs="Arial"/>
          <w:sz w:val="24"/>
          <w:szCs w:val="24"/>
        </w:rPr>
        <w:t xml:space="preserve">Ongoing delivery of projects/initiatives to support people with disabilities in accessing public transport. </w:t>
      </w:r>
    </w:p>
    <w:p w14:paraId="4CF8266F" w14:textId="3BBAAF41" w:rsidR="00AD0F2C" w:rsidRDefault="00AD0F2C" w:rsidP="00AD0F2C">
      <w:pPr>
        <w:jc w:val="both"/>
        <w:rPr>
          <w:rFonts w:ascii="Arial" w:hAnsi="Arial" w:cs="Arial"/>
          <w:sz w:val="24"/>
          <w:szCs w:val="24"/>
        </w:rPr>
      </w:pPr>
      <w:r>
        <w:rPr>
          <w:rFonts w:ascii="Arial" w:hAnsi="Arial" w:cs="Arial"/>
          <w:sz w:val="24"/>
          <w:szCs w:val="24"/>
        </w:rPr>
        <w:t xml:space="preserve">To continue to </w:t>
      </w:r>
      <w:r w:rsidR="00D271BD">
        <w:rPr>
          <w:rFonts w:ascii="Arial" w:hAnsi="Arial" w:cs="Arial"/>
          <w:sz w:val="24"/>
          <w:szCs w:val="24"/>
        </w:rPr>
        <w:t xml:space="preserve">implement </w:t>
      </w:r>
      <w:proofErr w:type="spellStart"/>
      <w:r w:rsidR="00D271BD">
        <w:rPr>
          <w:rFonts w:ascii="Arial" w:hAnsi="Arial" w:cs="Arial"/>
          <w:sz w:val="24"/>
          <w:szCs w:val="24"/>
        </w:rPr>
        <w:t>DfI</w:t>
      </w:r>
      <w:proofErr w:type="spellEnd"/>
      <w:r w:rsidR="00D271BD">
        <w:rPr>
          <w:rFonts w:ascii="Arial" w:hAnsi="Arial" w:cs="Arial"/>
          <w:sz w:val="24"/>
          <w:szCs w:val="24"/>
        </w:rPr>
        <w:t xml:space="preserve"> policies on </w:t>
      </w:r>
      <w:r>
        <w:rPr>
          <w:rFonts w:ascii="Arial" w:hAnsi="Arial" w:cs="Arial"/>
          <w:sz w:val="24"/>
          <w:szCs w:val="24"/>
        </w:rPr>
        <w:t xml:space="preserve">concessionary fares for people with disabilities. </w:t>
      </w:r>
    </w:p>
    <w:p w14:paraId="3243AA65" w14:textId="650A6D6E" w:rsidR="00AD0F2C" w:rsidRDefault="00D21AA6" w:rsidP="00AD0F2C">
      <w:pPr>
        <w:jc w:val="both"/>
        <w:rPr>
          <w:rFonts w:ascii="Arial" w:hAnsi="Arial" w:cs="Arial"/>
          <w:sz w:val="24"/>
          <w:szCs w:val="24"/>
        </w:rPr>
      </w:pPr>
      <w:r>
        <w:rPr>
          <w:rFonts w:ascii="Arial" w:hAnsi="Arial" w:cs="Arial"/>
          <w:sz w:val="24"/>
          <w:szCs w:val="24"/>
        </w:rPr>
        <w:t xml:space="preserve">To review with relevant groups  </w:t>
      </w:r>
      <w:r w:rsidR="00AD0F2C">
        <w:rPr>
          <w:rFonts w:ascii="Arial" w:hAnsi="Arial" w:cs="Arial"/>
          <w:sz w:val="24"/>
          <w:szCs w:val="24"/>
        </w:rPr>
        <w:t xml:space="preserve"> the impact of the Accessible </w:t>
      </w:r>
      <w:r w:rsidR="00C522A9">
        <w:rPr>
          <w:rFonts w:ascii="Arial" w:hAnsi="Arial" w:cs="Arial"/>
          <w:sz w:val="24"/>
          <w:szCs w:val="24"/>
        </w:rPr>
        <w:t>T</w:t>
      </w:r>
      <w:r w:rsidR="00AD0F2C">
        <w:rPr>
          <w:rFonts w:ascii="Arial" w:hAnsi="Arial" w:cs="Arial"/>
          <w:sz w:val="24"/>
          <w:szCs w:val="24"/>
        </w:rPr>
        <w:t xml:space="preserve">ransport </w:t>
      </w:r>
      <w:r w:rsidR="00C522A9">
        <w:rPr>
          <w:rFonts w:ascii="Arial" w:hAnsi="Arial" w:cs="Arial"/>
          <w:sz w:val="24"/>
          <w:szCs w:val="24"/>
        </w:rPr>
        <w:t>S</w:t>
      </w:r>
      <w:r w:rsidR="00AD0F2C">
        <w:rPr>
          <w:rFonts w:ascii="Arial" w:hAnsi="Arial" w:cs="Arial"/>
          <w:sz w:val="24"/>
          <w:szCs w:val="24"/>
        </w:rPr>
        <w:t>trategy on people with disabilities</w:t>
      </w:r>
      <w:r>
        <w:rPr>
          <w:rFonts w:ascii="Arial" w:hAnsi="Arial" w:cs="Arial"/>
          <w:sz w:val="24"/>
          <w:szCs w:val="24"/>
        </w:rPr>
        <w:t xml:space="preserve"> using public transport</w:t>
      </w:r>
      <w:r w:rsidR="00AD0F2C">
        <w:rPr>
          <w:rFonts w:ascii="Arial" w:hAnsi="Arial" w:cs="Arial"/>
          <w:sz w:val="24"/>
          <w:szCs w:val="24"/>
        </w:rPr>
        <w:t xml:space="preserve">. </w:t>
      </w:r>
    </w:p>
    <w:p w14:paraId="77CAB1A8" w14:textId="6F45C560" w:rsidR="00C06C0D" w:rsidRDefault="00C06C0D" w:rsidP="001A639D">
      <w:pPr>
        <w:jc w:val="both"/>
        <w:rPr>
          <w:rFonts w:ascii="Arial" w:hAnsi="Arial" w:cs="Arial"/>
          <w:sz w:val="24"/>
          <w:szCs w:val="24"/>
        </w:rPr>
      </w:pPr>
      <w:r>
        <w:rPr>
          <w:rFonts w:ascii="Arial" w:hAnsi="Arial" w:cs="Arial"/>
          <w:sz w:val="24"/>
          <w:szCs w:val="24"/>
        </w:rPr>
        <w:t xml:space="preserve">Enhance the role of the </w:t>
      </w:r>
      <w:r w:rsidRPr="002E60A3">
        <w:rPr>
          <w:rFonts w:ascii="Arial" w:hAnsi="Arial" w:cs="Arial"/>
          <w:sz w:val="24"/>
          <w:szCs w:val="24"/>
        </w:rPr>
        <w:t xml:space="preserve">Equality Working Group and senior management </w:t>
      </w:r>
      <w:r w:rsidR="00085BA5">
        <w:rPr>
          <w:rFonts w:ascii="Arial" w:hAnsi="Arial" w:cs="Arial"/>
          <w:sz w:val="24"/>
          <w:szCs w:val="24"/>
        </w:rPr>
        <w:t>in</w:t>
      </w:r>
      <w:r w:rsidRPr="002E60A3">
        <w:rPr>
          <w:rFonts w:ascii="Arial" w:hAnsi="Arial" w:cs="Arial"/>
          <w:sz w:val="24"/>
          <w:szCs w:val="24"/>
        </w:rPr>
        <w:t xml:space="preserve"> monitor</w:t>
      </w:r>
      <w:r w:rsidR="00085BA5">
        <w:rPr>
          <w:rFonts w:ascii="Arial" w:hAnsi="Arial" w:cs="Arial"/>
          <w:sz w:val="24"/>
          <w:szCs w:val="24"/>
        </w:rPr>
        <w:t>ing</w:t>
      </w:r>
      <w:r w:rsidRPr="002E60A3">
        <w:rPr>
          <w:rFonts w:ascii="Arial" w:hAnsi="Arial" w:cs="Arial"/>
          <w:sz w:val="24"/>
          <w:szCs w:val="24"/>
        </w:rPr>
        <w:t xml:space="preserve"> the </w:t>
      </w:r>
      <w:r w:rsidR="007A565D">
        <w:rPr>
          <w:rFonts w:ascii="Arial" w:hAnsi="Arial" w:cs="Arial"/>
          <w:sz w:val="24"/>
          <w:szCs w:val="24"/>
        </w:rPr>
        <w:t>impact of people with disabilities being able to participate more actively in society</w:t>
      </w:r>
      <w:r w:rsidR="00766296">
        <w:rPr>
          <w:rFonts w:ascii="Arial" w:hAnsi="Arial" w:cs="Arial"/>
          <w:sz w:val="24"/>
          <w:szCs w:val="24"/>
        </w:rPr>
        <w:t xml:space="preserve"> through access to employment and public transport</w:t>
      </w:r>
      <w:r w:rsidR="007A565D">
        <w:rPr>
          <w:rFonts w:ascii="Arial" w:hAnsi="Arial" w:cs="Arial"/>
          <w:sz w:val="24"/>
          <w:szCs w:val="24"/>
        </w:rPr>
        <w:t>.</w:t>
      </w:r>
      <w:r w:rsidR="00766296">
        <w:rPr>
          <w:rFonts w:ascii="Arial" w:hAnsi="Arial" w:cs="Arial"/>
          <w:sz w:val="24"/>
          <w:szCs w:val="24"/>
        </w:rPr>
        <w:t xml:space="preserve"> To be assessed through qualitative feedback from IMTAC, user groups and information collated through community plans. </w:t>
      </w:r>
    </w:p>
    <w:p w14:paraId="510493BB" w14:textId="77777777" w:rsidR="008E092C" w:rsidRDefault="007A565D" w:rsidP="008E092C">
      <w:pPr>
        <w:jc w:val="both"/>
        <w:rPr>
          <w:rFonts w:ascii="Arial" w:hAnsi="Arial" w:cs="Arial"/>
          <w:color w:val="FF0000"/>
          <w:sz w:val="24"/>
          <w:szCs w:val="24"/>
        </w:rPr>
      </w:pPr>
      <w:r>
        <w:rPr>
          <w:rFonts w:ascii="Arial" w:hAnsi="Arial" w:cs="Arial"/>
          <w:sz w:val="24"/>
          <w:szCs w:val="24"/>
        </w:rPr>
        <w:t xml:space="preserve">To continue to monitor input from disability groups on the </w:t>
      </w:r>
      <w:r w:rsidR="00A676B0">
        <w:rPr>
          <w:rFonts w:ascii="Arial" w:hAnsi="Arial" w:cs="Arial"/>
          <w:sz w:val="24"/>
          <w:szCs w:val="24"/>
        </w:rPr>
        <w:t xml:space="preserve">implementation of the Belfast Rapid Transport System and the positive outcomes for people with disabilities. </w:t>
      </w:r>
    </w:p>
    <w:p w14:paraId="54002F0B" w14:textId="40AD9442" w:rsidR="00B14437" w:rsidRDefault="00B14437" w:rsidP="001A639D">
      <w:pPr>
        <w:jc w:val="both"/>
        <w:rPr>
          <w:rFonts w:ascii="Arial" w:hAnsi="Arial" w:cs="Arial"/>
          <w:sz w:val="24"/>
          <w:szCs w:val="24"/>
        </w:rPr>
      </w:pPr>
      <w:r>
        <w:rPr>
          <w:rFonts w:ascii="Arial" w:hAnsi="Arial" w:cs="Arial"/>
          <w:sz w:val="24"/>
          <w:szCs w:val="24"/>
        </w:rPr>
        <w:t xml:space="preserve">To </w:t>
      </w:r>
      <w:r w:rsidR="00AD0F2C">
        <w:rPr>
          <w:rFonts w:ascii="Arial" w:hAnsi="Arial" w:cs="Arial"/>
          <w:sz w:val="24"/>
          <w:szCs w:val="24"/>
        </w:rPr>
        <w:t>implement the actions in relation to people with disabilities in the Equality, Diversity Inclusion Strategy</w:t>
      </w:r>
      <w:r w:rsidR="00920ED9">
        <w:rPr>
          <w:rFonts w:ascii="Arial" w:hAnsi="Arial" w:cs="Arial"/>
          <w:sz w:val="24"/>
          <w:szCs w:val="24"/>
        </w:rPr>
        <w:t xml:space="preserve"> as listed below</w:t>
      </w:r>
      <w:r w:rsidR="000C3F6D">
        <w:rPr>
          <w:rFonts w:ascii="Arial" w:hAnsi="Arial" w:cs="Arial"/>
          <w:sz w:val="24"/>
          <w:szCs w:val="24"/>
        </w:rPr>
        <w:t>:</w:t>
      </w:r>
      <w:r w:rsidR="00AD0F2C">
        <w:rPr>
          <w:rFonts w:ascii="Arial" w:hAnsi="Arial" w:cs="Arial"/>
          <w:sz w:val="24"/>
          <w:szCs w:val="24"/>
        </w:rPr>
        <w:t xml:space="preserve"> </w:t>
      </w:r>
    </w:p>
    <w:p w14:paraId="4AC5BA2E" w14:textId="0F5DC60B" w:rsidR="00920ED9" w:rsidRPr="00920ED9" w:rsidRDefault="00920ED9" w:rsidP="00920ED9">
      <w:pPr>
        <w:pStyle w:val="ListParagraph"/>
        <w:numPr>
          <w:ilvl w:val="0"/>
          <w:numId w:val="2"/>
        </w:numPr>
        <w:jc w:val="both"/>
        <w:rPr>
          <w:rFonts w:ascii="Arial" w:hAnsi="Arial" w:cs="Arial"/>
          <w:sz w:val="24"/>
          <w:szCs w:val="24"/>
        </w:rPr>
      </w:pPr>
      <w:r w:rsidRPr="00920ED9">
        <w:rPr>
          <w:rFonts w:ascii="Arial" w:hAnsi="Arial" w:cs="Arial"/>
          <w:sz w:val="24"/>
          <w:szCs w:val="24"/>
        </w:rPr>
        <w:t xml:space="preserve">Review strategy on attraction to identify opportunities to improve volume of applicants with disabilities </w:t>
      </w:r>
    </w:p>
    <w:p w14:paraId="61FB83E7" w14:textId="3E6BD45D" w:rsidR="00920ED9" w:rsidRPr="00920ED9" w:rsidRDefault="00920ED9" w:rsidP="00920ED9">
      <w:pPr>
        <w:pStyle w:val="ListParagraph"/>
        <w:numPr>
          <w:ilvl w:val="0"/>
          <w:numId w:val="2"/>
        </w:numPr>
        <w:jc w:val="both"/>
        <w:rPr>
          <w:rFonts w:ascii="Arial" w:hAnsi="Arial" w:cs="Arial"/>
          <w:sz w:val="24"/>
          <w:szCs w:val="24"/>
        </w:rPr>
      </w:pPr>
      <w:r w:rsidRPr="00920ED9">
        <w:rPr>
          <w:rFonts w:ascii="Arial" w:hAnsi="Arial" w:cs="Arial"/>
          <w:sz w:val="24"/>
          <w:szCs w:val="24"/>
        </w:rPr>
        <w:t xml:space="preserve">Review </w:t>
      </w:r>
      <w:r w:rsidRPr="00920ED9">
        <w:rPr>
          <w:rFonts w:ascii="Arial" w:hAnsi="Arial" w:cs="Arial"/>
          <w:sz w:val="24"/>
          <w:szCs w:val="24"/>
          <w:lang w:val="en-US"/>
        </w:rPr>
        <w:t>recruitment and selection procedures to ensure they are supportive of an open and inclusive approach</w:t>
      </w:r>
    </w:p>
    <w:p w14:paraId="3F894CF2" w14:textId="59826CB6" w:rsidR="00920ED9" w:rsidRPr="00920ED9" w:rsidRDefault="00920ED9" w:rsidP="00920ED9">
      <w:pPr>
        <w:pStyle w:val="ListParagraph"/>
        <w:numPr>
          <w:ilvl w:val="0"/>
          <w:numId w:val="2"/>
        </w:numPr>
        <w:jc w:val="both"/>
        <w:rPr>
          <w:rFonts w:ascii="Arial" w:hAnsi="Arial" w:cs="Arial"/>
          <w:sz w:val="24"/>
          <w:szCs w:val="24"/>
        </w:rPr>
      </w:pPr>
      <w:r w:rsidRPr="00920ED9">
        <w:rPr>
          <w:rFonts w:ascii="Arial" w:hAnsi="Arial" w:cs="Arial"/>
          <w:sz w:val="24"/>
          <w:szCs w:val="24"/>
          <w:lang w:val="en-US"/>
        </w:rPr>
        <w:t>Establish the available employment and workplace schemes to support employment of people with disabilities</w:t>
      </w:r>
    </w:p>
    <w:p w14:paraId="785F701B" w14:textId="0D00D716" w:rsidR="000C3F6D" w:rsidRDefault="00C70C64" w:rsidP="001A639D">
      <w:pPr>
        <w:jc w:val="both"/>
        <w:rPr>
          <w:rFonts w:ascii="Arial" w:hAnsi="Arial" w:cs="Arial"/>
          <w:sz w:val="24"/>
          <w:szCs w:val="24"/>
        </w:rPr>
      </w:pPr>
      <w:r>
        <w:rPr>
          <w:rFonts w:ascii="Arial" w:hAnsi="Arial" w:cs="Arial"/>
          <w:sz w:val="24"/>
          <w:szCs w:val="24"/>
        </w:rPr>
        <w:t xml:space="preserve">To continue to implement and monitor the impact of mental health training initiatives within the organisation. </w:t>
      </w:r>
    </w:p>
    <w:p w14:paraId="70670C8D" w14:textId="65FA394D" w:rsidR="00C70C64" w:rsidRDefault="00B14437" w:rsidP="0010593B">
      <w:pPr>
        <w:jc w:val="both"/>
        <w:rPr>
          <w:rFonts w:ascii="Arial" w:hAnsi="Arial" w:cs="Arial"/>
          <w:sz w:val="24"/>
          <w:szCs w:val="24"/>
        </w:rPr>
      </w:pPr>
      <w:r>
        <w:rPr>
          <w:rFonts w:ascii="Arial" w:hAnsi="Arial" w:cs="Arial"/>
          <w:sz w:val="24"/>
          <w:szCs w:val="24"/>
        </w:rPr>
        <w:t xml:space="preserve">To raise awareness of the measures that have been implemented </w:t>
      </w:r>
      <w:r w:rsidR="00B10DE7">
        <w:rPr>
          <w:rFonts w:ascii="Arial" w:hAnsi="Arial" w:cs="Arial"/>
          <w:sz w:val="24"/>
          <w:szCs w:val="24"/>
        </w:rPr>
        <w:t xml:space="preserve">to </w:t>
      </w:r>
      <w:r>
        <w:rPr>
          <w:rFonts w:ascii="Arial" w:hAnsi="Arial" w:cs="Arial"/>
          <w:sz w:val="24"/>
          <w:szCs w:val="24"/>
        </w:rPr>
        <w:t>promot</w:t>
      </w:r>
      <w:r w:rsidR="00B10DE7">
        <w:rPr>
          <w:rFonts w:ascii="Arial" w:hAnsi="Arial" w:cs="Arial"/>
          <w:sz w:val="24"/>
          <w:szCs w:val="24"/>
        </w:rPr>
        <w:t>e</w:t>
      </w:r>
      <w:r>
        <w:rPr>
          <w:rFonts w:ascii="Arial" w:hAnsi="Arial" w:cs="Arial"/>
          <w:sz w:val="24"/>
          <w:szCs w:val="24"/>
        </w:rPr>
        <w:t xml:space="preserve"> equality of opportunity for people with disabilities and of the areas where there are constraints </w:t>
      </w:r>
      <w:r w:rsidR="00B10DE7">
        <w:rPr>
          <w:rFonts w:ascii="Arial" w:hAnsi="Arial" w:cs="Arial"/>
          <w:sz w:val="24"/>
          <w:szCs w:val="24"/>
        </w:rPr>
        <w:t xml:space="preserve">on </w:t>
      </w:r>
      <w:r>
        <w:rPr>
          <w:rFonts w:ascii="Arial" w:hAnsi="Arial" w:cs="Arial"/>
          <w:sz w:val="24"/>
          <w:szCs w:val="24"/>
        </w:rPr>
        <w:t>what is feasible</w:t>
      </w:r>
      <w:r w:rsidR="000C3F6D">
        <w:rPr>
          <w:rFonts w:ascii="Arial" w:hAnsi="Arial" w:cs="Arial"/>
          <w:sz w:val="24"/>
          <w:szCs w:val="24"/>
        </w:rPr>
        <w:t xml:space="preserve"> in terms of </w:t>
      </w:r>
      <w:r w:rsidR="00B10DE7">
        <w:rPr>
          <w:rFonts w:ascii="Arial" w:hAnsi="Arial" w:cs="Arial"/>
          <w:sz w:val="24"/>
          <w:szCs w:val="24"/>
        </w:rPr>
        <w:t xml:space="preserve">certain </w:t>
      </w:r>
      <w:r w:rsidR="000C3F6D">
        <w:rPr>
          <w:rFonts w:ascii="Arial" w:hAnsi="Arial" w:cs="Arial"/>
          <w:sz w:val="24"/>
          <w:szCs w:val="24"/>
        </w:rPr>
        <w:t>vehicles</w:t>
      </w:r>
      <w:r w:rsidR="001C4382">
        <w:rPr>
          <w:rFonts w:ascii="Arial" w:hAnsi="Arial" w:cs="Arial"/>
          <w:sz w:val="24"/>
          <w:szCs w:val="24"/>
        </w:rPr>
        <w:t>. In addition to</w:t>
      </w:r>
      <w:r w:rsidR="000C3F6D">
        <w:rPr>
          <w:rFonts w:ascii="Arial" w:hAnsi="Arial" w:cs="Arial"/>
          <w:sz w:val="24"/>
          <w:szCs w:val="24"/>
        </w:rPr>
        <w:t xml:space="preserve"> continu</w:t>
      </w:r>
      <w:r w:rsidR="001C4382">
        <w:rPr>
          <w:rFonts w:ascii="Arial" w:hAnsi="Arial" w:cs="Arial"/>
          <w:sz w:val="24"/>
          <w:szCs w:val="24"/>
        </w:rPr>
        <w:t>ing</w:t>
      </w:r>
      <w:r w:rsidR="000C3F6D">
        <w:rPr>
          <w:rFonts w:ascii="Arial" w:hAnsi="Arial" w:cs="Arial"/>
          <w:sz w:val="24"/>
          <w:szCs w:val="24"/>
        </w:rPr>
        <w:t xml:space="preserve"> to research ways to enhance access to public transport on </w:t>
      </w:r>
      <w:r w:rsidR="001C4382">
        <w:rPr>
          <w:rFonts w:ascii="Arial" w:hAnsi="Arial" w:cs="Arial"/>
          <w:sz w:val="24"/>
          <w:szCs w:val="24"/>
        </w:rPr>
        <w:t>some</w:t>
      </w:r>
      <w:r w:rsidR="000C3F6D">
        <w:rPr>
          <w:rFonts w:ascii="Arial" w:hAnsi="Arial" w:cs="Arial"/>
          <w:sz w:val="24"/>
          <w:szCs w:val="24"/>
        </w:rPr>
        <w:t xml:space="preserve"> vehicles where </w:t>
      </w:r>
      <w:r w:rsidR="001C4382">
        <w:rPr>
          <w:rFonts w:ascii="Arial" w:hAnsi="Arial" w:cs="Arial"/>
          <w:sz w:val="24"/>
          <w:szCs w:val="24"/>
        </w:rPr>
        <w:t xml:space="preserve">limited </w:t>
      </w:r>
      <w:r w:rsidR="000C3F6D">
        <w:rPr>
          <w:rFonts w:ascii="Arial" w:hAnsi="Arial" w:cs="Arial"/>
          <w:sz w:val="24"/>
          <w:szCs w:val="24"/>
        </w:rPr>
        <w:t xml:space="preserve">enhancements </w:t>
      </w:r>
      <w:r w:rsidR="001C4382">
        <w:rPr>
          <w:rFonts w:ascii="Arial" w:hAnsi="Arial" w:cs="Arial"/>
          <w:sz w:val="24"/>
          <w:szCs w:val="24"/>
        </w:rPr>
        <w:t xml:space="preserve">have been </w:t>
      </w:r>
      <w:r w:rsidR="000C3F6D">
        <w:rPr>
          <w:rFonts w:ascii="Arial" w:hAnsi="Arial" w:cs="Arial"/>
          <w:sz w:val="24"/>
          <w:szCs w:val="24"/>
        </w:rPr>
        <w:t xml:space="preserve">introduced for people with disabilities. </w:t>
      </w:r>
    </w:p>
    <w:p w14:paraId="120B04FF" w14:textId="3A191C7F" w:rsidR="00B14437" w:rsidRPr="00563921" w:rsidRDefault="00C06C0D" w:rsidP="0010593B">
      <w:pPr>
        <w:jc w:val="both"/>
        <w:rPr>
          <w:rFonts w:ascii="Arial" w:hAnsi="Arial" w:cs="Arial"/>
          <w:sz w:val="24"/>
          <w:szCs w:val="24"/>
          <w:u w:val="single"/>
        </w:rPr>
      </w:pPr>
      <w:r w:rsidRPr="00563921">
        <w:rPr>
          <w:rFonts w:ascii="Arial" w:hAnsi="Arial" w:cs="Arial"/>
          <w:sz w:val="24"/>
          <w:szCs w:val="24"/>
          <w:u w:val="single"/>
        </w:rPr>
        <w:t xml:space="preserve">Age </w:t>
      </w:r>
    </w:p>
    <w:p w14:paraId="60C532C2" w14:textId="65662F17" w:rsidR="00C70C64" w:rsidRDefault="00085BA5" w:rsidP="001C3C8A">
      <w:pPr>
        <w:jc w:val="both"/>
        <w:rPr>
          <w:rFonts w:ascii="Arial" w:hAnsi="Arial" w:cs="Arial"/>
          <w:sz w:val="24"/>
          <w:szCs w:val="24"/>
        </w:rPr>
      </w:pPr>
      <w:r>
        <w:rPr>
          <w:rFonts w:ascii="Arial" w:hAnsi="Arial" w:cs="Arial"/>
          <w:sz w:val="24"/>
          <w:szCs w:val="24"/>
        </w:rPr>
        <w:t xml:space="preserve">Translink has </w:t>
      </w:r>
      <w:r w:rsidR="00C70C64">
        <w:rPr>
          <w:rFonts w:ascii="Arial" w:hAnsi="Arial" w:cs="Arial"/>
          <w:sz w:val="24"/>
          <w:szCs w:val="24"/>
        </w:rPr>
        <w:t>been proactive in engaging with younger people and older people in identifying enhancements to public transport both in terms of infrastructure</w:t>
      </w:r>
      <w:r w:rsidR="000D4842">
        <w:rPr>
          <w:rFonts w:ascii="Arial" w:hAnsi="Arial" w:cs="Arial"/>
          <w:sz w:val="24"/>
          <w:szCs w:val="24"/>
        </w:rPr>
        <w:t xml:space="preserve"> </w:t>
      </w:r>
      <w:r w:rsidR="000D4842" w:rsidRPr="00E2123D">
        <w:rPr>
          <w:rFonts w:ascii="Arial" w:hAnsi="Arial" w:cs="Arial"/>
          <w:color w:val="000000" w:themeColor="text1"/>
          <w:sz w:val="24"/>
          <w:szCs w:val="24"/>
        </w:rPr>
        <w:t>and Fleet</w:t>
      </w:r>
      <w:r w:rsidR="00C70C64" w:rsidRPr="00E2123D">
        <w:rPr>
          <w:rFonts w:ascii="Arial" w:hAnsi="Arial" w:cs="Arial"/>
          <w:color w:val="000000" w:themeColor="text1"/>
          <w:sz w:val="24"/>
          <w:szCs w:val="24"/>
        </w:rPr>
        <w:t xml:space="preserve"> </w:t>
      </w:r>
      <w:r w:rsidR="00C70C64">
        <w:rPr>
          <w:rFonts w:ascii="Arial" w:hAnsi="Arial" w:cs="Arial"/>
          <w:sz w:val="24"/>
          <w:szCs w:val="24"/>
        </w:rPr>
        <w:t>projects and improvements to services. Positive developments have been implemented in signage</w:t>
      </w:r>
      <w:r w:rsidR="003E17E9">
        <w:rPr>
          <w:rFonts w:ascii="Arial" w:hAnsi="Arial" w:cs="Arial"/>
          <w:sz w:val="24"/>
          <w:szCs w:val="24"/>
        </w:rPr>
        <w:t xml:space="preserve">, </w:t>
      </w:r>
      <w:r w:rsidR="00C70C64">
        <w:rPr>
          <w:rFonts w:ascii="Arial" w:hAnsi="Arial" w:cs="Arial"/>
          <w:sz w:val="24"/>
          <w:szCs w:val="24"/>
        </w:rPr>
        <w:t xml:space="preserve">use of technology </w:t>
      </w:r>
      <w:r w:rsidR="003E17E9">
        <w:rPr>
          <w:rFonts w:ascii="Arial" w:hAnsi="Arial" w:cs="Arial"/>
          <w:sz w:val="24"/>
          <w:szCs w:val="24"/>
        </w:rPr>
        <w:t>and with schools on anti-social behaviour</w:t>
      </w:r>
      <w:r w:rsidR="00B10DE7">
        <w:rPr>
          <w:rFonts w:ascii="Arial" w:hAnsi="Arial" w:cs="Arial"/>
          <w:sz w:val="24"/>
          <w:szCs w:val="24"/>
        </w:rPr>
        <w:t xml:space="preserve"> and other outreach initiatives.</w:t>
      </w:r>
      <w:r w:rsidR="003E17E9">
        <w:rPr>
          <w:rFonts w:ascii="Arial" w:hAnsi="Arial" w:cs="Arial"/>
          <w:sz w:val="24"/>
          <w:szCs w:val="24"/>
        </w:rPr>
        <w:t xml:space="preserve"> </w:t>
      </w:r>
    </w:p>
    <w:p w14:paraId="62B9FBD2" w14:textId="45170462" w:rsidR="001076F3" w:rsidRPr="002D3E07" w:rsidRDefault="00BF79A3" w:rsidP="001076F3">
      <w:pPr>
        <w:jc w:val="both"/>
        <w:rPr>
          <w:rFonts w:ascii="Arial" w:hAnsi="Arial" w:cs="Arial"/>
          <w:color w:val="000000" w:themeColor="text1"/>
          <w:sz w:val="24"/>
          <w:szCs w:val="24"/>
        </w:rPr>
      </w:pPr>
      <w:r w:rsidRPr="002D3E07">
        <w:rPr>
          <w:rFonts w:ascii="Arial" w:hAnsi="Arial" w:cs="Arial"/>
          <w:color w:val="000000" w:themeColor="text1"/>
          <w:sz w:val="24"/>
          <w:szCs w:val="24"/>
        </w:rPr>
        <w:t xml:space="preserve">Results from the Travel Survey </w:t>
      </w:r>
      <w:r w:rsidR="00E737E4" w:rsidRPr="002D3E07">
        <w:rPr>
          <w:rFonts w:ascii="Arial" w:hAnsi="Arial" w:cs="Arial"/>
          <w:color w:val="000000" w:themeColor="text1"/>
          <w:sz w:val="24"/>
          <w:szCs w:val="24"/>
        </w:rPr>
        <w:t>for</w:t>
      </w:r>
      <w:r w:rsidRPr="002D3E07">
        <w:rPr>
          <w:rFonts w:ascii="Arial" w:hAnsi="Arial" w:cs="Arial"/>
          <w:color w:val="000000" w:themeColor="text1"/>
          <w:sz w:val="24"/>
          <w:szCs w:val="24"/>
        </w:rPr>
        <w:t xml:space="preserve"> Northern Ireland (2016-2018) </w:t>
      </w:r>
      <w:r w:rsidR="001076F3" w:rsidRPr="002D3E07">
        <w:rPr>
          <w:rFonts w:ascii="Arial" w:hAnsi="Arial" w:cs="Arial"/>
          <w:color w:val="000000" w:themeColor="text1"/>
          <w:sz w:val="24"/>
          <w:szCs w:val="24"/>
        </w:rPr>
        <w:t xml:space="preserve">suggest that </w:t>
      </w:r>
      <w:r w:rsidR="00F62D90" w:rsidRPr="002D3E07">
        <w:rPr>
          <w:rFonts w:ascii="Arial" w:hAnsi="Arial" w:cs="Arial"/>
          <w:color w:val="000000" w:themeColor="text1"/>
          <w:sz w:val="24"/>
          <w:szCs w:val="24"/>
        </w:rPr>
        <w:t>t</w:t>
      </w:r>
      <w:r w:rsidR="001076F3" w:rsidRPr="002D3E07">
        <w:rPr>
          <w:rFonts w:ascii="Arial" w:hAnsi="Arial" w:cs="Arial"/>
          <w:color w:val="000000" w:themeColor="text1"/>
          <w:sz w:val="24"/>
          <w:szCs w:val="24"/>
        </w:rPr>
        <w:t>hose in the 16-29 age category are more likely to use bus at least once a year as compared with those between 30-59 and there is also an increase in the numbers using buses at least once a year in the 60-69 age group.</w:t>
      </w:r>
    </w:p>
    <w:p w14:paraId="2A7B1ECE" w14:textId="5E6FB2D3" w:rsidR="00A26C45" w:rsidRPr="00BC6A1D" w:rsidRDefault="004D3914" w:rsidP="001C3C8A">
      <w:pPr>
        <w:jc w:val="both"/>
        <w:rPr>
          <w:rFonts w:ascii="Arial" w:hAnsi="Arial" w:cs="Arial"/>
          <w:sz w:val="24"/>
          <w:szCs w:val="24"/>
        </w:rPr>
      </w:pPr>
      <w:r w:rsidRPr="00BC6A1D">
        <w:rPr>
          <w:rFonts w:ascii="Arial" w:hAnsi="Arial" w:cs="Arial"/>
          <w:sz w:val="24"/>
          <w:szCs w:val="24"/>
        </w:rPr>
        <w:t xml:space="preserve">It is </w:t>
      </w:r>
      <w:r w:rsidR="00F62D90">
        <w:rPr>
          <w:rFonts w:ascii="Arial" w:hAnsi="Arial" w:cs="Arial"/>
          <w:sz w:val="24"/>
          <w:szCs w:val="24"/>
        </w:rPr>
        <w:t xml:space="preserve">also </w:t>
      </w:r>
      <w:r w:rsidRPr="00BC6A1D">
        <w:rPr>
          <w:rFonts w:ascii="Arial" w:hAnsi="Arial" w:cs="Arial"/>
          <w:sz w:val="24"/>
          <w:szCs w:val="24"/>
        </w:rPr>
        <w:t xml:space="preserve">noted in the travel survey for Northern Ireland 2016-18 that </w:t>
      </w:r>
      <w:r w:rsidR="00BC6A1D" w:rsidRPr="00BC6A1D">
        <w:rPr>
          <w:rFonts w:ascii="Arial" w:hAnsi="Arial" w:cs="Arial"/>
          <w:sz w:val="24"/>
          <w:szCs w:val="24"/>
        </w:rPr>
        <w:t>6</w:t>
      </w:r>
      <w:r w:rsidRPr="00BC6A1D">
        <w:rPr>
          <w:rFonts w:ascii="Arial" w:hAnsi="Arial" w:cs="Arial"/>
          <w:sz w:val="24"/>
          <w:szCs w:val="24"/>
        </w:rPr>
        <w:t>%</w:t>
      </w:r>
      <w:r w:rsidR="008A0797" w:rsidRPr="00BC6A1D">
        <w:rPr>
          <w:rFonts w:ascii="Arial" w:hAnsi="Arial" w:cs="Arial"/>
          <w:sz w:val="24"/>
          <w:szCs w:val="24"/>
        </w:rPr>
        <w:t xml:space="preserve"> </w:t>
      </w:r>
      <w:r w:rsidRPr="00BC6A1D">
        <w:rPr>
          <w:rFonts w:ascii="Arial" w:hAnsi="Arial" w:cs="Arial"/>
          <w:sz w:val="24"/>
          <w:szCs w:val="24"/>
        </w:rPr>
        <w:t>of those in the age range 16-29 had difficulties with travel compared to 42% of those aged 70 or over. Meanwhile 74% of respondents in the 16 age</w:t>
      </w:r>
      <w:r w:rsidR="00BC6A1D">
        <w:rPr>
          <w:rFonts w:ascii="Arial" w:hAnsi="Arial" w:cs="Arial"/>
          <w:sz w:val="24"/>
          <w:szCs w:val="24"/>
        </w:rPr>
        <w:t xml:space="preserve"> and over age group</w:t>
      </w:r>
      <w:r w:rsidRPr="00BC6A1D">
        <w:rPr>
          <w:rFonts w:ascii="Arial" w:hAnsi="Arial" w:cs="Arial"/>
          <w:sz w:val="24"/>
          <w:szCs w:val="24"/>
        </w:rPr>
        <w:t xml:space="preserve"> said they were satisfied with public transport services. </w:t>
      </w:r>
    </w:p>
    <w:p w14:paraId="2A086DF9" w14:textId="2C75DA3C" w:rsidR="004D3914" w:rsidRDefault="004D3914" w:rsidP="001C3C8A">
      <w:pPr>
        <w:jc w:val="both"/>
        <w:rPr>
          <w:rFonts w:ascii="Arial" w:hAnsi="Arial" w:cs="Arial"/>
          <w:sz w:val="24"/>
          <w:szCs w:val="24"/>
        </w:rPr>
      </w:pPr>
      <w:r>
        <w:rPr>
          <w:rFonts w:ascii="Arial" w:hAnsi="Arial" w:cs="Arial"/>
          <w:sz w:val="24"/>
          <w:szCs w:val="24"/>
        </w:rPr>
        <w:t xml:space="preserve">In the NISRA continuous household survey 2018/19 half of those aged 16-24 were aware of the journey planner mobile app. compared to 11% of those aged 65 or over. </w:t>
      </w:r>
      <w:r w:rsidR="004E7070">
        <w:rPr>
          <w:rFonts w:ascii="Arial" w:hAnsi="Arial" w:cs="Arial"/>
          <w:sz w:val="24"/>
          <w:szCs w:val="24"/>
        </w:rPr>
        <w:t>In addition to the fact that those aged over 65 were less likely to use the journey planner and are more likely to use hardcopy timetables or the Translink call centre.</w:t>
      </w:r>
    </w:p>
    <w:p w14:paraId="7920FE72" w14:textId="0F4AC294" w:rsidR="004E7070" w:rsidRDefault="004E7070" w:rsidP="00C522A9">
      <w:pPr>
        <w:jc w:val="both"/>
        <w:rPr>
          <w:rFonts w:ascii="Arial" w:hAnsi="Arial" w:cs="Arial"/>
          <w:sz w:val="24"/>
          <w:szCs w:val="24"/>
        </w:rPr>
      </w:pPr>
      <w:r>
        <w:rPr>
          <w:rFonts w:ascii="Arial" w:hAnsi="Arial" w:cs="Arial"/>
          <w:sz w:val="24"/>
          <w:szCs w:val="24"/>
        </w:rPr>
        <w:t xml:space="preserve">In the Equality Commission Age Equality Policy Provision Recommendations </w:t>
      </w:r>
      <w:r w:rsidR="008A0797">
        <w:rPr>
          <w:rFonts w:ascii="Arial" w:hAnsi="Arial" w:cs="Arial"/>
          <w:sz w:val="24"/>
          <w:szCs w:val="24"/>
        </w:rPr>
        <w:t>(</w:t>
      </w:r>
      <w:r>
        <w:rPr>
          <w:rFonts w:ascii="Arial" w:hAnsi="Arial" w:cs="Arial"/>
          <w:sz w:val="24"/>
          <w:szCs w:val="24"/>
        </w:rPr>
        <w:t>2017</w:t>
      </w:r>
      <w:r w:rsidR="008A0797">
        <w:rPr>
          <w:rFonts w:ascii="Arial" w:hAnsi="Arial" w:cs="Arial"/>
          <w:sz w:val="24"/>
          <w:szCs w:val="24"/>
        </w:rPr>
        <w:t>)</w:t>
      </w:r>
      <w:r>
        <w:rPr>
          <w:rFonts w:ascii="Arial" w:hAnsi="Arial" w:cs="Arial"/>
          <w:sz w:val="24"/>
          <w:szCs w:val="24"/>
        </w:rPr>
        <w:t xml:space="preserve"> it is recommended that when introducing systems that make use of IT and or the internet it is important to take account of the lower rates of IT awareness and or internet usage by older people or people with sensory disabilities compared to the rest of the population. Moreover, it is recommended that safeguards should be put in place to ensure that the use of these technologies does not lead to social isolation and this could include regular face to face meetings to review health needs. </w:t>
      </w:r>
    </w:p>
    <w:p w14:paraId="6B3B8708" w14:textId="221C7B4C" w:rsidR="00A53FAD" w:rsidRDefault="001E324F" w:rsidP="00C522A9">
      <w:pPr>
        <w:jc w:val="both"/>
        <w:rPr>
          <w:rFonts w:ascii="Arial" w:hAnsi="Arial" w:cs="Arial"/>
          <w:sz w:val="24"/>
          <w:szCs w:val="24"/>
        </w:rPr>
      </w:pPr>
      <w:r>
        <w:rPr>
          <w:rFonts w:ascii="Arial" w:hAnsi="Arial" w:cs="Arial"/>
          <w:sz w:val="24"/>
          <w:szCs w:val="24"/>
        </w:rPr>
        <w:t xml:space="preserve">Consideration was given in the screening of the policy on new ticketing arrangements for older people and younger people and it was concluded that there would be a positive impact due to the arrangements in place and the fact that concessionary </w:t>
      </w:r>
      <w:proofErr w:type="spellStart"/>
      <w:r>
        <w:rPr>
          <w:rFonts w:ascii="Arial" w:hAnsi="Arial" w:cs="Arial"/>
          <w:sz w:val="24"/>
          <w:szCs w:val="24"/>
        </w:rPr>
        <w:t>Smartpasses</w:t>
      </w:r>
      <w:proofErr w:type="spellEnd"/>
      <w:r>
        <w:rPr>
          <w:rFonts w:ascii="Arial" w:hAnsi="Arial" w:cs="Arial"/>
          <w:sz w:val="24"/>
          <w:szCs w:val="24"/>
        </w:rPr>
        <w:t xml:space="preserve"> did not need to be replaced. </w:t>
      </w:r>
      <w:r w:rsidR="00A53FAD">
        <w:rPr>
          <w:rFonts w:ascii="Arial" w:hAnsi="Arial" w:cs="Arial"/>
          <w:sz w:val="24"/>
          <w:szCs w:val="24"/>
        </w:rPr>
        <w:t xml:space="preserve">It will be important to continue to monitor and ensure that the policy continues to have a positive impact on older and younger people. </w:t>
      </w:r>
    </w:p>
    <w:p w14:paraId="5FF59535" w14:textId="52E5EF67" w:rsidR="001E324F" w:rsidRDefault="001E324F" w:rsidP="00C522A9">
      <w:pPr>
        <w:jc w:val="both"/>
        <w:rPr>
          <w:rFonts w:ascii="Arial" w:hAnsi="Arial" w:cs="Arial"/>
          <w:sz w:val="24"/>
          <w:szCs w:val="24"/>
        </w:rPr>
      </w:pPr>
      <w:r>
        <w:rPr>
          <w:rFonts w:ascii="Arial" w:hAnsi="Arial" w:cs="Arial"/>
          <w:sz w:val="24"/>
          <w:szCs w:val="24"/>
        </w:rPr>
        <w:t>Promotional events have also been launched to encourage more older people to use Translink bus and rail services</w:t>
      </w:r>
      <w:r w:rsidR="00A53FAD">
        <w:rPr>
          <w:rFonts w:ascii="Arial" w:hAnsi="Arial" w:cs="Arial"/>
          <w:sz w:val="24"/>
          <w:szCs w:val="24"/>
        </w:rPr>
        <w:t xml:space="preserve"> and data on the success of these campaigns is captured. Once again, this data would be useful for monitoring purposes. </w:t>
      </w:r>
    </w:p>
    <w:p w14:paraId="24AA9FC4" w14:textId="0E0A9C3D" w:rsidR="001E324F" w:rsidRPr="00C522A9" w:rsidRDefault="001E324F" w:rsidP="001C3C8A">
      <w:pPr>
        <w:jc w:val="both"/>
      </w:pPr>
      <w:r w:rsidRPr="000D0821">
        <w:rPr>
          <w:rFonts w:ascii="Arial" w:hAnsi="Arial" w:cs="Arial"/>
          <w:sz w:val="24"/>
          <w:szCs w:val="24"/>
        </w:rPr>
        <w:t xml:space="preserve">Through the consultation on the audit of inequalities it was stated that more work needed to be done with older people to </w:t>
      </w:r>
      <w:r w:rsidR="000D0821">
        <w:rPr>
          <w:rFonts w:ascii="Arial" w:hAnsi="Arial" w:cs="Arial"/>
          <w:sz w:val="24"/>
          <w:szCs w:val="24"/>
        </w:rPr>
        <w:t xml:space="preserve">promote the services and to change perceptions of what is in place to make public transport more accessible to them. </w:t>
      </w:r>
    </w:p>
    <w:p w14:paraId="0A658703" w14:textId="7B4CA11D" w:rsidR="001C3C8A" w:rsidRDefault="001C3C8A" w:rsidP="001C3C8A">
      <w:pPr>
        <w:jc w:val="both"/>
        <w:rPr>
          <w:rFonts w:ascii="Arial" w:hAnsi="Arial" w:cs="Arial"/>
          <w:sz w:val="24"/>
          <w:szCs w:val="24"/>
        </w:rPr>
      </w:pPr>
      <w:r>
        <w:rPr>
          <w:rFonts w:ascii="Arial" w:hAnsi="Arial" w:cs="Arial"/>
          <w:sz w:val="24"/>
          <w:szCs w:val="24"/>
        </w:rPr>
        <w:t xml:space="preserve">In the Translink Annual Communication plan a commitment is given to close engagement and consultation with key groups such as older people and younger people. </w:t>
      </w:r>
    </w:p>
    <w:p w14:paraId="45CDD4B0" w14:textId="42175E50" w:rsidR="004E7070" w:rsidRDefault="004E7070" w:rsidP="001C3C8A">
      <w:pPr>
        <w:jc w:val="both"/>
        <w:rPr>
          <w:rFonts w:ascii="Arial" w:hAnsi="Arial" w:cs="Arial"/>
          <w:sz w:val="24"/>
          <w:szCs w:val="24"/>
        </w:rPr>
      </w:pPr>
      <w:r>
        <w:rPr>
          <w:rFonts w:ascii="Arial" w:hAnsi="Arial" w:cs="Arial"/>
          <w:sz w:val="24"/>
          <w:szCs w:val="24"/>
        </w:rPr>
        <w:t xml:space="preserve">Translink has given </w:t>
      </w:r>
      <w:r w:rsidR="001E324F">
        <w:rPr>
          <w:rFonts w:ascii="Arial" w:hAnsi="Arial" w:cs="Arial"/>
          <w:sz w:val="24"/>
          <w:szCs w:val="24"/>
        </w:rPr>
        <w:t xml:space="preserve">a commitment to work in partnership to help promote Age-friendly cities in NI through continued involvement as a key partner in Age friendly status in Belfast, Newry, Derry/Londonderry and similar involvement with other interested councils. </w:t>
      </w:r>
    </w:p>
    <w:p w14:paraId="7C5EDE22" w14:textId="28B86795" w:rsidR="004541D4" w:rsidRDefault="000D0821" w:rsidP="000D0821">
      <w:pPr>
        <w:jc w:val="both"/>
        <w:rPr>
          <w:rFonts w:ascii="Arial" w:hAnsi="Arial" w:cs="Arial"/>
          <w:sz w:val="24"/>
          <w:szCs w:val="24"/>
        </w:rPr>
      </w:pPr>
      <w:r>
        <w:rPr>
          <w:rFonts w:ascii="Arial" w:hAnsi="Arial" w:cs="Arial"/>
          <w:sz w:val="24"/>
          <w:szCs w:val="24"/>
        </w:rPr>
        <w:t>The customer survey collates information on age and gender, but it was not clear from the consultation undertaken if this information is analysed for the purpose of assessing the impact of policy in terms of the promotion of equality of opportunity</w:t>
      </w:r>
      <w:r w:rsidR="004541D4">
        <w:rPr>
          <w:rFonts w:ascii="Arial" w:hAnsi="Arial" w:cs="Arial"/>
          <w:sz w:val="24"/>
          <w:szCs w:val="24"/>
        </w:rPr>
        <w:t xml:space="preserve">. </w:t>
      </w:r>
      <w:r w:rsidR="00205E21">
        <w:rPr>
          <w:rFonts w:ascii="Arial" w:hAnsi="Arial" w:cs="Arial"/>
          <w:sz w:val="24"/>
          <w:szCs w:val="24"/>
        </w:rPr>
        <w:t xml:space="preserve">As previously stated </w:t>
      </w:r>
      <w:r w:rsidR="004541D4">
        <w:rPr>
          <w:rFonts w:ascii="Arial" w:hAnsi="Arial" w:cs="Arial"/>
          <w:sz w:val="24"/>
          <w:szCs w:val="24"/>
        </w:rPr>
        <w:t xml:space="preserve">It was noted in the Department for </w:t>
      </w:r>
      <w:r w:rsidR="00EC48D8">
        <w:rPr>
          <w:rFonts w:ascii="Arial" w:hAnsi="Arial" w:cs="Arial"/>
          <w:sz w:val="24"/>
          <w:szCs w:val="24"/>
        </w:rPr>
        <w:t>Infrastructure</w:t>
      </w:r>
      <w:r w:rsidR="004541D4">
        <w:rPr>
          <w:rFonts w:ascii="Arial" w:hAnsi="Arial" w:cs="Arial"/>
          <w:sz w:val="24"/>
          <w:szCs w:val="24"/>
        </w:rPr>
        <w:t xml:space="preserve"> Survey that there was a differential </w:t>
      </w:r>
      <w:r w:rsidR="00BC6A1D">
        <w:rPr>
          <w:rFonts w:ascii="Arial" w:hAnsi="Arial" w:cs="Arial"/>
          <w:sz w:val="24"/>
          <w:szCs w:val="24"/>
        </w:rPr>
        <w:t xml:space="preserve">in </w:t>
      </w:r>
      <w:r w:rsidR="004541D4">
        <w:rPr>
          <w:rFonts w:ascii="Arial" w:hAnsi="Arial" w:cs="Arial"/>
          <w:sz w:val="24"/>
          <w:szCs w:val="24"/>
        </w:rPr>
        <w:t>the uptake of concessionary fares in the West as opposed to the East and it would be useful to establish if there are differentials geographically in terms of concessionary fares by older people.</w:t>
      </w:r>
      <w:r>
        <w:rPr>
          <w:rFonts w:ascii="Arial" w:hAnsi="Arial" w:cs="Arial"/>
          <w:sz w:val="24"/>
          <w:szCs w:val="24"/>
        </w:rPr>
        <w:t xml:space="preserve"> </w:t>
      </w:r>
    </w:p>
    <w:p w14:paraId="04F22934" w14:textId="0888699F" w:rsidR="00205E21" w:rsidRDefault="00205E21" w:rsidP="000D0821">
      <w:pPr>
        <w:jc w:val="both"/>
        <w:rPr>
          <w:rFonts w:ascii="Arial" w:hAnsi="Arial" w:cs="Arial"/>
          <w:sz w:val="24"/>
          <w:szCs w:val="24"/>
        </w:rPr>
      </w:pPr>
      <w:r>
        <w:rPr>
          <w:rFonts w:ascii="Arial" w:hAnsi="Arial" w:cs="Arial"/>
          <w:sz w:val="24"/>
          <w:szCs w:val="24"/>
        </w:rPr>
        <w:t xml:space="preserve">Promotional campaigns are run to encourage children and their grandparents to make more use to public transport to address social isolation. </w:t>
      </w:r>
    </w:p>
    <w:p w14:paraId="02675CC6" w14:textId="7B19F338" w:rsidR="000D0821" w:rsidRDefault="000D0821" w:rsidP="000D0821">
      <w:pPr>
        <w:jc w:val="both"/>
        <w:rPr>
          <w:rFonts w:ascii="Arial" w:hAnsi="Arial" w:cs="Arial"/>
          <w:sz w:val="24"/>
          <w:szCs w:val="24"/>
        </w:rPr>
      </w:pPr>
      <w:r>
        <w:rPr>
          <w:rFonts w:ascii="Arial" w:hAnsi="Arial" w:cs="Arial"/>
          <w:sz w:val="24"/>
          <w:szCs w:val="24"/>
        </w:rPr>
        <w:t>Targeted consultation</w:t>
      </w:r>
      <w:r w:rsidR="004541D4">
        <w:rPr>
          <w:rFonts w:ascii="Arial" w:hAnsi="Arial" w:cs="Arial"/>
          <w:sz w:val="24"/>
          <w:szCs w:val="24"/>
        </w:rPr>
        <w:t xml:space="preserve"> is undertaken by Translink </w:t>
      </w:r>
      <w:r>
        <w:rPr>
          <w:rFonts w:ascii="Arial" w:hAnsi="Arial" w:cs="Arial"/>
          <w:sz w:val="24"/>
          <w:szCs w:val="24"/>
        </w:rPr>
        <w:t xml:space="preserve">on issues relevant to older people through the Seniors Parliament, Consumer Council and engagement with IMTAC. </w:t>
      </w:r>
      <w:r w:rsidR="002839B1">
        <w:rPr>
          <w:rFonts w:ascii="Arial" w:hAnsi="Arial" w:cs="Arial"/>
          <w:sz w:val="24"/>
          <w:szCs w:val="24"/>
        </w:rPr>
        <w:t xml:space="preserve">From the consultation with staff anecdotal evidence was </w:t>
      </w:r>
      <w:r w:rsidR="00205E21">
        <w:rPr>
          <w:rFonts w:ascii="Arial" w:hAnsi="Arial" w:cs="Arial"/>
          <w:sz w:val="24"/>
          <w:szCs w:val="24"/>
        </w:rPr>
        <w:t>provided</w:t>
      </w:r>
      <w:r w:rsidR="002839B1">
        <w:rPr>
          <w:rFonts w:ascii="Arial" w:hAnsi="Arial" w:cs="Arial"/>
          <w:sz w:val="24"/>
          <w:szCs w:val="24"/>
        </w:rPr>
        <w:t xml:space="preserve"> that the more positive feedback on the drivers comes from older people. </w:t>
      </w:r>
    </w:p>
    <w:p w14:paraId="217203F1" w14:textId="0A955FF0" w:rsidR="00205E21" w:rsidRDefault="00205E21" w:rsidP="00205E21">
      <w:pPr>
        <w:jc w:val="both"/>
      </w:pPr>
      <w:r>
        <w:rPr>
          <w:rFonts w:ascii="Arial" w:hAnsi="Arial" w:cs="Arial"/>
          <w:sz w:val="24"/>
          <w:szCs w:val="24"/>
        </w:rPr>
        <w:t xml:space="preserve">In terms of younger people dedicated research </w:t>
      </w:r>
      <w:r w:rsidR="00770D82">
        <w:rPr>
          <w:rFonts w:ascii="Arial" w:hAnsi="Arial" w:cs="Arial"/>
          <w:sz w:val="24"/>
          <w:szCs w:val="24"/>
        </w:rPr>
        <w:t xml:space="preserve">is undertaken with young people though the Youth Forum in Belfast, Newry and Derry/Londonderry 8-10 times per year. </w:t>
      </w:r>
    </w:p>
    <w:p w14:paraId="46ACD120" w14:textId="1D4353EE" w:rsidR="00205E21" w:rsidRPr="007C7C7E" w:rsidRDefault="00770D82" w:rsidP="000D0821">
      <w:pPr>
        <w:jc w:val="both"/>
        <w:rPr>
          <w:rFonts w:ascii="Arial" w:hAnsi="Arial" w:cs="Arial"/>
          <w:sz w:val="24"/>
          <w:szCs w:val="24"/>
        </w:rPr>
      </w:pPr>
      <w:r w:rsidRPr="007C7C7E">
        <w:rPr>
          <w:rFonts w:ascii="Arial" w:hAnsi="Arial" w:cs="Arial"/>
          <w:sz w:val="24"/>
          <w:szCs w:val="24"/>
        </w:rPr>
        <w:t xml:space="preserve">Translink engages in a wide range of initiatives with young people and some examples are as follows: a business mentoring project for young people (16-21)  who have come through the care system; buy-social clauses in procurement to support young people who are out of work; Free </w:t>
      </w:r>
      <w:proofErr w:type="spellStart"/>
      <w:r w:rsidRPr="007C7C7E">
        <w:rPr>
          <w:rFonts w:ascii="Arial" w:hAnsi="Arial" w:cs="Arial"/>
          <w:sz w:val="24"/>
          <w:szCs w:val="24"/>
        </w:rPr>
        <w:t>Ylink</w:t>
      </w:r>
      <w:proofErr w:type="spellEnd"/>
      <w:r w:rsidRPr="007C7C7E">
        <w:rPr>
          <w:rFonts w:ascii="Arial" w:hAnsi="Arial" w:cs="Arial"/>
          <w:sz w:val="24"/>
          <w:szCs w:val="24"/>
        </w:rPr>
        <w:t xml:space="preserve"> fortnight to increase </w:t>
      </w:r>
      <w:proofErr w:type="spellStart"/>
      <w:r w:rsidRPr="007C7C7E">
        <w:rPr>
          <w:rFonts w:ascii="Arial" w:hAnsi="Arial" w:cs="Arial"/>
          <w:sz w:val="24"/>
          <w:szCs w:val="24"/>
        </w:rPr>
        <w:t>Ycard</w:t>
      </w:r>
      <w:proofErr w:type="spellEnd"/>
      <w:r w:rsidRPr="007C7C7E">
        <w:rPr>
          <w:rFonts w:ascii="Arial" w:hAnsi="Arial" w:cs="Arial"/>
          <w:sz w:val="24"/>
          <w:szCs w:val="24"/>
        </w:rPr>
        <w:t xml:space="preserve"> use; attending fresher events to promote metro smartcard; 40 schools involved in the Ecotravel Challenge; Schools art competition</w:t>
      </w:r>
      <w:r w:rsidR="0053486C" w:rsidRPr="007C7C7E">
        <w:rPr>
          <w:rFonts w:ascii="Arial" w:hAnsi="Arial" w:cs="Arial"/>
          <w:sz w:val="24"/>
          <w:szCs w:val="24"/>
        </w:rPr>
        <w:t xml:space="preserve"> and </w:t>
      </w:r>
      <w:r w:rsidR="00A818FD" w:rsidRPr="00A818FD">
        <w:rPr>
          <w:rFonts w:ascii="Arial" w:hAnsi="Arial" w:cs="Arial"/>
          <w:color w:val="000000" w:themeColor="text1"/>
          <w:sz w:val="24"/>
          <w:szCs w:val="24"/>
        </w:rPr>
        <w:t>safe travel /</w:t>
      </w:r>
      <w:r w:rsidRPr="007C7C7E">
        <w:rPr>
          <w:rFonts w:ascii="Arial" w:hAnsi="Arial" w:cs="Arial"/>
          <w:sz w:val="24"/>
          <w:szCs w:val="24"/>
        </w:rPr>
        <w:t>anti-social behaviour training in school</w:t>
      </w:r>
      <w:r w:rsidR="0053486C" w:rsidRPr="007C7C7E">
        <w:rPr>
          <w:rFonts w:ascii="Arial" w:hAnsi="Arial" w:cs="Arial"/>
          <w:sz w:val="24"/>
          <w:szCs w:val="24"/>
        </w:rPr>
        <w:t>s.</w:t>
      </w:r>
    </w:p>
    <w:p w14:paraId="65B76846" w14:textId="11047BEA" w:rsidR="0053486C" w:rsidRDefault="0053486C" w:rsidP="000D0821">
      <w:pPr>
        <w:jc w:val="both"/>
        <w:rPr>
          <w:rFonts w:ascii="Arial" w:hAnsi="Arial" w:cs="Arial"/>
          <w:sz w:val="24"/>
          <w:szCs w:val="24"/>
        </w:rPr>
      </w:pPr>
      <w:r w:rsidRPr="007C7C7E">
        <w:rPr>
          <w:rFonts w:ascii="Arial" w:hAnsi="Arial" w:cs="Arial"/>
          <w:sz w:val="24"/>
          <w:szCs w:val="24"/>
        </w:rPr>
        <w:t xml:space="preserve">Internally in 2018/19 there was a slight increase in the representation of younger people in the workforce. </w:t>
      </w:r>
      <w:r w:rsidR="00A97C04">
        <w:rPr>
          <w:rFonts w:ascii="Arial" w:hAnsi="Arial" w:cs="Arial"/>
          <w:sz w:val="24"/>
          <w:szCs w:val="24"/>
        </w:rPr>
        <w:t xml:space="preserve">An apprenticeship scheme is in place in the organisation and it take in 8-15 apprentices across all bus and rail services. The recruitment team also </w:t>
      </w:r>
      <w:r w:rsidR="00BC6A1D">
        <w:rPr>
          <w:rFonts w:ascii="Arial" w:hAnsi="Arial" w:cs="Arial"/>
          <w:sz w:val="24"/>
          <w:szCs w:val="24"/>
        </w:rPr>
        <w:t xml:space="preserve">participate </w:t>
      </w:r>
      <w:r w:rsidR="00A97C04">
        <w:rPr>
          <w:rFonts w:ascii="Arial" w:hAnsi="Arial" w:cs="Arial"/>
          <w:sz w:val="24"/>
          <w:szCs w:val="24"/>
        </w:rPr>
        <w:t xml:space="preserve">in career’s fairs and as already noted were proactively involved </w:t>
      </w:r>
      <w:proofErr w:type="gramStart"/>
      <w:r w:rsidR="00A97C04">
        <w:rPr>
          <w:rFonts w:ascii="Arial" w:hAnsi="Arial" w:cs="Arial"/>
          <w:sz w:val="24"/>
          <w:szCs w:val="24"/>
        </w:rPr>
        <w:t>in  supporting</w:t>
      </w:r>
      <w:proofErr w:type="gramEnd"/>
      <w:r w:rsidR="00A97C04">
        <w:rPr>
          <w:rFonts w:ascii="Arial" w:hAnsi="Arial" w:cs="Arial"/>
          <w:sz w:val="24"/>
          <w:szCs w:val="24"/>
        </w:rPr>
        <w:t xml:space="preserve"> local young unemployed people in the Sandy Row and Grosvenor Road </w:t>
      </w:r>
      <w:r w:rsidR="00BC6A1D">
        <w:rPr>
          <w:rFonts w:ascii="Arial" w:hAnsi="Arial" w:cs="Arial"/>
          <w:sz w:val="24"/>
          <w:szCs w:val="24"/>
        </w:rPr>
        <w:t xml:space="preserve">areas </w:t>
      </w:r>
      <w:r w:rsidR="00A97C04">
        <w:rPr>
          <w:rFonts w:ascii="Arial" w:hAnsi="Arial" w:cs="Arial"/>
          <w:sz w:val="24"/>
          <w:szCs w:val="24"/>
        </w:rPr>
        <w:t xml:space="preserve">with training and support on careers with Translink. </w:t>
      </w:r>
    </w:p>
    <w:p w14:paraId="0402060C" w14:textId="54D2007B" w:rsidR="00A97C04" w:rsidRDefault="00A97C04" w:rsidP="000D0821">
      <w:pPr>
        <w:jc w:val="both"/>
        <w:rPr>
          <w:rFonts w:ascii="Arial" w:hAnsi="Arial" w:cs="Arial"/>
          <w:sz w:val="24"/>
          <w:szCs w:val="24"/>
        </w:rPr>
      </w:pPr>
      <w:r>
        <w:rPr>
          <w:rFonts w:ascii="Arial" w:hAnsi="Arial" w:cs="Arial"/>
          <w:sz w:val="24"/>
          <w:szCs w:val="24"/>
        </w:rPr>
        <w:t xml:space="preserve">Actions </w:t>
      </w:r>
    </w:p>
    <w:p w14:paraId="1769418F" w14:textId="0A0324B9" w:rsidR="00AD0F2C" w:rsidRDefault="00AD0F2C" w:rsidP="000D0821">
      <w:pPr>
        <w:jc w:val="both"/>
        <w:rPr>
          <w:rFonts w:ascii="Arial" w:hAnsi="Arial" w:cs="Arial"/>
          <w:sz w:val="24"/>
          <w:szCs w:val="24"/>
        </w:rPr>
      </w:pPr>
      <w:r>
        <w:rPr>
          <w:rFonts w:ascii="Arial" w:hAnsi="Arial" w:cs="Arial"/>
          <w:sz w:val="24"/>
          <w:szCs w:val="24"/>
        </w:rPr>
        <w:t xml:space="preserve">To </w:t>
      </w:r>
      <w:r w:rsidR="00D271BD">
        <w:rPr>
          <w:rFonts w:ascii="Arial" w:hAnsi="Arial" w:cs="Arial"/>
          <w:sz w:val="24"/>
          <w:szCs w:val="24"/>
        </w:rPr>
        <w:t xml:space="preserve">support </w:t>
      </w:r>
      <w:proofErr w:type="spellStart"/>
      <w:r w:rsidR="00D271BD">
        <w:rPr>
          <w:rFonts w:ascii="Arial" w:hAnsi="Arial" w:cs="Arial"/>
          <w:sz w:val="24"/>
          <w:szCs w:val="24"/>
        </w:rPr>
        <w:t>DfI</w:t>
      </w:r>
      <w:proofErr w:type="spellEnd"/>
      <w:r w:rsidR="00702E6A">
        <w:rPr>
          <w:rFonts w:ascii="Arial" w:hAnsi="Arial" w:cs="Arial"/>
          <w:sz w:val="24"/>
          <w:szCs w:val="24"/>
        </w:rPr>
        <w:t xml:space="preserve"> </w:t>
      </w:r>
      <w:r>
        <w:rPr>
          <w:rFonts w:ascii="Arial" w:hAnsi="Arial" w:cs="Arial"/>
          <w:sz w:val="24"/>
          <w:szCs w:val="24"/>
        </w:rPr>
        <w:t>concessionary fares for people with</w:t>
      </w:r>
      <w:r w:rsidR="00BC6A1D">
        <w:rPr>
          <w:rFonts w:ascii="Arial" w:hAnsi="Arial" w:cs="Arial"/>
          <w:sz w:val="24"/>
          <w:szCs w:val="24"/>
        </w:rPr>
        <w:t xml:space="preserve"> disabilities, </w:t>
      </w:r>
      <w:r w:rsidR="00C522A9">
        <w:rPr>
          <w:rFonts w:ascii="Arial" w:hAnsi="Arial" w:cs="Arial"/>
          <w:sz w:val="24"/>
          <w:szCs w:val="24"/>
        </w:rPr>
        <w:t xml:space="preserve">young people and older people </w:t>
      </w:r>
      <w:r w:rsidR="00810A25">
        <w:rPr>
          <w:rFonts w:ascii="Arial" w:hAnsi="Arial" w:cs="Arial"/>
          <w:sz w:val="24"/>
          <w:szCs w:val="24"/>
        </w:rPr>
        <w:t xml:space="preserve">and to monitor the uptake. </w:t>
      </w:r>
    </w:p>
    <w:p w14:paraId="09B9E9D9" w14:textId="58BC6F1D" w:rsidR="003E17E9" w:rsidRDefault="003E17E9" w:rsidP="000D0821">
      <w:pPr>
        <w:jc w:val="both"/>
        <w:rPr>
          <w:rFonts w:ascii="Arial" w:hAnsi="Arial" w:cs="Arial"/>
          <w:sz w:val="24"/>
          <w:szCs w:val="24"/>
        </w:rPr>
      </w:pPr>
      <w:r>
        <w:rPr>
          <w:rFonts w:ascii="Arial" w:hAnsi="Arial" w:cs="Arial"/>
          <w:sz w:val="24"/>
          <w:szCs w:val="24"/>
        </w:rPr>
        <w:t xml:space="preserve">To continue to implement </w:t>
      </w:r>
      <w:r w:rsidR="00A53FAD">
        <w:rPr>
          <w:rFonts w:ascii="Arial" w:hAnsi="Arial" w:cs="Arial"/>
          <w:sz w:val="24"/>
          <w:szCs w:val="24"/>
        </w:rPr>
        <w:t>on</w:t>
      </w:r>
      <w:r w:rsidR="00BD455F">
        <w:rPr>
          <w:rFonts w:ascii="Arial" w:hAnsi="Arial" w:cs="Arial"/>
          <w:sz w:val="24"/>
          <w:szCs w:val="24"/>
        </w:rPr>
        <w:t xml:space="preserve"> an ongoing basis </w:t>
      </w:r>
      <w:r>
        <w:rPr>
          <w:rFonts w:ascii="Arial" w:hAnsi="Arial" w:cs="Arial"/>
          <w:sz w:val="24"/>
          <w:szCs w:val="24"/>
        </w:rPr>
        <w:t xml:space="preserve">promotional events to encourage older people to use public transport and to monitor </w:t>
      </w:r>
      <w:r w:rsidR="00BD455F">
        <w:rPr>
          <w:rFonts w:ascii="Arial" w:hAnsi="Arial" w:cs="Arial"/>
          <w:sz w:val="24"/>
          <w:szCs w:val="24"/>
        </w:rPr>
        <w:t xml:space="preserve">if there is an </w:t>
      </w:r>
      <w:r>
        <w:rPr>
          <w:rFonts w:ascii="Arial" w:hAnsi="Arial" w:cs="Arial"/>
          <w:sz w:val="24"/>
          <w:szCs w:val="24"/>
        </w:rPr>
        <w:t>uptake</w:t>
      </w:r>
      <w:r w:rsidR="00BD455F">
        <w:rPr>
          <w:rFonts w:ascii="Arial" w:hAnsi="Arial" w:cs="Arial"/>
          <w:sz w:val="24"/>
          <w:szCs w:val="24"/>
        </w:rPr>
        <w:t xml:space="preserve"> in usage </w:t>
      </w:r>
      <w:r>
        <w:rPr>
          <w:rFonts w:ascii="Arial" w:hAnsi="Arial" w:cs="Arial"/>
          <w:sz w:val="24"/>
          <w:szCs w:val="24"/>
        </w:rPr>
        <w:t>of public transport</w:t>
      </w:r>
      <w:r w:rsidR="00BC6A1D">
        <w:rPr>
          <w:rFonts w:ascii="Arial" w:hAnsi="Arial" w:cs="Arial"/>
          <w:sz w:val="24"/>
          <w:szCs w:val="24"/>
        </w:rPr>
        <w:t>.</w:t>
      </w:r>
    </w:p>
    <w:p w14:paraId="4B24A00A" w14:textId="65C5F968" w:rsidR="00BD455F" w:rsidRDefault="00E47BDD" w:rsidP="000D0821">
      <w:pPr>
        <w:jc w:val="both"/>
        <w:rPr>
          <w:rFonts w:ascii="Arial" w:hAnsi="Arial" w:cs="Arial"/>
          <w:sz w:val="24"/>
          <w:szCs w:val="24"/>
        </w:rPr>
      </w:pPr>
      <w:r w:rsidRPr="00784A76">
        <w:rPr>
          <w:rFonts w:ascii="Arial" w:hAnsi="Arial" w:cs="Arial"/>
          <w:sz w:val="24"/>
          <w:szCs w:val="24"/>
        </w:rPr>
        <w:t>To continue to assist and work in collaboration with local councils in the promotion of Age Friendly Cities</w:t>
      </w:r>
      <w:r>
        <w:rPr>
          <w:rFonts w:ascii="Arial" w:hAnsi="Arial" w:cs="Arial"/>
        </w:rPr>
        <w:t xml:space="preserve"> </w:t>
      </w:r>
      <w:r w:rsidR="00BD455F">
        <w:rPr>
          <w:rFonts w:ascii="Arial" w:hAnsi="Arial" w:cs="Arial"/>
          <w:sz w:val="24"/>
          <w:szCs w:val="24"/>
        </w:rPr>
        <w:t xml:space="preserve">in Belfast, Newry, Derry/Londonderry and similar involvement with other interested </w:t>
      </w:r>
      <w:r w:rsidR="00D1004A">
        <w:rPr>
          <w:rFonts w:ascii="Arial" w:hAnsi="Arial" w:cs="Arial"/>
          <w:sz w:val="24"/>
          <w:szCs w:val="24"/>
        </w:rPr>
        <w:t>councils.</w:t>
      </w:r>
    </w:p>
    <w:p w14:paraId="409A2676" w14:textId="7BBDC0C6" w:rsidR="00BD455F" w:rsidRPr="00BD455F" w:rsidRDefault="00BD455F" w:rsidP="000D0821">
      <w:pPr>
        <w:jc w:val="both"/>
      </w:pPr>
      <w:r>
        <w:rPr>
          <w:rFonts w:ascii="Arial" w:hAnsi="Arial" w:cs="Arial"/>
          <w:sz w:val="24"/>
          <w:szCs w:val="24"/>
        </w:rPr>
        <w:t xml:space="preserve">To continue to undertake dedicated research with young people though the Youth Forum in Belfast, Newry and Derry/Londonderry 8-10 times per </w:t>
      </w:r>
      <w:r w:rsidR="00D1004A">
        <w:rPr>
          <w:rFonts w:ascii="Arial" w:hAnsi="Arial" w:cs="Arial"/>
          <w:sz w:val="24"/>
          <w:szCs w:val="24"/>
        </w:rPr>
        <w:t xml:space="preserve">year. </w:t>
      </w:r>
    </w:p>
    <w:p w14:paraId="59477324" w14:textId="13C434F5" w:rsidR="00563921" w:rsidRDefault="00563921" w:rsidP="00C522A9">
      <w:pPr>
        <w:jc w:val="both"/>
        <w:rPr>
          <w:rFonts w:ascii="Arial" w:hAnsi="Arial" w:cs="Arial"/>
          <w:sz w:val="24"/>
          <w:szCs w:val="24"/>
        </w:rPr>
      </w:pPr>
      <w:r>
        <w:rPr>
          <w:rFonts w:ascii="Arial" w:hAnsi="Arial" w:cs="Arial"/>
          <w:sz w:val="24"/>
          <w:szCs w:val="24"/>
        </w:rPr>
        <w:t xml:space="preserve">To </w:t>
      </w:r>
      <w:r w:rsidR="00D271BD">
        <w:rPr>
          <w:rFonts w:ascii="Arial" w:hAnsi="Arial" w:cs="Arial"/>
          <w:sz w:val="24"/>
          <w:szCs w:val="24"/>
        </w:rPr>
        <w:t xml:space="preserve">explore how to </w:t>
      </w:r>
      <w:r>
        <w:rPr>
          <w:rFonts w:ascii="Arial" w:hAnsi="Arial" w:cs="Arial"/>
          <w:sz w:val="24"/>
          <w:szCs w:val="24"/>
        </w:rPr>
        <w:t>monitor the impact of the training for drivers on the service provided to older people/ younger people</w:t>
      </w:r>
      <w:r w:rsidR="00D271BD">
        <w:rPr>
          <w:rFonts w:ascii="Arial" w:hAnsi="Arial" w:cs="Arial"/>
          <w:sz w:val="24"/>
          <w:szCs w:val="24"/>
        </w:rPr>
        <w:t>.</w:t>
      </w:r>
      <w:r>
        <w:rPr>
          <w:rFonts w:ascii="Arial" w:hAnsi="Arial" w:cs="Arial"/>
          <w:sz w:val="24"/>
          <w:szCs w:val="24"/>
        </w:rPr>
        <w:t xml:space="preserve"> </w:t>
      </w:r>
    </w:p>
    <w:p w14:paraId="03CED6CA" w14:textId="56127A05" w:rsidR="003E17E9" w:rsidRDefault="003E17E9" w:rsidP="00C522A9">
      <w:pPr>
        <w:jc w:val="both"/>
        <w:rPr>
          <w:rFonts w:ascii="Arial" w:hAnsi="Arial" w:cs="Arial"/>
          <w:sz w:val="24"/>
          <w:szCs w:val="24"/>
        </w:rPr>
      </w:pPr>
      <w:r>
        <w:rPr>
          <w:rFonts w:ascii="Arial" w:hAnsi="Arial" w:cs="Arial"/>
          <w:sz w:val="24"/>
          <w:szCs w:val="24"/>
        </w:rPr>
        <w:t xml:space="preserve">To integrate actions on </w:t>
      </w:r>
      <w:r w:rsidR="00BD455F">
        <w:rPr>
          <w:rFonts w:ascii="Arial" w:hAnsi="Arial" w:cs="Arial"/>
          <w:sz w:val="24"/>
          <w:szCs w:val="24"/>
        </w:rPr>
        <w:t xml:space="preserve">consultation and engagement with </w:t>
      </w:r>
      <w:r>
        <w:rPr>
          <w:rFonts w:ascii="Arial" w:hAnsi="Arial" w:cs="Arial"/>
          <w:sz w:val="24"/>
          <w:szCs w:val="24"/>
        </w:rPr>
        <w:t xml:space="preserve">younger and older people in the Annual Communications Plan. </w:t>
      </w:r>
    </w:p>
    <w:p w14:paraId="6EAF4AE6" w14:textId="5C5D6235" w:rsidR="00130CE7" w:rsidRDefault="00563921" w:rsidP="00C522A9">
      <w:pPr>
        <w:jc w:val="both"/>
        <w:rPr>
          <w:rFonts w:ascii="Arial" w:hAnsi="Arial" w:cs="Arial"/>
          <w:sz w:val="24"/>
          <w:szCs w:val="24"/>
        </w:rPr>
      </w:pPr>
      <w:r>
        <w:rPr>
          <w:rFonts w:ascii="Arial" w:hAnsi="Arial" w:cs="Arial"/>
          <w:sz w:val="24"/>
          <w:szCs w:val="24"/>
        </w:rPr>
        <w:t>To continue to implement the initiatives with schools, career and community eve</w:t>
      </w:r>
      <w:r w:rsidR="00BD455F">
        <w:rPr>
          <w:rFonts w:ascii="Arial" w:hAnsi="Arial" w:cs="Arial"/>
          <w:sz w:val="24"/>
          <w:szCs w:val="24"/>
        </w:rPr>
        <w:t>n</w:t>
      </w:r>
      <w:r>
        <w:rPr>
          <w:rFonts w:ascii="Arial" w:hAnsi="Arial" w:cs="Arial"/>
          <w:sz w:val="24"/>
          <w:szCs w:val="24"/>
        </w:rPr>
        <w:t xml:space="preserve">ts and to monitor the impact of the affirmative action measures. </w:t>
      </w:r>
    </w:p>
    <w:p w14:paraId="3DCBC65A" w14:textId="77777777" w:rsidR="00130CE7" w:rsidRPr="00784A76" w:rsidRDefault="00130CE7" w:rsidP="00130CE7">
      <w:pPr>
        <w:jc w:val="both"/>
        <w:rPr>
          <w:rFonts w:ascii="Arial" w:hAnsi="Arial" w:cs="Arial"/>
          <w:sz w:val="24"/>
          <w:szCs w:val="24"/>
        </w:rPr>
      </w:pPr>
      <w:r w:rsidRPr="00784A76">
        <w:rPr>
          <w:rFonts w:ascii="Arial" w:hAnsi="Arial" w:cs="Arial"/>
          <w:sz w:val="24"/>
          <w:szCs w:val="24"/>
        </w:rPr>
        <w:t xml:space="preserve">Consideration of relevant questions in engagement survey </w:t>
      </w:r>
    </w:p>
    <w:p w14:paraId="0618362D" w14:textId="0B7BEF7D" w:rsidR="00C522A9" w:rsidRDefault="00EE7F49" w:rsidP="00C522A9">
      <w:pPr>
        <w:jc w:val="both"/>
        <w:rPr>
          <w:rFonts w:ascii="Arial" w:hAnsi="Arial" w:cs="Arial"/>
          <w:sz w:val="24"/>
          <w:szCs w:val="24"/>
          <w:u w:val="single"/>
        </w:rPr>
      </w:pPr>
      <w:r w:rsidRPr="00EE7F49">
        <w:rPr>
          <w:rFonts w:ascii="Arial" w:hAnsi="Arial" w:cs="Arial"/>
          <w:sz w:val="24"/>
          <w:szCs w:val="24"/>
          <w:u w:val="single"/>
        </w:rPr>
        <w:t xml:space="preserve">Gender </w:t>
      </w:r>
    </w:p>
    <w:p w14:paraId="751D5896" w14:textId="614FC500" w:rsidR="001E69C9" w:rsidRPr="002731C3" w:rsidRDefault="002731C3" w:rsidP="00C522A9">
      <w:pPr>
        <w:jc w:val="both"/>
        <w:rPr>
          <w:rFonts w:ascii="Arial" w:hAnsi="Arial" w:cs="Arial"/>
          <w:sz w:val="24"/>
          <w:szCs w:val="24"/>
        </w:rPr>
      </w:pPr>
      <w:r>
        <w:rPr>
          <w:rFonts w:ascii="Arial" w:hAnsi="Arial" w:cs="Arial"/>
          <w:sz w:val="24"/>
          <w:szCs w:val="24"/>
        </w:rPr>
        <w:t xml:space="preserve">The results of </w:t>
      </w:r>
      <w:r w:rsidR="00F2158D">
        <w:rPr>
          <w:rFonts w:ascii="Arial" w:hAnsi="Arial" w:cs="Arial"/>
          <w:sz w:val="24"/>
          <w:szCs w:val="24"/>
        </w:rPr>
        <w:t xml:space="preserve">the NISRA 2016-2018 </w:t>
      </w:r>
      <w:r>
        <w:rPr>
          <w:rFonts w:ascii="Arial" w:hAnsi="Arial" w:cs="Arial"/>
          <w:sz w:val="24"/>
          <w:szCs w:val="24"/>
        </w:rPr>
        <w:t>public transport survey demonstrates that in all age ranges apart from 16-29</w:t>
      </w:r>
      <w:r w:rsidR="001A53EC">
        <w:rPr>
          <w:rFonts w:ascii="Arial" w:hAnsi="Arial" w:cs="Arial"/>
          <w:sz w:val="24"/>
          <w:szCs w:val="24"/>
        </w:rPr>
        <w:t xml:space="preserve"> </w:t>
      </w:r>
      <w:r>
        <w:rPr>
          <w:rFonts w:ascii="Arial" w:hAnsi="Arial" w:cs="Arial"/>
          <w:sz w:val="24"/>
          <w:szCs w:val="24"/>
        </w:rPr>
        <w:t>yea</w:t>
      </w:r>
      <w:r w:rsidR="001A53EC">
        <w:rPr>
          <w:rFonts w:ascii="Arial" w:hAnsi="Arial" w:cs="Arial"/>
          <w:sz w:val="24"/>
          <w:szCs w:val="24"/>
        </w:rPr>
        <w:t>rs</w:t>
      </w:r>
      <w:r>
        <w:rPr>
          <w:rFonts w:ascii="Arial" w:hAnsi="Arial" w:cs="Arial"/>
          <w:sz w:val="24"/>
          <w:szCs w:val="24"/>
        </w:rPr>
        <w:t xml:space="preserve"> and 70+ women are the main users </w:t>
      </w:r>
      <w:r w:rsidR="001820F8">
        <w:rPr>
          <w:rFonts w:ascii="Arial" w:hAnsi="Arial" w:cs="Arial"/>
          <w:sz w:val="24"/>
          <w:szCs w:val="24"/>
        </w:rPr>
        <w:t xml:space="preserve">of both bus and rail services. </w:t>
      </w:r>
      <w:r w:rsidR="001A53EC">
        <w:rPr>
          <w:rFonts w:ascii="Arial" w:hAnsi="Arial" w:cs="Arial"/>
          <w:sz w:val="24"/>
          <w:szCs w:val="24"/>
        </w:rPr>
        <w:t>It was also noted in the survey that more women in the 70+ age group had difficulty with travel (48%) than men aged 70+(36%). Potential issues in term</w:t>
      </w:r>
      <w:r w:rsidR="00A447A0">
        <w:rPr>
          <w:rFonts w:ascii="Arial" w:hAnsi="Arial" w:cs="Arial"/>
          <w:sz w:val="24"/>
          <w:szCs w:val="24"/>
        </w:rPr>
        <w:t>s</w:t>
      </w:r>
      <w:r w:rsidR="001A53EC">
        <w:rPr>
          <w:rFonts w:ascii="Arial" w:hAnsi="Arial" w:cs="Arial"/>
          <w:sz w:val="24"/>
          <w:szCs w:val="24"/>
        </w:rPr>
        <w:t xml:space="preserve"> of gender were identified through screening in relation to the GLIDER </w:t>
      </w:r>
      <w:r w:rsidR="00AA44B2">
        <w:rPr>
          <w:rFonts w:ascii="Arial" w:hAnsi="Arial" w:cs="Arial"/>
          <w:sz w:val="24"/>
          <w:szCs w:val="24"/>
        </w:rPr>
        <w:t xml:space="preserve">Penalty Fare </w:t>
      </w:r>
      <w:r w:rsidR="001A53EC">
        <w:rPr>
          <w:rFonts w:ascii="Arial" w:hAnsi="Arial" w:cs="Arial"/>
          <w:sz w:val="24"/>
          <w:szCs w:val="24"/>
        </w:rPr>
        <w:t>appeals process where it was noted that heavily pregnant women and frail elderly people may not be able to que</w:t>
      </w:r>
      <w:r w:rsidR="00F917A0">
        <w:rPr>
          <w:rFonts w:ascii="Arial" w:hAnsi="Arial" w:cs="Arial"/>
          <w:sz w:val="24"/>
          <w:szCs w:val="24"/>
        </w:rPr>
        <w:t>ue</w:t>
      </w:r>
      <w:r w:rsidR="001A53EC">
        <w:rPr>
          <w:rFonts w:ascii="Arial" w:hAnsi="Arial" w:cs="Arial"/>
          <w:sz w:val="24"/>
          <w:szCs w:val="24"/>
        </w:rPr>
        <w:t xml:space="preserve"> for long periods of time</w:t>
      </w:r>
      <w:r w:rsidR="00F2158D">
        <w:rPr>
          <w:rFonts w:ascii="Arial" w:hAnsi="Arial" w:cs="Arial"/>
          <w:sz w:val="24"/>
          <w:szCs w:val="24"/>
        </w:rPr>
        <w:t xml:space="preserve"> and mitigation actions were identified. </w:t>
      </w:r>
    </w:p>
    <w:p w14:paraId="5B92DCB1" w14:textId="4FFF8EF7" w:rsidR="004052FF" w:rsidRDefault="004052FF" w:rsidP="00C522A9">
      <w:pPr>
        <w:jc w:val="both"/>
        <w:rPr>
          <w:rFonts w:ascii="Arial" w:hAnsi="Arial" w:cs="Arial"/>
          <w:sz w:val="24"/>
          <w:szCs w:val="24"/>
        </w:rPr>
      </w:pPr>
      <w:r>
        <w:rPr>
          <w:rFonts w:ascii="Arial" w:hAnsi="Arial" w:cs="Arial"/>
          <w:sz w:val="24"/>
          <w:szCs w:val="24"/>
        </w:rPr>
        <w:t>In the previous</w:t>
      </w:r>
      <w:r w:rsidR="001A53EC">
        <w:rPr>
          <w:rFonts w:ascii="Arial" w:hAnsi="Arial" w:cs="Arial"/>
          <w:sz w:val="24"/>
          <w:szCs w:val="24"/>
        </w:rPr>
        <w:t xml:space="preserve"> Translink </w:t>
      </w:r>
      <w:r>
        <w:rPr>
          <w:rFonts w:ascii="Arial" w:hAnsi="Arial" w:cs="Arial"/>
          <w:sz w:val="24"/>
          <w:szCs w:val="24"/>
        </w:rPr>
        <w:t>audit of inequalities it was noted that information would be collated through the annual customer survey on gender and dependents</w:t>
      </w:r>
      <w:r w:rsidR="002731C3">
        <w:rPr>
          <w:rFonts w:ascii="Arial" w:hAnsi="Arial" w:cs="Arial"/>
          <w:sz w:val="24"/>
          <w:szCs w:val="24"/>
        </w:rPr>
        <w:t>.</w:t>
      </w:r>
      <w:r>
        <w:rPr>
          <w:rFonts w:ascii="Arial" w:hAnsi="Arial" w:cs="Arial"/>
          <w:sz w:val="24"/>
          <w:szCs w:val="24"/>
        </w:rPr>
        <w:t xml:space="preserve"> </w:t>
      </w:r>
      <w:r w:rsidR="002731C3">
        <w:rPr>
          <w:rFonts w:ascii="Arial" w:hAnsi="Arial" w:cs="Arial"/>
          <w:sz w:val="24"/>
          <w:szCs w:val="24"/>
        </w:rPr>
        <w:t>A</w:t>
      </w:r>
      <w:r>
        <w:rPr>
          <w:rFonts w:ascii="Arial" w:hAnsi="Arial" w:cs="Arial"/>
          <w:sz w:val="24"/>
          <w:szCs w:val="24"/>
        </w:rPr>
        <w:t>s women tend to be the main carers</w:t>
      </w:r>
      <w:r w:rsidR="00BC6A1D">
        <w:rPr>
          <w:rFonts w:ascii="Arial" w:hAnsi="Arial" w:cs="Arial"/>
          <w:sz w:val="24"/>
          <w:szCs w:val="24"/>
        </w:rPr>
        <w:t>,</w:t>
      </w:r>
      <w:r>
        <w:rPr>
          <w:rFonts w:ascii="Arial" w:hAnsi="Arial" w:cs="Arial"/>
          <w:sz w:val="24"/>
          <w:szCs w:val="24"/>
        </w:rPr>
        <w:t xml:space="preserve"> information on dependents may also be of relevance</w:t>
      </w:r>
      <w:r w:rsidR="00F2158D">
        <w:rPr>
          <w:rFonts w:ascii="Arial" w:hAnsi="Arial" w:cs="Arial"/>
          <w:sz w:val="24"/>
          <w:szCs w:val="24"/>
        </w:rPr>
        <w:t xml:space="preserve"> in terms of gender</w:t>
      </w:r>
      <w:r>
        <w:rPr>
          <w:rFonts w:ascii="Arial" w:hAnsi="Arial" w:cs="Arial"/>
          <w:sz w:val="24"/>
          <w:szCs w:val="24"/>
        </w:rPr>
        <w:t xml:space="preserve">. Through the consultation it was established that an analysis of this information </w:t>
      </w:r>
      <w:r w:rsidR="001A53EC">
        <w:rPr>
          <w:rFonts w:ascii="Arial" w:hAnsi="Arial" w:cs="Arial"/>
          <w:sz w:val="24"/>
          <w:szCs w:val="24"/>
        </w:rPr>
        <w:t xml:space="preserve">collated through the customer survey is not </w:t>
      </w:r>
      <w:r w:rsidR="00F2158D">
        <w:rPr>
          <w:rFonts w:ascii="Arial" w:hAnsi="Arial" w:cs="Arial"/>
          <w:sz w:val="24"/>
          <w:szCs w:val="24"/>
        </w:rPr>
        <w:t xml:space="preserve">considered by the </w:t>
      </w:r>
      <w:r w:rsidR="001A53EC">
        <w:rPr>
          <w:rFonts w:ascii="Arial" w:hAnsi="Arial" w:cs="Arial"/>
          <w:sz w:val="24"/>
          <w:szCs w:val="24"/>
        </w:rPr>
        <w:t>Equality Working Group</w:t>
      </w:r>
      <w:r w:rsidR="00E93C6B">
        <w:rPr>
          <w:rFonts w:ascii="Arial" w:hAnsi="Arial" w:cs="Arial"/>
          <w:sz w:val="24"/>
          <w:szCs w:val="24"/>
        </w:rPr>
        <w:t xml:space="preserve"> at present</w:t>
      </w:r>
      <w:r w:rsidR="001A53EC">
        <w:rPr>
          <w:rFonts w:ascii="Arial" w:hAnsi="Arial" w:cs="Arial"/>
          <w:sz w:val="24"/>
          <w:szCs w:val="24"/>
        </w:rPr>
        <w:t xml:space="preserve">. </w:t>
      </w:r>
    </w:p>
    <w:p w14:paraId="005D44C9" w14:textId="102767D7" w:rsidR="005B2150" w:rsidRDefault="001A53EC" w:rsidP="00C522A9">
      <w:pPr>
        <w:jc w:val="both"/>
        <w:rPr>
          <w:rFonts w:ascii="Arial" w:hAnsi="Arial" w:cs="Arial"/>
          <w:sz w:val="24"/>
          <w:szCs w:val="24"/>
        </w:rPr>
      </w:pPr>
      <w:r>
        <w:rPr>
          <w:rFonts w:ascii="Arial" w:hAnsi="Arial" w:cs="Arial"/>
          <w:sz w:val="24"/>
          <w:szCs w:val="24"/>
        </w:rPr>
        <w:t xml:space="preserve">Translink recognises that women are under-represented in the workforce and that initiatives need to continue to address this inequality. In a Business in the Community Gender Equality Report it was noted that a significant number of female staff are concentrated in administrative and secretarial roles and a minority </w:t>
      </w:r>
      <w:r w:rsidR="00B34055">
        <w:rPr>
          <w:rFonts w:ascii="Arial" w:hAnsi="Arial" w:cs="Arial"/>
          <w:sz w:val="24"/>
          <w:szCs w:val="24"/>
        </w:rPr>
        <w:t xml:space="preserve">in technical and skilled roles. </w:t>
      </w:r>
      <w:r w:rsidR="005B2150">
        <w:rPr>
          <w:rFonts w:ascii="Arial" w:hAnsi="Arial" w:cs="Arial"/>
          <w:sz w:val="24"/>
          <w:szCs w:val="24"/>
        </w:rPr>
        <w:t xml:space="preserve">Notwithstanding these statistics it was noted through consultation with internal staff that in the </w:t>
      </w:r>
      <w:r w:rsidR="00301D3E">
        <w:rPr>
          <w:rFonts w:ascii="Arial" w:hAnsi="Arial" w:cs="Arial"/>
          <w:sz w:val="24"/>
          <w:szCs w:val="24"/>
        </w:rPr>
        <w:t xml:space="preserve">Belfast Hub Project </w:t>
      </w:r>
      <w:r w:rsidR="005B2150">
        <w:rPr>
          <w:rFonts w:ascii="Arial" w:hAnsi="Arial" w:cs="Arial"/>
          <w:sz w:val="24"/>
          <w:szCs w:val="24"/>
        </w:rPr>
        <w:t xml:space="preserve">Group women represent 50% of the workforce and this is in an area where job roles would be </w:t>
      </w:r>
      <w:r w:rsidR="00BC6A1D">
        <w:rPr>
          <w:rFonts w:ascii="Arial" w:hAnsi="Arial" w:cs="Arial"/>
          <w:sz w:val="24"/>
          <w:szCs w:val="24"/>
        </w:rPr>
        <w:t xml:space="preserve">traditionally </w:t>
      </w:r>
      <w:r w:rsidR="005B2150">
        <w:rPr>
          <w:rFonts w:ascii="Arial" w:hAnsi="Arial" w:cs="Arial"/>
          <w:sz w:val="24"/>
          <w:szCs w:val="24"/>
        </w:rPr>
        <w:t xml:space="preserve">occupied by males. </w:t>
      </w:r>
    </w:p>
    <w:p w14:paraId="21E0EF2D" w14:textId="60D4BCAD" w:rsidR="001A53EC" w:rsidRDefault="00B34055" w:rsidP="00C522A9">
      <w:pPr>
        <w:jc w:val="both"/>
        <w:rPr>
          <w:rFonts w:ascii="Arial" w:hAnsi="Arial" w:cs="Arial"/>
          <w:sz w:val="24"/>
          <w:szCs w:val="24"/>
        </w:rPr>
      </w:pPr>
      <w:r>
        <w:rPr>
          <w:rFonts w:ascii="Arial" w:hAnsi="Arial" w:cs="Arial"/>
          <w:sz w:val="24"/>
          <w:szCs w:val="24"/>
        </w:rPr>
        <w:t>Female leavers appeared to focus on perceived inflexibility in working patterns for single mothers and lack of career prospects as reasons for leaving.</w:t>
      </w:r>
      <w:r w:rsidR="00D8725A">
        <w:rPr>
          <w:rFonts w:ascii="Arial" w:hAnsi="Arial" w:cs="Arial"/>
          <w:sz w:val="24"/>
          <w:szCs w:val="24"/>
        </w:rPr>
        <w:t xml:space="preserve"> Gender Action Plans are being reconsidered to address inequality with the launch of the draft Equality Diversity Inclusion Strategy. </w:t>
      </w:r>
      <w:r w:rsidR="00301D3E">
        <w:rPr>
          <w:rFonts w:ascii="Arial" w:hAnsi="Arial" w:cs="Arial"/>
          <w:sz w:val="24"/>
          <w:szCs w:val="24"/>
        </w:rPr>
        <w:t xml:space="preserve">There is a clear aim in the Action Plan to increase the number of females in the workforce. </w:t>
      </w:r>
    </w:p>
    <w:p w14:paraId="09112273" w14:textId="52C4BEBE" w:rsidR="001A53EC" w:rsidRDefault="00B34055" w:rsidP="00C522A9">
      <w:pPr>
        <w:jc w:val="both"/>
        <w:rPr>
          <w:rFonts w:ascii="Arial" w:hAnsi="Arial" w:cs="Arial"/>
          <w:sz w:val="24"/>
          <w:szCs w:val="24"/>
        </w:rPr>
      </w:pPr>
      <w:r>
        <w:rPr>
          <w:rFonts w:ascii="Arial" w:hAnsi="Arial" w:cs="Arial"/>
          <w:sz w:val="24"/>
          <w:szCs w:val="24"/>
        </w:rPr>
        <w:t>Initiative</w:t>
      </w:r>
      <w:r w:rsidR="00AA44B2">
        <w:rPr>
          <w:rFonts w:ascii="Arial" w:hAnsi="Arial" w:cs="Arial"/>
          <w:sz w:val="24"/>
          <w:szCs w:val="24"/>
        </w:rPr>
        <w:t>s</w:t>
      </w:r>
      <w:r>
        <w:rPr>
          <w:rFonts w:ascii="Arial" w:hAnsi="Arial" w:cs="Arial"/>
          <w:sz w:val="24"/>
          <w:szCs w:val="24"/>
        </w:rPr>
        <w:t xml:space="preserve"> targeted at enhancing the representation in the workforce include: Have a Go Day to encourage women to take up roles as bus drivers;</w:t>
      </w:r>
      <w:r w:rsidR="00EB6BAB">
        <w:rPr>
          <w:rFonts w:ascii="Arial" w:hAnsi="Arial" w:cs="Arial"/>
          <w:sz w:val="24"/>
          <w:szCs w:val="24"/>
        </w:rPr>
        <w:t xml:space="preserve"> careers events; contribution to Women in Business Events; Promotional videos on women bus drivers; contribution to International Women’s Day and implementation of term time working. </w:t>
      </w:r>
      <w:r w:rsidR="005B2150">
        <w:rPr>
          <w:rFonts w:ascii="Arial" w:hAnsi="Arial" w:cs="Arial"/>
          <w:sz w:val="24"/>
          <w:szCs w:val="24"/>
        </w:rPr>
        <w:t xml:space="preserve">A commitment is given in the </w:t>
      </w:r>
      <w:r w:rsidR="002A3C11">
        <w:rPr>
          <w:rFonts w:ascii="Arial" w:hAnsi="Arial" w:cs="Arial"/>
          <w:sz w:val="24"/>
          <w:szCs w:val="24"/>
        </w:rPr>
        <w:t xml:space="preserve">Draft </w:t>
      </w:r>
      <w:r w:rsidR="005B2150">
        <w:rPr>
          <w:rFonts w:ascii="Arial" w:hAnsi="Arial" w:cs="Arial"/>
          <w:sz w:val="24"/>
          <w:szCs w:val="24"/>
        </w:rPr>
        <w:t xml:space="preserve">Equality Diversity and Inclusion </w:t>
      </w:r>
      <w:proofErr w:type="gramStart"/>
      <w:r w:rsidR="005B2150">
        <w:rPr>
          <w:rFonts w:ascii="Arial" w:hAnsi="Arial" w:cs="Arial"/>
          <w:sz w:val="24"/>
          <w:szCs w:val="24"/>
        </w:rPr>
        <w:t>Strategy  to</w:t>
      </w:r>
      <w:proofErr w:type="gramEnd"/>
      <w:r w:rsidR="005B2150">
        <w:rPr>
          <w:rFonts w:ascii="Arial" w:hAnsi="Arial" w:cs="Arial"/>
          <w:sz w:val="24"/>
          <w:szCs w:val="24"/>
        </w:rPr>
        <w:t xml:space="preserve"> continue with and enhance these activities. </w:t>
      </w:r>
    </w:p>
    <w:p w14:paraId="22DAB4FF" w14:textId="05E2D420" w:rsidR="00EB6BAB" w:rsidRDefault="00EB6BAB" w:rsidP="00C522A9">
      <w:pPr>
        <w:jc w:val="both"/>
        <w:rPr>
          <w:rFonts w:ascii="Arial" w:hAnsi="Arial" w:cs="Arial"/>
          <w:sz w:val="24"/>
          <w:szCs w:val="24"/>
        </w:rPr>
      </w:pPr>
      <w:r>
        <w:rPr>
          <w:rFonts w:ascii="Arial" w:hAnsi="Arial" w:cs="Arial"/>
          <w:sz w:val="24"/>
          <w:szCs w:val="24"/>
        </w:rPr>
        <w:t xml:space="preserve">In the employee engagement survey 2018 </w:t>
      </w:r>
      <w:r w:rsidR="00E93C6B">
        <w:rPr>
          <w:rFonts w:ascii="Arial" w:hAnsi="Arial" w:cs="Arial"/>
          <w:sz w:val="24"/>
          <w:szCs w:val="24"/>
        </w:rPr>
        <w:t>(</w:t>
      </w:r>
      <w:r>
        <w:rPr>
          <w:rFonts w:ascii="Arial" w:hAnsi="Arial" w:cs="Arial"/>
          <w:sz w:val="24"/>
          <w:szCs w:val="24"/>
        </w:rPr>
        <w:t>71%</w:t>
      </w:r>
      <w:r w:rsidR="00E93C6B">
        <w:rPr>
          <w:rFonts w:ascii="Arial" w:hAnsi="Arial" w:cs="Arial"/>
          <w:sz w:val="24"/>
          <w:szCs w:val="24"/>
        </w:rPr>
        <w:t>)</w:t>
      </w:r>
      <w:r>
        <w:rPr>
          <w:rFonts w:ascii="Arial" w:hAnsi="Arial" w:cs="Arial"/>
          <w:sz w:val="24"/>
          <w:szCs w:val="24"/>
        </w:rPr>
        <w:t xml:space="preserve"> of those surveyed indicated that </w:t>
      </w:r>
      <w:r w:rsidR="00E93C6B">
        <w:rPr>
          <w:rFonts w:ascii="Arial" w:hAnsi="Arial" w:cs="Arial"/>
          <w:sz w:val="24"/>
          <w:szCs w:val="24"/>
        </w:rPr>
        <w:t xml:space="preserve">they felt that Translink </w:t>
      </w:r>
      <w:r>
        <w:rPr>
          <w:rFonts w:ascii="Arial" w:hAnsi="Arial" w:cs="Arial"/>
          <w:sz w:val="24"/>
          <w:szCs w:val="24"/>
        </w:rPr>
        <w:t>promote</w:t>
      </w:r>
      <w:r w:rsidR="00E93C6B">
        <w:rPr>
          <w:rFonts w:ascii="Arial" w:hAnsi="Arial" w:cs="Arial"/>
          <w:sz w:val="24"/>
          <w:szCs w:val="24"/>
        </w:rPr>
        <w:t>d</w:t>
      </w:r>
      <w:r>
        <w:rPr>
          <w:rFonts w:ascii="Arial" w:hAnsi="Arial" w:cs="Arial"/>
          <w:sz w:val="24"/>
          <w:szCs w:val="24"/>
        </w:rPr>
        <w:t xml:space="preserve"> a positive attitude towards gender equality. </w:t>
      </w:r>
    </w:p>
    <w:p w14:paraId="690DF16A" w14:textId="29D17B81" w:rsidR="00E93C6B" w:rsidRDefault="00EB6BAB" w:rsidP="00C522A9">
      <w:pPr>
        <w:jc w:val="both"/>
        <w:rPr>
          <w:rFonts w:ascii="Arial" w:hAnsi="Arial" w:cs="Arial"/>
          <w:sz w:val="24"/>
          <w:szCs w:val="24"/>
        </w:rPr>
      </w:pPr>
      <w:r>
        <w:rPr>
          <w:rFonts w:ascii="Arial" w:hAnsi="Arial" w:cs="Arial"/>
          <w:sz w:val="24"/>
          <w:szCs w:val="24"/>
        </w:rPr>
        <w:t xml:space="preserve">Through consultation </w:t>
      </w:r>
      <w:r w:rsidR="00E93C6B">
        <w:rPr>
          <w:rFonts w:ascii="Arial" w:hAnsi="Arial" w:cs="Arial"/>
          <w:sz w:val="24"/>
          <w:szCs w:val="24"/>
        </w:rPr>
        <w:t xml:space="preserve">with staff it was noted that while a policy on transgender did not exist </w:t>
      </w:r>
      <w:r w:rsidR="002D01A7">
        <w:rPr>
          <w:rFonts w:ascii="Arial" w:hAnsi="Arial" w:cs="Arial"/>
          <w:sz w:val="24"/>
          <w:szCs w:val="24"/>
        </w:rPr>
        <w:t xml:space="preserve">a range of measures had been </w:t>
      </w:r>
      <w:r w:rsidR="00E93C6B">
        <w:rPr>
          <w:rFonts w:ascii="Arial" w:hAnsi="Arial" w:cs="Arial"/>
          <w:sz w:val="24"/>
          <w:szCs w:val="24"/>
        </w:rPr>
        <w:t xml:space="preserve">implemented to meet the specific needs of transgender employees and that it was planned to implement a policy for transgender staff in the near future. A comprehensive range of measures to promote gender equality in the workforce are identified in the Equality Diversity Inclusion action plan. </w:t>
      </w:r>
    </w:p>
    <w:p w14:paraId="51AAFE9D" w14:textId="2B51E8F6" w:rsidR="00D1004A" w:rsidRPr="00D1004A" w:rsidRDefault="00BA0409" w:rsidP="00D1004A">
      <w:pPr>
        <w:jc w:val="both"/>
        <w:rPr>
          <w:rFonts w:ascii="Arial" w:hAnsi="Arial" w:cs="Arial"/>
          <w:sz w:val="24"/>
          <w:szCs w:val="24"/>
          <w:u w:val="single"/>
        </w:rPr>
      </w:pPr>
      <w:r w:rsidRPr="00BA0409">
        <w:rPr>
          <w:rFonts w:ascii="Arial" w:hAnsi="Arial" w:cs="Arial"/>
          <w:sz w:val="24"/>
          <w:szCs w:val="24"/>
          <w:u w:val="single"/>
        </w:rPr>
        <w:t xml:space="preserve">ACTIONS </w:t>
      </w:r>
    </w:p>
    <w:p w14:paraId="16C557AD" w14:textId="33F674F0" w:rsidR="00E93C6B" w:rsidRDefault="00E93C6B" w:rsidP="00C522A9">
      <w:pPr>
        <w:jc w:val="both"/>
        <w:rPr>
          <w:rFonts w:ascii="Arial" w:hAnsi="Arial" w:cs="Arial"/>
          <w:sz w:val="24"/>
          <w:szCs w:val="24"/>
        </w:rPr>
      </w:pPr>
      <w:r>
        <w:rPr>
          <w:rFonts w:ascii="Arial" w:hAnsi="Arial" w:cs="Arial"/>
          <w:sz w:val="24"/>
          <w:szCs w:val="24"/>
        </w:rPr>
        <w:t>To include consideration of the information</w:t>
      </w:r>
      <w:r w:rsidR="00D1004A">
        <w:rPr>
          <w:rFonts w:ascii="Arial" w:hAnsi="Arial" w:cs="Arial"/>
          <w:sz w:val="24"/>
          <w:szCs w:val="24"/>
        </w:rPr>
        <w:t xml:space="preserve"> on gender and dependents</w:t>
      </w:r>
      <w:r>
        <w:rPr>
          <w:rFonts w:ascii="Arial" w:hAnsi="Arial" w:cs="Arial"/>
          <w:sz w:val="24"/>
          <w:szCs w:val="24"/>
        </w:rPr>
        <w:t xml:space="preserve"> collated through the customer survey</w:t>
      </w:r>
      <w:r w:rsidR="00F13F0E">
        <w:rPr>
          <w:rFonts w:ascii="Arial" w:hAnsi="Arial" w:cs="Arial"/>
          <w:sz w:val="24"/>
          <w:szCs w:val="24"/>
        </w:rPr>
        <w:t xml:space="preserve"> and feedback from customers on the agenda for </w:t>
      </w:r>
      <w:r>
        <w:rPr>
          <w:rFonts w:ascii="Arial" w:hAnsi="Arial" w:cs="Arial"/>
          <w:sz w:val="24"/>
          <w:szCs w:val="24"/>
        </w:rPr>
        <w:t xml:space="preserve">the Equality Working Group Meeting. </w:t>
      </w:r>
    </w:p>
    <w:p w14:paraId="10F0EEA9" w14:textId="55ED48D0" w:rsidR="005B2150" w:rsidRDefault="005B2150" w:rsidP="00C522A9">
      <w:pPr>
        <w:jc w:val="both"/>
        <w:rPr>
          <w:rFonts w:ascii="Arial" w:hAnsi="Arial" w:cs="Arial"/>
          <w:sz w:val="24"/>
          <w:szCs w:val="24"/>
        </w:rPr>
      </w:pPr>
      <w:r>
        <w:rPr>
          <w:rFonts w:ascii="Arial" w:hAnsi="Arial" w:cs="Arial"/>
          <w:sz w:val="24"/>
          <w:szCs w:val="24"/>
        </w:rPr>
        <w:t xml:space="preserve">To monitor the impact of the </w:t>
      </w:r>
      <w:r w:rsidR="001C4382">
        <w:rPr>
          <w:rFonts w:ascii="Arial" w:hAnsi="Arial" w:cs="Arial"/>
          <w:sz w:val="24"/>
          <w:szCs w:val="24"/>
        </w:rPr>
        <w:t xml:space="preserve">policy on </w:t>
      </w:r>
      <w:r>
        <w:rPr>
          <w:rFonts w:ascii="Arial" w:hAnsi="Arial" w:cs="Arial"/>
          <w:sz w:val="24"/>
          <w:szCs w:val="24"/>
        </w:rPr>
        <w:t xml:space="preserve">ticketing appeals and mitigating measures on older </w:t>
      </w:r>
      <w:r w:rsidR="001C4382">
        <w:rPr>
          <w:rFonts w:ascii="Arial" w:hAnsi="Arial" w:cs="Arial"/>
          <w:sz w:val="24"/>
          <w:szCs w:val="24"/>
        </w:rPr>
        <w:t xml:space="preserve">and </w:t>
      </w:r>
      <w:r>
        <w:rPr>
          <w:rFonts w:ascii="Arial" w:hAnsi="Arial" w:cs="Arial"/>
          <w:sz w:val="24"/>
          <w:szCs w:val="24"/>
        </w:rPr>
        <w:t xml:space="preserve">pregnant women. </w:t>
      </w:r>
    </w:p>
    <w:p w14:paraId="164D9877" w14:textId="4F8CE770" w:rsidR="00E93C6B" w:rsidRDefault="00E93C6B" w:rsidP="00C522A9">
      <w:pPr>
        <w:jc w:val="both"/>
        <w:rPr>
          <w:rFonts w:ascii="Arial" w:hAnsi="Arial" w:cs="Arial"/>
          <w:sz w:val="24"/>
          <w:szCs w:val="24"/>
        </w:rPr>
      </w:pPr>
      <w:r>
        <w:rPr>
          <w:rFonts w:ascii="Arial" w:hAnsi="Arial" w:cs="Arial"/>
          <w:sz w:val="24"/>
          <w:szCs w:val="24"/>
        </w:rPr>
        <w:t>To implement the actions in the Equality Diversity Action Plan</w:t>
      </w:r>
      <w:r w:rsidR="005B2150">
        <w:rPr>
          <w:rFonts w:ascii="Arial" w:hAnsi="Arial" w:cs="Arial"/>
          <w:sz w:val="24"/>
          <w:szCs w:val="24"/>
        </w:rPr>
        <w:t xml:space="preserve"> </w:t>
      </w:r>
      <w:r>
        <w:rPr>
          <w:rFonts w:ascii="Arial" w:hAnsi="Arial" w:cs="Arial"/>
          <w:sz w:val="24"/>
          <w:szCs w:val="24"/>
        </w:rPr>
        <w:t xml:space="preserve">in relation to gender and to monitor the outcomes against the targets set. </w:t>
      </w:r>
    </w:p>
    <w:p w14:paraId="1A3503E3" w14:textId="57F3D151" w:rsidR="00301D3E" w:rsidRPr="002258C2" w:rsidRDefault="00F13F0E" w:rsidP="002258C2">
      <w:pPr>
        <w:pStyle w:val="ListParagraph"/>
        <w:numPr>
          <w:ilvl w:val="0"/>
          <w:numId w:val="2"/>
        </w:numPr>
        <w:rPr>
          <w:rFonts w:ascii="Arial" w:hAnsi="Arial" w:cs="Arial"/>
          <w:bCs/>
          <w:sz w:val="24"/>
          <w:szCs w:val="24"/>
          <w:lang w:val="en-US"/>
        </w:rPr>
      </w:pPr>
      <w:r w:rsidRPr="00F13F0E">
        <w:rPr>
          <w:rFonts w:ascii="Arial" w:hAnsi="Arial" w:cs="Arial"/>
          <w:bCs/>
          <w:sz w:val="24"/>
          <w:szCs w:val="24"/>
          <w:lang w:val="en-US"/>
        </w:rPr>
        <w:t xml:space="preserve">To address gender equality by increasing female representation throughout </w:t>
      </w:r>
      <w:proofErr w:type="spellStart"/>
      <w:r w:rsidRPr="00F13F0E">
        <w:rPr>
          <w:rFonts w:ascii="Arial" w:hAnsi="Arial" w:cs="Arial"/>
          <w:bCs/>
          <w:sz w:val="24"/>
          <w:szCs w:val="24"/>
          <w:lang w:val="en-US"/>
        </w:rPr>
        <w:t>Translink</w:t>
      </w:r>
      <w:proofErr w:type="spellEnd"/>
      <w:r w:rsidRPr="00F13F0E">
        <w:rPr>
          <w:rFonts w:ascii="Arial" w:hAnsi="Arial" w:cs="Arial"/>
          <w:bCs/>
          <w:sz w:val="24"/>
          <w:szCs w:val="24"/>
          <w:lang w:val="en-US"/>
        </w:rPr>
        <w:t xml:space="preserve"> with a</w:t>
      </w:r>
      <w:r>
        <w:rPr>
          <w:rFonts w:ascii="Arial" w:hAnsi="Arial" w:cs="Arial"/>
          <w:bCs/>
          <w:sz w:val="24"/>
          <w:szCs w:val="24"/>
          <w:lang w:val="en-US"/>
        </w:rPr>
        <w:t xml:space="preserve"> </w:t>
      </w:r>
      <w:r w:rsidRPr="00F13F0E">
        <w:rPr>
          <w:rFonts w:ascii="Arial" w:hAnsi="Arial" w:cs="Arial"/>
          <w:bCs/>
          <w:sz w:val="24"/>
          <w:szCs w:val="24"/>
          <w:lang w:val="en-US"/>
        </w:rPr>
        <w:t>focus on recruitment into ‘non-traditional’ sectors</w:t>
      </w:r>
      <w:r w:rsidR="0072256F">
        <w:rPr>
          <w:rFonts w:ascii="Arial" w:hAnsi="Arial" w:cs="Arial"/>
          <w:bCs/>
          <w:sz w:val="24"/>
          <w:szCs w:val="24"/>
          <w:lang w:val="en-US"/>
        </w:rPr>
        <w:t xml:space="preserve"> through analysis of annual Article 55 review. </w:t>
      </w:r>
    </w:p>
    <w:p w14:paraId="68EC9E6B" w14:textId="33C87D92" w:rsidR="00301D3E" w:rsidRDefault="00301D3E" w:rsidP="00694122">
      <w:pPr>
        <w:pStyle w:val="ListParagraph"/>
        <w:numPr>
          <w:ilvl w:val="0"/>
          <w:numId w:val="2"/>
        </w:numPr>
        <w:jc w:val="both"/>
        <w:rPr>
          <w:rFonts w:ascii="Arial" w:hAnsi="Arial" w:cs="Arial"/>
          <w:bCs/>
          <w:sz w:val="24"/>
          <w:szCs w:val="24"/>
        </w:rPr>
      </w:pPr>
      <w:r>
        <w:rPr>
          <w:rFonts w:ascii="Arial" w:hAnsi="Arial" w:cs="Arial"/>
          <w:bCs/>
          <w:sz w:val="24"/>
          <w:szCs w:val="24"/>
        </w:rPr>
        <w:t xml:space="preserve">To concentrate on measures to encourage more women to apply for positions in the organisation. </w:t>
      </w:r>
    </w:p>
    <w:p w14:paraId="2D861AF7" w14:textId="77777777" w:rsidR="00A14852" w:rsidRPr="00694122" w:rsidRDefault="00A14852" w:rsidP="00784A76">
      <w:pPr>
        <w:pStyle w:val="ListParagraph"/>
        <w:jc w:val="both"/>
        <w:rPr>
          <w:rFonts w:ascii="Arial" w:hAnsi="Arial" w:cs="Arial"/>
          <w:bCs/>
          <w:sz w:val="24"/>
          <w:szCs w:val="24"/>
        </w:rPr>
      </w:pPr>
    </w:p>
    <w:p w14:paraId="43D5EB23" w14:textId="77777777" w:rsidR="00A14852" w:rsidRPr="00784A76" w:rsidRDefault="00A14852" w:rsidP="00784A76">
      <w:pPr>
        <w:jc w:val="both"/>
        <w:rPr>
          <w:rFonts w:ascii="Arial" w:hAnsi="Arial" w:cs="Arial"/>
          <w:sz w:val="24"/>
          <w:szCs w:val="24"/>
        </w:rPr>
      </w:pPr>
      <w:r w:rsidRPr="00784A76">
        <w:rPr>
          <w:rFonts w:ascii="Arial" w:hAnsi="Arial" w:cs="Arial"/>
          <w:sz w:val="24"/>
          <w:szCs w:val="24"/>
        </w:rPr>
        <w:t xml:space="preserve">To review people related policies to ensure they are inclusive of LGBT needs </w:t>
      </w:r>
    </w:p>
    <w:p w14:paraId="2125F597" w14:textId="3966AB18" w:rsidR="00E93C6B" w:rsidRDefault="00E93C6B" w:rsidP="00C522A9">
      <w:pPr>
        <w:jc w:val="both"/>
        <w:rPr>
          <w:rFonts w:ascii="Arial" w:hAnsi="Arial" w:cs="Arial"/>
          <w:sz w:val="24"/>
          <w:szCs w:val="24"/>
        </w:rPr>
      </w:pPr>
    </w:p>
    <w:p w14:paraId="2BA81402" w14:textId="77777777" w:rsidR="002258C2" w:rsidRDefault="002258C2" w:rsidP="00C522A9">
      <w:pPr>
        <w:jc w:val="both"/>
        <w:rPr>
          <w:rFonts w:ascii="Arial" w:hAnsi="Arial" w:cs="Arial"/>
          <w:sz w:val="24"/>
          <w:szCs w:val="24"/>
          <w:u w:val="single"/>
        </w:rPr>
      </w:pPr>
    </w:p>
    <w:p w14:paraId="2B351AC4" w14:textId="77777777" w:rsidR="002258C2" w:rsidRDefault="002258C2" w:rsidP="00C522A9">
      <w:pPr>
        <w:jc w:val="both"/>
        <w:rPr>
          <w:rFonts w:ascii="Arial" w:hAnsi="Arial" w:cs="Arial"/>
          <w:sz w:val="24"/>
          <w:szCs w:val="24"/>
          <w:u w:val="single"/>
        </w:rPr>
      </w:pPr>
    </w:p>
    <w:p w14:paraId="4B34223B" w14:textId="6A14635F" w:rsidR="001A53EC" w:rsidRDefault="00FC6CD9" w:rsidP="00C522A9">
      <w:pPr>
        <w:jc w:val="both"/>
        <w:rPr>
          <w:rFonts w:ascii="Arial" w:hAnsi="Arial" w:cs="Arial"/>
          <w:sz w:val="24"/>
          <w:szCs w:val="24"/>
          <w:u w:val="single"/>
        </w:rPr>
      </w:pPr>
      <w:r w:rsidRPr="00FC6CD9">
        <w:rPr>
          <w:rFonts w:ascii="Arial" w:hAnsi="Arial" w:cs="Arial"/>
          <w:sz w:val="24"/>
          <w:szCs w:val="24"/>
          <w:u w:val="single"/>
        </w:rPr>
        <w:t xml:space="preserve">Dependents </w:t>
      </w:r>
    </w:p>
    <w:p w14:paraId="09F6BA7D" w14:textId="446ACC2F" w:rsidR="00FC6CD9" w:rsidRDefault="00051921" w:rsidP="00C522A9">
      <w:pPr>
        <w:jc w:val="both"/>
        <w:rPr>
          <w:rFonts w:ascii="Arial" w:hAnsi="Arial" w:cs="Arial"/>
          <w:sz w:val="24"/>
          <w:szCs w:val="24"/>
        </w:rPr>
      </w:pPr>
      <w:r>
        <w:rPr>
          <w:rFonts w:ascii="Arial" w:hAnsi="Arial" w:cs="Arial"/>
          <w:sz w:val="24"/>
          <w:szCs w:val="24"/>
        </w:rPr>
        <w:t xml:space="preserve">The results of the travel survey 2016-2018 survey demonstrate that in terms of mode of transport and age a lesser percentage of people in the 16-64 age group use public transport. It appears that in the main the population with dependents </w:t>
      </w:r>
      <w:r w:rsidR="00BC6A1D">
        <w:rPr>
          <w:rFonts w:ascii="Arial" w:hAnsi="Arial" w:cs="Arial"/>
          <w:sz w:val="24"/>
          <w:szCs w:val="24"/>
        </w:rPr>
        <w:t>is</w:t>
      </w:r>
      <w:r>
        <w:rPr>
          <w:rFonts w:ascii="Arial" w:hAnsi="Arial" w:cs="Arial"/>
          <w:sz w:val="24"/>
          <w:szCs w:val="24"/>
        </w:rPr>
        <w:t xml:space="preserve"> less reliant on public transport. </w:t>
      </w:r>
    </w:p>
    <w:p w14:paraId="2096B0F2" w14:textId="6FC78A53" w:rsidR="0072105B" w:rsidRDefault="00051921" w:rsidP="00C522A9">
      <w:pPr>
        <w:jc w:val="both"/>
        <w:rPr>
          <w:rFonts w:ascii="Arial" w:hAnsi="Arial" w:cs="Arial"/>
          <w:sz w:val="24"/>
          <w:szCs w:val="24"/>
        </w:rPr>
      </w:pPr>
      <w:r>
        <w:rPr>
          <w:rFonts w:ascii="Arial" w:hAnsi="Arial" w:cs="Arial"/>
          <w:sz w:val="24"/>
          <w:szCs w:val="24"/>
        </w:rPr>
        <w:t xml:space="preserve">Accessibility to buses, trains and stations </w:t>
      </w:r>
      <w:r w:rsidR="0097514C">
        <w:rPr>
          <w:rFonts w:ascii="Arial" w:hAnsi="Arial" w:cs="Arial"/>
          <w:sz w:val="24"/>
          <w:szCs w:val="24"/>
        </w:rPr>
        <w:t xml:space="preserve">can be an issue for those with </w:t>
      </w:r>
      <w:r>
        <w:rPr>
          <w:rFonts w:ascii="Arial" w:hAnsi="Arial" w:cs="Arial"/>
          <w:sz w:val="24"/>
          <w:szCs w:val="24"/>
        </w:rPr>
        <w:t>buggies and or frail older people with mobility needs. As was noted in the earlier sections of the report extensive consultation is undertaken with users through the user groups</w:t>
      </w:r>
      <w:r w:rsidR="0097514C">
        <w:rPr>
          <w:rFonts w:ascii="Arial" w:hAnsi="Arial" w:cs="Arial"/>
          <w:sz w:val="24"/>
          <w:szCs w:val="24"/>
        </w:rPr>
        <w:t xml:space="preserve"> and community groups </w:t>
      </w:r>
      <w:r>
        <w:rPr>
          <w:rFonts w:ascii="Arial" w:hAnsi="Arial" w:cs="Arial"/>
          <w:sz w:val="24"/>
          <w:szCs w:val="24"/>
        </w:rPr>
        <w:t xml:space="preserve">on a geographical basis and </w:t>
      </w:r>
      <w:r w:rsidR="0097514C">
        <w:rPr>
          <w:rFonts w:ascii="Arial" w:hAnsi="Arial" w:cs="Arial"/>
          <w:sz w:val="24"/>
          <w:szCs w:val="24"/>
        </w:rPr>
        <w:t xml:space="preserve">through </w:t>
      </w:r>
      <w:r>
        <w:rPr>
          <w:rFonts w:ascii="Arial" w:hAnsi="Arial" w:cs="Arial"/>
          <w:sz w:val="24"/>
          <w:szCs w:val="24"/>
        </w:rPr>
        <w:t>IMTAC.</w:t>
      </w:r>
      <w:r w:rsidR="0072105B">
        <w:rPr>
          <w:rFonts w:ascii="Arial" w:hAnsi="Arial" w:cs="Arial"/>
          <w:sz w:val="24"/>
          <w:szCs w:val="24"/>
        </w:rPr>
        <w:t xml:space="preserve"> Extensive consultation is also undertaken where capital projects are at an early design stage and changes have been specifically implemented to facilitate people with dependants. </w:t>
      </w:r>
    </w:p>
    <w:p w14:paraId="585BF1A5" w14:textId="7CA7CE92" w:rsidR="00051921" w:rsidRDefault="0097514C" w:rsidP="00C522A9">
      <w:pPr>
        <w:jc w:val="both"/>
        <w:rPr>
          <w:rFonts w:ascii="Arial" w:hAnsi="Arial" w:cs="Arial"/>
          <w:sz w:val="24"/>
          <w:szCs w:val="24"/>
        </w:rPr>
      </w:pPr>
      <w:r>
        <w:rPr>
          <w:rFonts w:ascii="Arial" w:hAnsi="Arial" w:cs="Arial"/>
          <w:sz w:val="24"/>
          <w:szCs w:val="24"/>
        </w:rPr>
        <w:t xml:space="preserve">In the previous audit of </w:t>
      </w:r>
      <w:proofErr w:type="gramStart"/>
      <w:r>
        <w:rPr>
          <w:rFonts w:ascii="Arial" w:hAnsi="Arial" w:cs="Arial"/>
          <w:sz w:val="24"/>
          <w:szCs w:val="24"/>
        </w:rPr>
        <w:t>inequalities</w:t>
      </w:r>
      <w:proofErr w:type="gramEnd"/>
      <w:r>
        <w:rPr>
          <w:rFonts w:ascii="Arial" w:hAnsi="Arial" w:cs="Arial"/>
          <w:sz w:val="24"/>
          <w:szCs w:val="24"/>
        </w:rPr>
        <w:t xml:space="preserve"> it was noted that information would be collated through the annual customer survey on gender and dependents and it would therefore be possible to assess the uptake of those with dependents through the customer survey. </w:t>
      </w:r>
    </w:p>
    <w:p w14:paraId="00117C3A" w14:textId="7977291A" w:rsidR="0097514C" w:rsidRDefault="0097514C" w:rsidP="00C522A9">
      <w:pPr>
        <w:jc w:val="both"/>
        <w:rPr>
          <w:rFonts w:ascii="Arial" w:hAnsi="Arial" w:cs="Arial"/>
          <w:sz w:val="24"/>
          <w:szCs w:val="24"/>
        </w:rPr>
      </w:pPr>
      <w:r>
        <w:rPr>
          <w:rFonts w:ascii="Arial" w:hAnsi="Arial" w:cs="Arial"/>
          <w:sz w:val="24"/>
          <w:szCs w:val="24"/>
        </w:rPr>
        <w:t xml:space="preserve">Initiatives have been targeted to encourage those with caring responsibilities to use public transport through the partnership with W5 and </w:t>
      </w:r>
      <w:proofErr w:type="spellStart"/>
      <w:r>
        <w:rPr>
          <w:rFonts w:ascii="Arial" w:hAnsi="Arial" w:cs="Arial"/>
          <w:sz w:val="24"/>
          <w:szCs w:val="24"/>
        </w:rPr>
        <w:t>Surestart</w:t>
      </w:r>
      <w:proofErr w:type="spellEnd"/>
      <w:r>
        <w:rPr>
          <w:rFonts w:ascii="Arial" w:hAnsi="Arial" w:cs="Arial"/>
          <w:sz w:val="24"/>
          <w:szCs w:val="24"/>
        </w:rPr>
        <w:t xml:space="preserve"> and the promotion campaign to encourage children and their grandparents to travel on public transport. </w:t>
      </w:r>
    </w:p>
    <w:p w14:paraId="6B70D117" w14:textId="183B8040" w:rsidR="0097514C" w:rsidRDefault="0097514C" w:rsidP="00C522A9">
      <w:pPr>
        <w:jc w:val="both"/>
        <w:rPr>
          <w:rFonts w:ascii="Arial" w:hAnsi="Arial" w:cs="Arial"/>
          <w:sz w:val="24"/>
          <w:szCs w:val="24"/>
        </w:rPr>
      </w:pPr>
      <w:r>
        <w:rPr>
          <w:rFonts w:ascii="Arial" w:hAnsi="Arial" w:cs="Arial"/>
          <w:sz w:val="24"/>
          <w:szCs w:val="24"/>
        </w:rPr>
        <w:t xml:space="preserve">Within the workforce a proactive approach has been taken to implementing flexible working practices for those with caring responsibilities. </w:t>
      </w:r>
    </w:p>
    <w:p w14:paraId="3DB3DFA2" w14:textId="507C69E1" w:rsidR="0097514C" w:rsidRPr="000566C8" w:rsidRDefault="0097514C" w:rsidP="00C522A9">
      <w:pPr>
        <w:jc w:val="both"/>
        <w:rPr>
          <w:rFonts w:ascii="Arial" w:hAnsi="Arial" w:cs="Arial"/>
          <w:sz w:val="24"/>
          <w:szCs w:val="24"/>
          <w:u w:val="single"/>
        </w:rPr>
      </w:pPr>
      <w:r w:rsidRPr="000566C8">
        <w:rPr>
          <w:rFonts w:ascii="Arial" w:hAnsi="Arial" w:cs="Arial"/>
          <w:sz w:val="24"/>
          <w:szCs w:val="24"/>
          <w:u w:val="single"/>
        </w:rPr>
        <w:t xml:space="preserve">ACTIONS </w:t>
      </w:r>
    </w:p>
    <w:p w14:paraId="589A453D" w14:textId="2CD4E920" w:rsidR="000566C8" w:rsidRDefault="000566C8" w:rsidP="000566C8">
      <w:pPr>
        <w:jc w:val="both"/>
        <w:rPr>
          <w:rFonts w:ascii="Arial" w:hAnsi="Arial" w:cs="Arial"/>
          <w:sz w:val="24"/>
          <w:szCs w:val="24"/>
        </w:rPr>
      </w:pPr>
      <w:r>
        <w:rPr>
          <w:rFonts w:ascii="Arial" w:hAnsi="Arial" w:cs="Arial"/>
          <w:sz w:val="24"/>
          <w:szCs w:val="24"/>
        </w:rPr>
        <w:t>To include consideration of the information collated through the customer survey</w:t>
      </w:r>
      <w:r w:rsidR="0072105B">
        <w:rPr>
          <w:rFonts w:ascii="Arial" w:hAnsi="Arial" w:cs="Arial"/>
          <w:sz w:val="24"/>
          <w:szCs w:val="24"/>
        </w:rPr>
        <w:t xml:space="preserve"> on those with dependents</w:t>
      </w:r>
      <w:r>
        <w:rPr>
          <w:rFonts w:ascii="Arial" w:hAnsi="Arial" w:cs="Arial"/>
          <w:sz w:val="24"/>
          <w:szCs w:val="24"/>
        </w:rPr>
        <w:t xml:space="preserve"> at the Equality Working Group Meeting. </w:t>
      </w:r>
    </w:p>
    <w:p w14:paraId="0F847506" w14:textId="67632994" w:rsidR="0072256F" w:rsidRDefault="0072256F" w:rsidP="000566C8">
      <w:pPr>
        <w:jc w:val="both"/>
        <w:rPr>
          <w:rFonts w:ascii="Arial" w:hAnsi="Arial" w:cs="Arial"/>
          <w:sz w:val="24"/>
          <w:szCs w:val="24"/>
        </w:rPr>
      </w:pPr>
      <w:r>
        <w:rPr>
          <w:rFonts w:ascii="Arial" w:hAnsi="Arial" w:cs="Arial"/>
          <w:sz w:val="24"/>
          <w:szCs w:val="24"/>
        </w:rPr>
        <w:t xml:space="preserve">To </w:t>
      </w:r>
      <w:r w:rsidR="0072105B">
        <w:rPr>
          <w:rFonts w:ascii="Arial" w:hAnsi="Arial" w:cs="Arial"/>
          <w:sz w:val="24"/>
          <w:szCs w:val="24"/>
        </w:rPr>
        <w:t xml:space="preserve">continue to </w:t>
      </w:r>
      <w:r>
        <w:rPr>
          <w:rFonts w:ascii="Arial" w:hAnsi="Arial" w:cs="Arial"/>
          <w:sz w:val="24"/>
          <w:szCs w:val="24"/>
        </w:rPr>
        <w:t>target promotional events</w:t>
      </w:r>
      <w:r w:rsidR="0072105B">
        <w:rPr>
          <w:rFonts w:ascii="Arial" w:hAnsi="Arial" w:cs="Arial"/>
          <w:sz w:val="24"/>
          <w:szCs w:val="24"/>
        </w:rPr>
        <w:t xml:space="preserve"> on use of public transport</w:t>
      </w:r>
      <w:r>
        <w:rPr>
          <w:rFonts w:ascii="Arial" w:hAnsi="Arial" w:cs="Arial"/>
          <w:sz w:val="24"/>
          <w:szCs w:val="24"/>
        </w:rPr>
        <w:t xml:space="preserve"> at those with </w:t>
      </w:r>
      <w:r w:rsidR="0072105B">
        <w:rPr>
          <w:rFonts w:ascii="Arial" w:hAnsi="Arial" w:cs="Arial"/>
          <w:sz w:val="24"/>
          <w:szCs w:val="24"/>
        </w:rPr>
        <w:t>caring responsibilities</w:t>
      </w:r>
      <w:r w:rsidR="002D01A7">
        <w:rPr>
          <w:rFonts w:ascii="Arial" w:hAnsi="Arial" w:cs="Arial"/>
          <w:sz w:val="24"/>
          <w:szCs w:val="24"/>
        </w:rPr>
        <w:t xml:space="preserve"> and to monitor the outcomes. </w:t>
      </w:r>
    </w:p>
    <w:p w14:paraId="315F0B67" w14:textId="32BE98D4" w:rsidR="000566C8" w:rsidRDefault="000566C8" w:rsidP="000566C8">
      <w:pPr>
        <w:jc w:val="both"/>
        <w:rPr>
          <w:rFonts w:ascii="Arial" w:hAnsi="Arial" w:cs="Arial"/>
          <w:sz w:val="24"/>
          <w:szCs w:val="24"/>
        </w:rPr>
      </w:pPr>
      <w:r>
        <w:rPr>
          <w:rFonts w:ascii="Arial" w:hAnsi="Arial" w:cs="Arial"/>
          <w:sz w:val="24"/>
          <w:szCs w:val="24"/>
        </w:rPr>
        <w:t xml:space="preserve">To </w:t>
      </w:r>
      <w:r w:rsidR="0072105B">
        <w:rPr>
          <w:rFonts w:ascii="Arial" w:hAnsi="Arial" w:cs="Arial"/>
          <w:sz w:val="24"/>
          <w:szCs w:val="24"/>
        </w:rPr>
        <w:t xml:space="preserve">continue to </w:t>
      </w:r>
      <w:r w:rsidR="006E41A8">
        <w:rPr>
          <w:rFonts w:ascii="Arial" w:hAnsi="Arial" w:cs="Arial"/>
          <w:sz w:val="24"/>
          <w:szCs w:val="24"/>
        </w:rPr>
        <w:t xml:space="preserve">review </w:t>
      </w:r>
      <w:r w:rsidR="0072105B">
        <w:rPr>
          <w:rFonts w:ascii="Arial" w:hAnsi="Arial" w:cs="Arial"/>
          <w:sz w:val="24"/>
          <w:szCs w:val="24"/>
        </w:rPr>
        <w:t xml:space="preserve">the employee policies on flexible working and to monitor the impact. </w:t>
      </w:r>
    </w:p>
    <w:p w14:paraId="48681D5C" w14:textId="77777777" w:rsidR="000566C8" w:rsidRDefault="000566C8" w:rsidP="000566C8">
      <w:pPr>
        <w:jc w:val="both"/>
        <w:rPr>
          <w:rFonts w:ascii="Arial" w:hAnsi="Arial" w:cs="Arial"/>
          <w:sz w:val="24"/>
          <w:szCs w:val="24"/>
        </w:rPr>
      </w:pPr>
    </w:p>
    <w:p w14:paraId="69C2DC49" w14:textId="62364647" w:rsidR="0097514C" w:rsidRDefault="000566C8" w:rsidP="00C522A9">
      <w:pPr>
        <w:jc w:val="both"/>
        <w:rPr>
          <w:rFonts w:ascii="Arial" w:hAnsi="Arial" w:cs="Arial"/>
          <w:sz w:val="24"/>
          <w:szCs w:val="24"/>
          <w:u w:val="single"/>
        </w:rPr>
      </w:pPr>
      <w:r>
        <w:rPr>
          <w:rFonts w:ascii="Arial" w:hAnsi="Arial" w:cs="Arial"/>
          <w:sz w:val="24"/>
          <w:szCs w:val="24"/>
          <w:u w:val="single"/>
        </w:rPr>
        <w:t xml:space="preserve">Marital Status </w:t>
      </w:r>
    </w:p>
    <w:p w14:paraId="4507519B" w14:textId="2C418574" w:rsidR="000566C8" w:rsidRDefault="000566C8" w:rsidP="00C522A9">
      <w:pPr>
        <w:jc w:val="both"/>
        <w:rPr>
          <w:rFonts w:ascii="Arial" w:hAnsi="Arial" w:cs="Arial"/>
          <w:sz w:val="24"/>
          <w:szCs w:val="24"/>
        </w:rPr>
      </w:pPr>
      <w:r>
        <w:rPr>
          <w:rFonts w:ascii="Arial" w:hAnsi="Arial" w:cs="Arial"/>
          <w:sz w:val="24"/>
          <w:szCs w:val="24"/>
        </w:rPr>
        <w:t xml:space="preserve">The analysis of the quantitative and qualitative data has indicated that there </w:t>
      </w:r>
      <w:r w:rsidR="002D01A7">
        <w:rPr>
          <w:rFonts w:ascii="Arial" w:hAnsi="Arial" w:cs="Arial"/>
          <w:sz w:val="24"/>
          <w:szCs w:val="24"/>
        </w:rPr>
        <w:t xml:space="preserve">are </w:t>
      </w:r>
      <w:r>
        <w:rPr>
          <w:rFonts w:ascii="Arial" w:hAnsi="Arial" w:cs="Arial"/>
          <w:sz w:val="24"/>
          <w:szCs w:val="24"/>
        </w:rPr>
        <w:t>no equality issues in relation to mar</w:t>
      </w:r>
      <w:r w:rsidR="00BC6A1D">
        <w:rPr>
          <w:rFonts w:ascii="Arial" w:hAnsi="Arial" w:cs="Arial"/>
          <w:sz w:val="24"/>
          <w:szCs w:val="24"/>
        </w:rPr>
        <w:t>i</w:t>
      </w:r>
      <w:r>
        <w:rPr>
          <w:rFonts w:ascii="Arial" w:hAnsi="Arial" w:cs="Arial"/>
          <w:sz w:val="24"/>
          <w:szCs w:val="24"/>
        </w:rPr>
        <w:t>tal status and use of public transport.</w:t>
      </w:r>
    </w:p>
    <w:p w14:paraId="058D9B0C" w14:textId="41BE143B" w:rsidR="000566C8" w:rsidRDefault="000566C8" w:rsidP="00C522A9">
      <w:pPr>
        <w:jc w:val="both"/>
        <w:rPr>
          <w:rFonts w:ascii="Arial" w:hAnsi="Arial" w:cs="Arial"/>
          <w:sz w:val="24"/>
          <w:szCs w:val="24"/>
        </w:rPr>
      </w:pPr>
      <w:r>
        <w:rPr>
          <w:rFonts w:ascii="Arial" w:hAnsi="Arial" w:cs="Arial"/>
          <w:sz w:val="24"/>
          <w:szCs w:val="24"/>
        </w:rPr>
        <w:t xml:space="preserve">In terms of the workforce a proactive programme of screening has been undertaken on new and revised HR policy and no issues have been identified in terms of marital status. </w:t>
      </w:r>
    </w:p>
    <w:p w14:paraId="341B054F" w14:textId="37AFB7AF" w:rsidR="000566C8" w:rsidRDefault="000566C8" w:rsidP="00C522A9">
      <w:pPr>
        <w:jc w:val="both"/>
        <w:rPr>
          <w:rFonts w:ascii="Arial" w:hAnsi="Arial" w:cs="Arial"/>
          <w:sz w:val="24"/>
          <w:szCs w:val="24"/>
          <w:u w:val="single"/>
        </w:rPr>
      </w:pPr>
      <w:r w:rsidRPr="000566C8">
        <w:rPr>
          <w:rFonts w:ascii="Arial" w:hAnsi="Arial" w:cs="Arial"/>
          <w:sz w:val="24"/>
          <w:szCs w:val="24"/>
          <w:u w:val="single"/>
        </w:rPr>
        <w:t>ACTIONS</w:t>
      </w:r>
    </w:p>
    <w:p w14:paraId="6B268A5D" w14:textId="4E6B1BD7" w:rsidR="00D8725A" w:rsidRPr="000566C8" w:rsidRDefault="00D8725A" w:rsidP="00C522A9">
      <w:pPr>
        <w:jc w:val="both"/>
        <w:rPr>
          <w:rFonts w:ascii="Arial" w:hAnsi="Arial" w:cs="Arial"/>
          <w:sz w:val="24"/>
          <w:szCs w:val="24"/>
          <w:u w:val="single"/>
        </w:rPr>
      </w:pPr>
      <w:r>
        <w:rPr>
          <w:rFonts w:ascii="Arial" w:hAnsi="Arial" w:cs="Arial"/>
          <w:sz w:val="24"/>
          <w:szCs w:val="24"/>
          <w:u w:val="single"/>
        </w:rPr>
        <w:t xml:space="preserve">Non-applicable </w:t>
      </w:r>
    </w:p>
    <w:p w14:paraId="7344FF11" w14:textId="66D30D21" w:rsidR="00A97C04" w:rsidRPr="000566C8" w:rsidRDefault="000566C8" w:rsidP="00A97C04">
      <w:pPr>
        <w:rPr>
          <w:u w:val="single"/>
        </w:rPr>
      </w:pPr>
      <w:r w:rsidRPr="000566C8">
        <w:rPr>
          <w:rFonts w:ascii="Arial" w:hAnsi="Arial" w:cs="Arial"/>
          <w:sz w:val="24"/>
          <w:szCs w:val="24"/>
          <w:u w:val="single"/>
        </w:rPr>
        <w:t xml:space="preserve">Good Relations </w:t>
      </w:r>
      <w:r w:rsidR="00A97C04" w:rsidRPr="000566C8">
        <w:rPr>
          <w:u w:val="single"/>
        </w:rPr>
        <w:t xml:space="preserve"> </w:t>
      </w:r>
    </w:p>
    <w:p w14:paraId="52832E06" w14:textId="6663B67E" w:rsidR="007C7C7E" w:rsidRPr="007C7C7E" w:rsidRDefault="00BF79B0" w:rsidP="000D0821">
      <w:pPr>
        <w:jc w:val="both"/>
        <w:rPr>
          <w:rFonts w:ascii="Arial" w:hAnsi="Arial" w:cs="Arial"/>
          <w:sz w:val="24"/>
          <w:szCs w:val="24"/>
        </w:rPr>
      </w:pPr>
      <w:r>
        <w:rPr>
          <w:rFonts w:ascii="Arial" w:hAnsi="Arial" w:cs="Arial"/>
          <w:sz w:val="24"/>
          <w:szCs w:val="24"/>
        </w:rPr>
        <w:t xml:space="preserve">Public transport provides vital services for all sections of the community.  </w:t>
      </w:r>
      <w:r w:rsidR="00853F37">
        <w:rPr>
          <w:rFonts w:ascii="Arial" w:hAnsi="Arial" w:cs="Arial"/>
          <w:sz w:val="24"/>
          <w:szCs w:val="24"/>
        </w:rPr>
        <w:t xml:space="preserve">Through the implementation of the </w:t>
      </w:r>
      <w:r w:rsidR="002D01A7">
        <w:rPr>
          <w:rFonts w:ascii="Arial" w:hAnsi="Arial" w:cs="Arial"/>
          <w:sz w:val="24"/>
          <w:szCs w:val="24"/>
        </w:rPr>
        <w:t>CSR strategy</w:t>
      </w:r>
      <w:r>
        <w:rPr>
          <w:rFonts w:ascii="Arial" w:hAnsi="Arial" w:cs="Arial"/>
          <w:sz w:val="24"/>
          <w:szCs w:val="24"/>
        </w:rPr>
        <w:t xml:space="preserve"> </w:t>
      </w:r>
      <w:r w:rsidR="002D01A7">
        <w:rPr>
          <w:rFonts w:ascii="Arial" w:hAnsi="Arial" w:cs="Arial"/>
          <w:sz w:val="24"/>
          <w:szCs w:val="24"/>
        </w:rPr>
        <w:t xml:space="preserve">the organisation </w:t>
      </w:r>
      <w:r w:rsidR="00853F37">
        <w:rPr>
          <w:rFonts w:ascii="Arial" w:hAnsi="Arial" w:cs="Arial"/>
          <w:sz w:val="24"/>
          <w:szCs w:val="24"/>
        </w:rPr>
        <w:t xml:space="preserve">has enhanced </w:t>
      </w:r>
      <w:r>
        <w:rPr>
          <w:rFonts w:ascii="Arial" w:hAnsi="Arial" w:cs="Arial"/>
          <w:sz w:val="24"/>
          <w:szCs w:val="24"/>
        </w:rPr>
        <w:t>engage</w:t>
      </w:r>
      <w:r w:rsidR="00853F37">
        <w:rPr>
          <w:rFonts w:ascii="Arial" w:hAnsi="Arial" w:cs="Arial"/>
          <w:sz w:val="24"/>
          <w:szCs w:val="24"/>
        </w:rPr>
        <w:t>ment</w:t>
      </w:r>
      <w:r>
        <w:rPr>
          <w:rFonts w:ascii="Arial" w:hAnsi="Arial" w:cs="Arial"/>
          <w:sz w:val="24"/>
          <w:szCs w:val="24"/>
        </w:rPr>
        <w:t xml:space="preserve"> i</w:t>
      </w:r>
      <w:r w:rsidR="00853F37">
        <w:rPr>
          <w:rFonts w:ascii="Arial" w:hAnsi="Arial" w:cs="Arial"/>
          <w:sz w:val="24"/>
          <w:szCs w:val="24"/>
        </w:rPr>
        <w:t xml:space="preserve">n </w:t>
      </w:r>
      <w:r>
        <w:rPr>
          <w:rFonts w:ascii="Arial" w:hAnsi="Arial" w:cs="Arial"/>
          <w:sz w:val="24"/>
          <w:szCs w:val="24"/>
        </w:rPr>
        <w:t>outreach activities with local community groups and with young people from all sections of the community.</w:t>
      </w:r>
      <w:r w:rsidR="002D01A7">
        <w:rPr>
          <w:rFonts w:ascii="Arial" w:hAnsi="Arial" w:cs="Arial"/>
          <w:sz w:val="24"/>
          <w:szCs w:val="24"/>
        </w:rPr>
        <w:t xml:space="preserve"> Community consultation on the Belfast Hub </w:t>
      </w:r>
      <w:r w:rsidR="0060399E">
        <w:rPr>
          <w:rFonts w:ascii="Arial" w:hAnsi="Arial" w:cs="Arial"/>
          <w:sz w:val="24"/>
          <w:szCs w:val="24"/>
        </w:rPr>
        <w:t xml:space="preserve">included engagement with </w:t>
      </w:r>
      <w:r w:rsidR="002D01A7">
        <w:rPr>
          <w:rFonts w:ascii="Arial" w:hAnsi="Arial" w:cs="Arial"/>
          <w:sz w:val="24"/>
          <w:szCs w:val="24"/>
        </w:rPr>
        <w:t>school children f</w:t>
      </w:r>
      <w:r w:rsidR="0060399E">
        <w:rPr>
          <w:rFonts w:ascii="Arial" w:hAnsi="Arial" w:cs="Arial"/>
          <w:sz w:val="24"/>
          <w:szCs w:val="24"/>
        </w:rPr>
        <w:t>ro</w:t>
      </w:r>
      <w:r w:rsidR="002D01A7">
        <w:rPr>
          <w:rFonts w:ascii="Arial" w:hAnsi="Arial" w:cs="Arial"/>
          <w:sz w:val="24"/>
          <w:szCs w:val="24"/>
        </w:rPr>
        <w:t>m</w:t>
      </w:r>
      <w:r w:rsidR="0060399E">
        <w:rPr>
          <w:rFonts w:ascii="Arial" w:hAnsi="Arial" w:cs="Arial"/>
          <w:sz w:val="24"/>
          <w:szCs w:val="24"/>
        </w:rPr>
        <w:t xml:space="preserve"> the two main communities </w:t>
      </w:r>
      <w:r w:rsidR="00BC6A1D">
        <w:rPr>
          <w:rFonts w:ascii="Arial" w:hAnsi="Arial" w:cs="Arial"/>
          <w:sz w:val="24"/>
          <w:szCs w:val="24"/>
        </w:rPr>
        <w:t xml:space="preserve">and </w:t>
      </w:r>
      <w:r w:rsidR="002D01A7">
        <w:rPr>
          <w:rFonts w:ascii="Arial" w:hAnsi="Arial" w:cs="Arial"/>
          <w:sz w:val="24"/>
          <w:szCs w:val="24"/>
        </w:rPr>
        <w:t>a range of ethnic minority communities. There is also very proactive engagement with schools representing both communities</w:t>
      </w:r>
      <w:r w:rsidR="0060399E">
        <w:rPr>
          <w:rFonts w:ascii="Arial" w:hAnsi="Arial" w:cs="Arial"/>
          <w:sz w:val="24"/>
          <w:szCs w:val="24"/>
        </w:rPr>
        <w:t xml:space="preserve"> through outreach activities</w:t>
      </w:r>
      <w:r w:rsidR="002D01A7">
        <w:rPr>
          <w:rFonts w:ascii="Arial" w:hAnsi="Arial" w:cs="Arial"/>
          <w:sz w:val="24"/>
          <w:szCs w:val="24"/>
        </w:rPr>
        <w:t xml:space="preserve">. </w:t>
      </w:r>
      <w:r w:rsidR="003B2564">
        <w:rPr>
          <w:rFonts w:ascii="Arial" w:hAnsi="Arial" w:cs="Arial"/>
          <w:sz w:val="24"/>
          <w:szCs w:val="24"/>
        </w:rPr>
        <w:t xml:space="preserve">A positive contribution has been made to supporting cultural events and to partnering with groups addressing issues for refugees. </w:t>
      </w:r>
      <w:r>
        <w:rPr>
          <w:rFonts w:ascii="Arial" w:hAnsi="Arial" w:cs="Arial"/>
          <w:sz w:val="24"/>
          <w:szCs w:val="24"/>
        </w:rPr>
        <w:t xml:space="preserve">Internally there is a commitment in the values of the organisation to promote </w:t>
      </w:r>
      <w:r w:rsidR="00853F37">
        <w:rPr>
          <w:rFonts w:ascii="Arial" w:hAnsi="Arial" w:cs="Arial"/>
          <w:sz w:val="24"/>
          <w:szCs w:val="24"/>
        </w:rPr>
        <w:t>a diverse workforce where respect is enshrined</w:t>
      </w:r>
      <w:r w:rsidR="003B2564">
        <w:rPr>
          <w:rFonts w:ascii="Arial" w:hAnsi="Arial" w:cs="Arial"/>
          <w:sz w:val="24"/>
          <w:szCs w:val="24"/>
        </w:rPr>
        <w:t xml:space="preserve"> and reinforced through </w:t>
      </w:r>
      <w:r w:rsidR="00853F37">
        <w:rPr>
          <w:rFonts w:ascii="Arial" w:hAnsi="Arial" w:cs="Arial"/>
          <w:sz w:val="24"/>
          <w:szCs w:val="24"/>
        </w:rPr>
        <w:t xml:space="preserve">the values.  </w:t>
      </w:r>
      <w:r w:rsidR="002D01A7">
        <w:rPr>
          <w:rFonts w:ascii="Arial" w:hAnsi="Arial" w:cs="Arial"/>
          <w:sz w:val="24"/>
          <w:szCs w:val="24"/>
        </w:rPr>
        <w:t>T</w:t>
      </w:r>
      <w:r w:rsidR="00853F37">
        <w:rPr>
          <w:rFonts w:ascii="Arial" w:hAnsi="Arial" w:cs="Arial"/>
          <w:sz w:val="24"/>
          <w:szCs w:val="24"/>
        </w:rPr>
        <w:t>raining has been dedicated to dignity at work, robust monitoring</w:t>
      </w:r>
      <w:r w:rsidR="003B2564">
        <w:rPr>
          <w:rFonts w:ascii="Arial" w:hAnsi="Arial" w:cs="Arial"/>
          <w:sz w:val="24"/>
          <w:szCs w:val="24"/>
        </w:rPr>
        <w:t xml:space="preserve"> is undertaken </w:t>
      </w:r>
      <w:r w:rsidR="00853F37">
        <w:rPr>
          <w:rFonts w:ascii="Arial" w:hAnsi="Arial" w:cs="Arial"/>
          <w:sz w:val="24"/>
          <w:szCs w:val="24"/>
        </w:rPr>
        <w:t>in terms of the representation of section 75 groups in the workforce and affirmative action</w:t>
      </w:r>
      <w:r w:rsidR="003B2564">
        <w:rPr>
          <w:rFonts w:ascii="Arial" w:hAnsi="Arial" w:cs="Arial"/>
          <w:sz w:val="24"/>
          <w:szCs w:val="24"/>
        </w:rPr>
        <w:t xml:space="preserve"> measures implemented. </w:t>
      </w:r>
    </w:p>
    <w:p w14:paraId="5B14D47C" w14:textId="13A38CED" w:rsidR="002839B1" w:rsidRPr="003B2564" w:rsidRDefault="003B2564" w:rsidP="000D0821">
      <w:pPr>
        <w:jc w:val="both"/>
        <w:rPr>
          <w:rFonts w:ascii="Arial" w:hAnsi="Arial" w:cs="Arial"/>
          <w:sz w:val="24"/>
          <w:szCs w:val="24"/>
          <w:u w:val="single"/>
        </w:rPr>
      </w:pPr>
      <w:r w:rsidRPr="003B2564">
        <w:rPr>
          <w:rFonts w:ascii="Arial" w:hAnsi="Arial" w:cs="Arial"/>
          <w:sz w:val="24"/>
          <w:szCs w:val="24"/>
          <w:u w:val="single"/>
        </w:rPr>
        <w:t xml:space="preserve">ACTIONS </w:t>
      </w:r>
    </w:p>
    <w:p w14:paraId="127CA54A" w14:textId="0E7ECE33" w:rsidR="002839B1" w:rsidRDefault="003B2564" w:rsidP="00051921">
      <w:pPr>
        <w:tabs>
          <w:tab w:val="left" w:pos="3851"/>
        </w:tabs>
        <w:jc w:val="both"/>
        <w:rPr>
          <w:rFonts w:ascii="Arial" w:hAnsi="Arial" w:cs="Arial"/>
          <w:sz w:val="24"/>
          <w:szCs w:val="24"/>
        </w:rPr>
      </w:pPr>
      <w:r>
        <w:rPr>
          <w:rFonts w:ascii="Arial" w:hAnsi="Arial" w:cs="Arial"/>
          <w:sz w:val="24"/>
          <w:szCs w:val="24"/>
        </w:rPr>
        <w:t xml:space="preserve">To continue to implement the community engagement activities in the corporate social responsibility strategy. </w:t>
      </w:r>
    </w:p>
    <w:p w14:paraId="31B9258A" w14:textId="5A63A9E7" w:rsidR="003B2564" w:rsidRDefault="003B2564" w:rsidP="00051921">
      <w:pPr>
        <w:tabs>
          <w:tab w:val="left" w:pos="3851"/>
        </w:tabs>
        <w:jc w:val="both"/>
        <w:rPr>
          <w:rFonts w:ascii="Arial" w:hAnsi="Arial" w:cs="Arial"/>
          <w:sz w:val="24"/>
          <w:szCs w:val="24"/>
        </w:rPr>
      </w:pPr>
      <w:r>
        <w:rPr>
          <w:rFonts w:ascii="Arial" w:hAnsi="Arial" w:cs="Arial"/>
          <w:sz w:val="24"/>
          <w:szCs w:val="24"/>
        </w:rPr>
        <w:t xml:space="preserve">To engage with the local councils in the implementation of their community plans and to consider local issues in terms of transport that promote social inclusion and a shared society. </w:t>
      </w:r>
    </w:p>
    <w:p w14:paraId="4552B53E" w14:textId="7161050F" w:rsidR="005D246F" w:rsidRDefault="005D246F" w:rsidP="00051921">
      <w:pPr>
        <w:tabs>
          <w:tab w:val="left" w:pos="3851"/>
        </w:tabs>
        <w:jc w:val="both"/>
        <w:rPr>
          <w:rFonts w:ascii="Arial" w:hAnsi="Arial" w:cs="Arial"/>
          <w:sz w:val="24"/>
          <w:szCs w:val="24"/>
        </w:rPr>
      </w:pPr>
      <w:r>
        <w:rPr>
          <w:rFonts w:ascii="Arial" w:hAnsi="Arial" w:cs="Arial"/>
          <w:sz w:val="24"/>
          <w:szCs w:val="24"/>
        </w:rPr>
        <w:t xml:space="preserve">Generic to all Section 75 Categories </w:t>
      </w:r>
    </w:p>
    <w:p w14:paraId="320BF5E7" w14:textId="65310F83" w:rsidR="005D246F" w:rsidRDefault="005D246F" w:rsidP="00051921">
      <w:pPr>
        <w:tabs>
          <w:tab w:val="left" w:pos="3851"/>
        </w:tabs>
        <w:jc w:val="both"/>
        <w:rPr>
          <w:rFonts w:ascii="Arial" w:hAnsi="Arial" w:cs="Arial"/>
          <w:sz w:val="24"/>
          <w:szCs w:val="24"/>
        </w:rPr>
      </w:pPr>
      <w:r>
        <w:rPr>
          <w:rFonts w:ascii="Arial" w:hAnsi="Arial" w:cs="Arial"/>
          <w:sz w:val="24"/>
          <w:szCs w:val="24"/>
        </w:rPr>
        <w:t xml:space="preserve">ACTIONS </w:t>
      </w:r>
    </w:p>
    <w:p w14:paraId="22E23787" w14:textId="5B78F608" w:rsidR="005D246F" w:rsidRPr="00C4233F" w:rsidRDefault="005D246F" w:rsidP="00051921">
      <w:pPr>
        <w:tabs>
          <w:tab w:val="left" w:pos="3851"/>
        </w:tabs>
        <w:jc w:val="both"/>
        <w:rPr>
          <w:rFonts w:ascii="Arial" w:hAnsi="Arial" w:cs="Arial"/>
          <w:sz w:val="24"/>
          <w:szCs w:val="24"/>
        </w:rPr>
      </w:pPr>
      <w:r w:rsidRPr="00784A76">
        <w:rPr>
          <w:rFonts w:ascii="Arial" w:hAnsi="Arial" w:cs="Arial"/>
          <w:sz w:val="24"/>
          <w:szCs w:val="24"/>
        </w:rPr>
        <w:t>To continue to implement training and other initiatives in the Draft EDI strategy to promote a culture of dignity and respect in the workforce and to monitor effectiveness of training</w:t>
      </w:r>
    </w:p>
    <w:p w14:paraId="238C96FB" w14:textId="7C050C7A" w:rsidR="00BD685C" w:rsidRDefault="00BD685C" w:rsidP="001C3C8A">
      <w:pPr>
        <w:jc w:val="both"/>
        <w:rPr>
          <w:rFonts w:ascii="Arial" w:hAnsi="Arial" w:cs="Arial"/>
          <w:sz w:val="24"/>
          <w:szCs w:val="24"/>
          <w:u w:val="single"/>
        </w:rPr>
      </w:pPr>
      <w:r>
        <w:rPr>
          <w:rFonts w:ascii="Arial" w:hAnsi="Arial" w:cs="Arial"/>
          <w:sz w:val="24"/>
          <w:szCs w:val="24"/>
          <w:u w:val="single"/>
        </w:rPr>
        <w:t xml:space="preserve">SECTION 5 </w:t>
      </w:r>
    </w:p>
    <w:p w14:paraId="0568FDA3" w14:textId="5C78DB94" w:rsidR="000D0821" w:rsidRDefault="00065A3C" w:rsidP="001C3C8A">
      <w:pPr>
        <w:jc w:val="both"/>
        <w:rPr>
          <w:rFonts w:ascii="Arial" w:hAnsi="Arial" w:cs="Arial"/>
          <w:sz w:val="24"/>
          <w:szCs w:val="24"/>
          <w:u w:val="single"/>
        </w:rPr>
      </w:pPr>
      <w:r w:rsidRPr="00065A3C">
        <w:rPr>
          <w:rFonts w:ascii="Arial" w:hAnsi="Arial" w:cs="Arial"/>
          <w:sz w:val="24"/>
          <w:szCs w:val="24"/>
          <w:u w:val="single"/>
        </w:rPr>
        <w:t xml:space="preserve">Conclusions </w:t>
      </w:r>
    </w:p>
    <w:p w14:paraId="53D89CDD" w14:textId="02C4CB97" w:rsidR="004E5EE7" w:rsidRDefault="00065A3C" w:rsidP="00AB05B9">
      <w:pPr>
        <w:jc w:val="both"/>
        <w:rPr>
          <w:rFonts w:ascii="Arial" w:hAnsi="Arial" w:cs="Arial"/>
          <w:sz w:val="24"/>
          <w:szCs w:val="24"/>
        </w:rPr>
      </w:pPr>
      <w:r>
        <w:rPr>
          <w:rFonts w:ascii="Arial" w:hAnsi="Arial" w:cs="Arial"/>
          <w:sz w:val="24"/>
          <w:szCs w:val="24"/>
        </w:rPr>
        <w:t>The audit of inequalities demonstrates that in terms of leadership and good governance many positive initiatives have been implemented since the last audit.</w:t>
      </w:r>
      <w:r w:rsidR="004E5EE7">
        <w:rPr>
          <w:rFonts w:ascii="Arial" w:hAnsi="Arial" w:cs="Arial"/>
          <w:sz w:val="24"/>
          <w:szCs w:val="24"/>
        </w:rPr>
        <w:t xml:space="preserve"> Senior leadership ha</w:t>
      </w:r>
      <w:r w:rsidR="0060399E">
        <w:rPr>
          <w:rFonts w:ascii="Arial" w:hAnsi="Arial" w:cs="Arial"/>
          <w:sz w:val="24"/>
          <w:szCs w:val="24"/>
        </w:rPr>
        <w:t>s</w:t>
      </w:r>
      <w:r w:rsidR="004E5EE7">
        <w:rPr>
          <w:rFonts w:ascii="Arial" w:hAnsi="Arial" w:cs="Arial"/>
          <w:sz w:val="24"/>
          <w:szCs w:val="24"/>
        </w:rPr>
        <w:t xml:space="preserve"> championed </w:t>
      </w:r>
      <w:r w:rsidR="0060399E">
        <w:rPr>
          <w:rFonts w:ascii="Arial" w:hAnsi="Arial" w:cs="Arial"/>
          <w:sz w:val="24"/>
          <w:szCs w:val="24"/>
        </w:rPr>
        <w:t>e</w:t>
      </w:r>
      <w:r w:rsidR="004E5EE7">
        <w:rPr>
          <w:rFonts w:ascii="Arial" w:hAnsi="Arial" w:cs="Arial"/>
          <w:sz w:val="24"/>
          <w:szCs w:val="24"/>
        </w:rPr>
        <w:t xml:space="preserve">quality and acted as ambassadors for a range of the </w:t>
      </w:r>
      <w:r w:rsidR="007113C2">
        <w:rPr>
          <w:rFonts w:ascii="Arial" w:hAnsi="Arial" w:cs="Arial"/>
          <w:sz w:val="24"/>
          <w:szCs w:val="24"/>
        </w:rPr>
        <w:t>S</w:t>
      </w:r>
      <w:r w:rsidR="004E5EE7">
        <w:rPr>
          <w:rFonts w:ascii="Arial" w:hAnsi="Arial" w:cs="Arial"/>
          <w:sz w:val="24"/>
          <w:szCs w:val="24"/>
        </w:rPr>
        <w:t xml:space="preserve">ection 75 groups.  </w:t>
      </w:r>
      <w:r w:rsidR="007F3CC9">
        <w:rPr>
          <w:rFonts w:ascii="Arial" w:hAnsi="Arial" w:cs="Arial"/>
          <w:sz w:val="24"/>
          <w:szCs w:val="24"/>
        </w:rPr>
        <w:t>A positive governance role has been adopted in scrutinizing compliance with Section 75 by the Equality Working Group. The involvement of senior management from across the organisation has provided an important mechanism for mainstreaming Section 7</w:t>
      </w:r>
      <w:r w:rsidR="007113C2">
        <w:rPr>
          <w:rFonts w:ascii="Arial" w:hAnsi="Arial" w:cs="Arial"/>
          <w:sz w:val="24"/>
          <w:szCs w:val="24"/>
        </w:rPr>
        <w:t>5</w:t>
      </w:r>
      <w:r w:rsidR="007F3CC9">
        <w:rPr>
          <w:rFonts w:ascii="Arial" w:hAnsi="Arial" w:cs="Arial"/>
          <w:sz w:val="24"/>
          <w:szCs w:val="24"/>
        </w:rPr>
        <w:t xml:space="preserve">. </w:t>
      </w:r>
    </w:p>
    <w:p w14:paraId="123E4C31" w14:textId="1A5CE202" w:rsidR="002336C5" w:rsidRDefault="004E5EE7" w:rsidP="00065A3C">
      <w:pPr>
        <w:jc w:val="both"/>
        <w:rPr>
          <w:rFonts w:ascii="Arial" w:hAnsi="Arial" w:cs="Arial"/>
          <w:sz w:val="24"/>
          <w:szCs w:val="24"/>
        </w:rPr>
      </w:pPr>
      <w:r>
        <w:rPr>
          <w:rFonts w:ascii="Arial" w:hAnsi="Arial" w:cs="Arial"/>
          <w:sz w:val="24"/>
          <w:szCs w:val="24"/>
        </w:rPr>
        <w:t xml:space="preserve">Notwithstanding the positive work </w:t>
      </w:r>
      <w:r w:rsidR="007F3CC9">
        <w:rPr>
          <w:rFonts w:ascii="Arial" w:hAnsi="Arial" w:cs="Arial"/>
          <w:sz w:val="24"/>
          <w:szCs w:val="24"/>
        </w:rPr>
        <w:t>of the Equality Working Group</w:t>
      </w:r>
      <w:r w:rsidR="007113C2">
        <w:rPr>
          <w:rFonts w:ascii="Arial" w:hAnsi="Arial" w:cs="Arial"/>
          <w:sz w:val="24"/>
          <w:szCs w:val="24"/>
        </w:rPr>
        <w:t xml:space="preserve"> it</w:t>
      </w:r>
      <w:r w:rsidR="007F3CC9">
        <w:rPr>
          <w:rFonts w:ascii="Arial" w:hAnsi="Arial" w:cs="Arial"/>
          <w:sz w:val="24"/>
          <w:szCs w:val="24"/>
        </w:rPr>
        <w:t xml:space="preserve"> is </w:t>
      </w:r>
      <w:r>
        <w:rPr>
          <w:rFonts w:ascii="Arial" w:hAnsi="Arial" w:cs="Arial"/>
          <w:sz w:val="24"/>
          <w:szCs w:val="24"/>
        </w:rPr>
        <w:t xml:space="preserve">recommended </w:t>
      </w:r>
      <w:r w:rsidR="0060399E">
        <w:rPr>
          <w:rFonts w:ascii="Arial" w:hAnsi="Arial" w:cs="Arial"/>
          <w:sz w:val="24"/>
          <w:szCs w:val="24"/>
        </w:rPr>
        <w:t xml:space="preserve">in this report that </w:t>
      </w:r>
      <w:r>
        <w:rPr>
          <w:rFonts w:ascii="Arial" w:hAnsi="Arial" w:cs="Arial"/>
          <w:sz w:val="24"/>
          <w:szCs w:val="24"/>
        </w:rPr>
        <w:t xml:space="preserve">the remit of the group is </w:t>
      </w:r>
      <w:r w:rsidR="007F3CC9">
        <w:rPr>
          <w:rFonts w:ascii="Arial" w:hAnsi="Arial" w:cs="Arial"/>
          <w:sz w:val="24"/>
          <w:szCs w:val="24"/>
        </w:rPr>
        <w:t>enhanced to take a more proactive role in monitoring the extensive customer data captured by the organisation f</w:t>
      </w:r>
      <w:r w:rsidR="00AB05B9">
        <w:rPr>
          <w:rFonts w:ascii="Arial" w:hAnsi="Arial" w:cs="Arial"/>
          <w:sz w:val="24"/>
          <w:szCs w:val="24"/>
        </w:rPr>
        <w:t>ro</w:t>
      </w:r>
      <w:r w:rsidR="007F3CC9">
        <w:rPr>
          <w:rFonts w:ascii="Arial" w:hAnsi="Arial" w:cs="Arial"/>
          <w:sz w:val="24"/>
          <w:szCs w:val="24"/>
        </w:rPr>
        <w:t xml:space="preserve">m a </w:t>
      </w:r>
      <w:r w:rsidR="007113C2">
        <w:rPr>
          <w:rFonts w:ascii="Arial" w:hAnsi="Arial" w:cs="Arial"/>
          <w:sz w:val="24"/>
          <w:szCs w:val="24"/>
        </w:rPr>
        <w:t>S</w:t>
      </w:r>
      <w:r w:rsidR="007F3CC9">
        <w:rPr>
          <w:rFonts w:ascii="Arial" w:hAnsi="Arial" w:cs="Arial"/>
          <w:sz w:val="24"/>
          <w:szCs w:val="24"/>
        </w:rPr>
        <w:t>ection 75 perspective</w:t>
      </w:r>
      <w:r w:rsidR="00AB05B9">
        <w:rPr>
          <w:rFonts w:ascii="Arial" w:hAnsi="Arial" w:cs="Arial"/>
          <w:sz w:val="24"/>
          <w:szCs w:val="24"/>
        </w:rPr>
        <w:t xml:space="preserve">. </w:t>
      </w:r>
      <w:r w:rsidR="007113C2">
        <w:rPr>
          <w:rFonts w:ascii="Arial" w:hAnsi="Arial" w:cs="Arial"/>
          <w:sz w:val="24"/>
          <w:szCs w:val="24"/>
        </w:rPr>
        <w:t>In the last audit a commitment was given to</w:t>
      </w:r>
      <w:r w:rsidR="002336C5">
        <w:rPr>
          <w:rFonts w:ascii="Arial" w:hAnsi="Arial" w:cs="Arial"/>
          <w:sz w:val="24"/>
          <w:szCs w:val="24"/>
        </w:rPr>
        <w:t xml:space="preserve"> use the customer survey and communication plan to </w:t>
      </w:r>
      <w:r w:rsidR="0060399E">
        <w:rPr>
          <w:rFonts w:ascii="Arial" w:hAnsi="Arial" w:cs="Arial"/>
          <w:sz w:val="24"/>
          <w:szCs w:val="24"/>
        </w:rPr>
        <w:t xml:space="preserve">capture information on and to </w:t>
      </w:r>
      <w:r w:rsidR="002336C5">
        <w:rPr>
          <w:rFonts w:ascii="Arial" w:hAnsi="Arial" w:cs="Arial"/>
          <w:sz w:val="24"/>
          <w:szCs w:val="24"/>
        </w:rPr>
        <w:t>target a range of the Section 75 groups</w:t>
      </w:r>
      <w:r w:rsidR="0060399E">
        <w:rPr>
          <w:rFonts w:ascii="Arial" w:hAnsi="Arial" w:cs="Arial"/>
          <w:sz w:val="24"/>
          <w:szCs w:val="24"/>
        </w:rPr>
        <w:t xml:space="preserve"> such as older people, people with disabilities and younger people. </w:t>
      </w:r>
    </w:p>
    <w:p w14:paraId="41CC1D8B" w14:textId="1057AFC5" w:rsidR="007F3CC9" w:rsidRDefault="00AB05B9" w:rsidP="00065A3C">
      <w:pPr>
        <w:jc w:val="both"/>
        <w:rPr>
          <w:rFonts w:ascii="Arial" w:hAnsi="Arial" w:cs="Arial"/>
          <w:sz w:val="24"/>
          <w:szCs w:val="24"/>
        </w:rPr>
      </w:pPr>
      <w:r>
        <w:rPr>
          <w:rFonts w:ascii="Arial" w:hAnsi="Arial" w:cs="Arial"/>
          <w:sz w:val="24"/>
          <w:szCs w:val="24"/>
        </w:rPr>
        <w:t>Through the consultation for the audit it has been acknowledged that while the public transport system in Belfast and on the cross-border rail services have greatly enhanced services for those with a disability</w:t>
      </w:r>
      <w:r w:rsidR="002336C5">
        <w:rPr>
          <w:rFonts w:ascii="Arial" w:hAnsi="Arial" w:cs="Arial"/>
          <w:sz w:val="24"/>
          <w:szCs w:val="24"/>
        </w:rPr>
        <w:t>,</w:t>
      </w:r>
      <w:r>
        <w:rPr>
          <w:rFonts w:ascii="Arial" w:hAnsi="Arial" w:cs="Arial"/>
          <w:sz w:val="24"/>
          <w:szCs w:val="24"/>
        </w:rPr>
        <w:t xml:space="preserve"> improvements still need to be made</w:t>
      </w:r>
      <w:r w:rsidR="002336C5">
        <w:rPr>
          <w:rFonts w:ascii="Arial" w:hAnsi="Arial" w:cs="Arial"/>
          <w:sz w:val="24"/>
          <w:szCs w:val="24"/>
        </w:rPr>
        <w:t>.</w:t>
      </w:r>
      <w:r>
        <w:rPr>
          <w:rFonts w:ascii="Arial" w:hAnsi="Arial" w:cs="Arial"/>
          <w:sz w:val="24"/>
          <w:szCs w:val="24"/>
        </w:rPr>
        <w:t xml:space="preserve"> </w:t>
      </w:r>
      <w:r w:rsidR="002336C5">
        <w:rPr>
          <w:rFonts w:ascii="Arial" w:hAnsi="Arial" w:cs="Arial"/>
          <w:sz w:val="24"/>
          <w:szCs w:val="24"/>
        </w:rPr>
        <w:t>A</w:t>
      </w:r>
      <w:r>
        <w:rPr>
          <w:rFonts w:ascii="Arial" w:hAnsi="Arial" w:cs="Arial"/>
          <w:sz w:val="24"/>
          <w:szCs w:val="24"/>
        </w:rPr>
        <w:t xml:space="preserve"> focus on training for drivers is being rolled</w:t>
      </w:r>
      <w:r w:rsidR="002336C5">
        <w:rPr>
          <w:rFonts w:ascii="Arial" w:hAnsi="Arial" w:cs="Arial"/>
          <w:sz w:val="24"/>
          <w:szCs w:val="24"/>
        </w:rPr>
        <w:t>-</w:t>
      </w:r>
      <w:r>
        <w:rPr>
          <w:rFonts w:ascii="Arial" w:hAnsi="Arial" w:cs="Arial"/>
          <w:sz w:val="24"/>
          <w:szCs w:val="24"/>
        </w:rPr>
        <w:t>out and research is ongoing on possible changes to coaches.</w:t>
      </w:r>
    </w:p>
    <w:p w14:paraId="72CA5CBB" w14:textId="77777777" w:rsidR="00524972" w:rsidRDefault="00524972" w:rsidP="00065A3C">
      <w:pPr>
        <w:jc w:val="both"/>
        <w:rPr>
          <w:rFonts w:ascii="Arial" w:hAnsi="Arial" w:cs="Arial"/>
          <w:sz w:val="24"/>
          <w:szCs w:val="24"/>
        </w:rPr>
      </w:pPr>
      <w:r>
        <w:rPr>
          <w:rFonts w:ascii="Arial" w:hAnsi="Arial" w:cs="Arial"/>
          <w:sz w:val="24"/>
          <w:szCs w:val="24"/>
        </w:rPr>
        <w:t>P</w:t>
      </w:r>
      <w:r w:rsidR="007113C2">
        <w:rPr>
          <w:rFonts w:ascii="Arial" w:hAnsi="Arial" w:cs="Arial"/>
          <w:sz w:val="24"/>
          <w:szCs w:val="24"/>
        </w:rPr>
        <w:t>rocurement and Section 75 is an area that is specifically mentioned by the Equality Commission in the guidelines for conducting</w:t>
      </w:r>
      <w:r>
        <w:rPr>
          <w:rFonts w:ascii="Arial" w:hAnsi="Arial" w:cs="Arial"/>
          <w:sz w:val="24"/>
          <w:szCs w:val="24"/>
        </w:rPr>
        <w:t xml:space="preserve"> an audit of inequalities</w:t>
      </w:r>
      <w:r w:rsidR="007113C2">
        <w:rPr>
          <w:rFonts w:ascii="Arial" w:hAnsi="Arial" w:cs="Arial"/>
          <w:sz w:val="24"/>
          <w:szCs w:val="24"/>
        </w:rPr>
        <w:t xml:space="preserve">. </w:t>
      </w:r>
      <w:r w:rsidR="007F3CC9">
        <w:rPr>
          <w:rFonts w:ascii="Arial" w:hAnsi="Arial" w:cs="Arial"/>
          <w:sz w:val="24"/>
          <w:szCs w:val="24"/>
        </w:rPr>
        <w:t>Through the consultation it was established that a robust</w:t>
      </w:r>
      <w:r w:rsidR="004E5EE7">
        <w:rPr>
          <w:rFonts w:ascii="Arial" w:hAnsi="Arial" w:cs="Arial"/>
          <w:sz w:val="24"/>
          <w:szCs w:val="24"/>
        </w:rPr>
        <w:t xml:space="preserve">, </w:t>
      </w:r>
      <w:r w:rsidR="007F3CC9">
        <w:rPr>
          <w:rFonts w:ascii="Arial" w:hAnsi="Arial" w:cs="Arial"/>
          <w:sz w:val="24"/>
          <w:szCs w:val="24"/>
        </w:rPr>
        <w:t>good practice approach has been adopted in relation to procurement</w:t>
      </w:r>
      <w:r w:rsidR="007562F7">
        <w:rPr>
          <w:rFonts w:ascii="Arial" w:hAnsi="Arial" w:cs="Arial"/>
          <w:sz w:val="24"/>
          <w:szCs w:val="24"/>
        </w:rPr>
        <w:t>.</w:t>
      </w:r>
      <w:r w:rsidR="007F3CC9">
        <w:rPr>
          <w:rFonts w:ascii="Arial" w:hAnsi="Arial" w:cs="Arial"/>
          <w:sz w:val="24"/>
          <w:szCs w:val="24"/>
        </w:rPr>
        <w:t xml:space="preserve"> </w:t>
      </w:r>
      <w:r w:rsidR="007562F7">
        <w:rPr>
          <w:rFonts w:ascii="Arial" w:hAnsi="Arial" w:cs="Arial"/>
          <w:sz w:val="24"/>
          <w:szCs w:val="24"/>
        </w:rPr>
        <w:t xml:space="preserve">A clause regarding Section 75 of the Northern Ireland Act 1998 </w:t>
      </w:r>
      <w:r>
        <w:rPr>
          <w:rFonts w:ascii="Arial" w:hAnsi="Arial" w:cs="Arial"/>
          <w:sz w:val="24"/>
          <w:szCs w:val="24"/>
        </w:rPr>
        <w:t>has been</w:t>
      </w:r>
      <w:r w:rsidR="007562F7">
        <w:rPr>
          <w:rFonts w:ascii="Arial" w:hAnsi="Arial" w:cs="Arial"/>
          <w:sz w:val="24"/>
          <w:szCs w:val="24"/>
        </w:rPr>
        <w:t xml:space="preserve"> added to the Project Management Procedure. Translink were also successful in winning two categories in the GO Buy Social/Sustainable Procurement awards.</w:t>
      </w:r>
      <w:r w:rsidR="007113C2">
        <w:rPr>
          <w:rFonts w:ascii="Arial" w:hAnsi="Arial" w:cs="Arial"/>
          <w:sz w:val="24"/>
          <w:szCs w:val="24"/>
        </w:rPr>
        <w:t xml:space="preserve"> Section 75 has also been mainstreamed into development projects such as the Hub where all private sector companies involved in the project had to demonstrate how section 75 was integrated into their designs. </w:t>
      </w:r>
    </w:p>
    <w:p w14:paraId="3B0A561F" w14:textId="08FB96EC" w:rsidR="00524972" w:rsidRDefault="00524972" w:rsidP="00065A3C">
      <w:pPr>
        <w:jc w:val="both"/>
        <w:rPr>
          <w:rFonts w:ascii="Arial" w:hAnsi="Arial" w:cs="Arial"/>
          <w:sz w:val="24"/>
          <w:szCs w:val="24"/>
        </w:rPr>
      </w:pPr>
      <w:r>
        <w:rPr>
          <w:rFonts w:ascii="Arial" w:hAnsi="Arial" w:cs="Arial"/>
          <w:sz w:val="24"/>
          <w:szCs w:val="24"/>
        </w:rPr>
        <w:t xml:space="preserve">Through the audit it was established that there would be merit in having a representative from procurement on the Equality Working Group to provide an overview of how procurement could continue to make a positive contribution in terms of Section 75 on an ongoing basis. </w:t>
      </w:r>
    </w:p>
    <w:p w14:paraId="699C1921" w14:textId="69D602D3" w:rsidR="00524972" w:rsidRDefault="00524972" w:rsidP="00065A3C">
      <w:pPr>
        <w:jc w:val="both"/>
        <w:rPr>
          <w:rFonts w:ascii="Arial" w:hAnsi="Arial" w:cs="Arial"/>
          <w:sz w:val="24"/>
          <w:szCs w:val="24"/>
        </w:rPr>
      </w:pPr>
      <w:r>
        <w:rPr>
          <w:rFonts w:ascii="Arial" w:hAnsi="Arial" w:cs="Arial"/>
          <w:sz w:val="24"/>
          <w:szCs w:val="24"/>
        </w:rPr>
        <w:t>Extensive engagement is undertaken by the Project and Infrastructure at an early stage in the design of new infrastructure projects. Evidence was provided through the audit of adaptations to design being put in place to accommodate those with caring responsibilities, with disabilities and older people. Moreover</w:t>
      </w:r>
      <w:r w:rsidR="00D43D0A">
        <w:rPr>
          <w:rFonts w:ascii="Arial" w:hAnsi="Arial" w:cs="Arial"/>
          <w:sz w:val="24"/>
          <w:szCs w:val="24"/>
        </w:rPr>
        <w:t>,</w:t>
      </w:r>
      <w:r>
        <w:rPr>
          <w:rFonts w:ascii="Arial" w:hAnsi="Arial" w:cs="Arial"/>
          <w:sz w:val="24"/>
          <w:szCs w:val="24"/>
        </w:rPr>
        <w:t xml:space="preserve"> it was noted that representatives from the Project and Infrastructure team did report to and work closely with the Equality Working Group in considering the impact of new infrastructure projects on section 75 groups. </w:t>
      </w:r>
    </w:p>
    <w:p w14:paraId="19F1EAD8" w14:textId="2F08087C" w:rsidR="00065A3C" w:rsidRDefault="00065A3C" w:rsidP="00065A3C">
      <w:pPr>
        <w:jc w:val="both"/>
        <w:rPr>
          <w:rFonts w:ascii="Arial" w:hAnsi="Arial" w:cs="Arial"/>
          <w:sz w:val="24"/>
          <w:szCs w:val="24"/>
        </w:rPr>
      </w:pPr>
      <w:r>
        <w:rPr>
          <w:rFonts w:ascii="Arial" w:hAnsi="Arial" w:cs="Arial"/>
          <w:sz w:val="24"/>
          <w:szCs w:val="24"/>
        </w:rPr>
        <w:t xml:space="preserve">While positive changes have been made in promoting section 75 in the workforce there is an acknowledgement that more can be done. A more targeted approach to promoting equality is to be taken </w:t>
      </w:r>
      <w:r w:rsidR="004E5EE7">
        <w:rPr>
          <w:rFonts w:ascii="Arial" w:hAnsi="Arial" w:cs="Arial"/>
          <w:sz w:val="24"/>
          <w:szCs w:val="24"/>
        </w:rPr>
        <w:t xml:space="preserve">going </w:t>
      </w:r>
      <w:r>
        <w:rPr>
          <w:rFonts w:ascii="Arial" w:hAnsi="Arial" w:cs="Arial"/>
          <w:sz w:val="24"/>
          <w:szCs w:val="24"/>
        </w:rPr>
        <w:t xml:space="preserve">forward through the </w:t>
      </w:r>
      <w:r w:rsidR="007E7FFC">
        <w:rPr>
          <w:rFonts w:ascii="Arial" w:hAnsi="Arial" w:cs="Arial"/>
          <w:sz w:val="24"/>
          <w:szCs w:val="24"/>
        </w:rPr>
        <w:t xml:space="preserve">Draft </w:t>
      </w:r>
      <w:r>
        <w:rPr>
          <w:rFonts w:ascii="Arial" w:hAnsi="Arial" w:cs="Arial"/>
          <w:sz w:val="24"/>
          <w:szCs w:val="24"/>
        </w:rPr>
        <w:t>Equality Diversity and Inclusion strategy</w:t>
      </w:r>
      <w:r w:rsidR="007113C2">
        <w:rPr>
          <w:rFonts w:ascii="Arial" w:hAnsi="Arial" w:cs="Arial"/>
          <w:sz w:val="24"/>
          <w:szCs w:val="24"/>
        </w:rPr>
        <w:t xml:space="preserve"> in terms of gender</w:t>
      </w:r>
      <w:r w:rsidR="00D43D0A">
        <w:rPr>
          <w:rFonts w:ascii="Arial" w:hAnsi="Arial" w:cs="Arial"/>
          <w:sz w:val="24"/>
          <w:szCs w:val="24"/>
        </w:rPr>
        <w:t>,</w:t>
      </w:r>
      <w:r w:rsidR="007113C2">
        <w:rPr>
          <w:rFonts w:ascii="Arial" w:hAnsi="Arial" w:cs="Arial"/>
          <w:sz w:val="24"/>
          <w:szCs w:val="24"/>
        </w:rPr>
        <w:t xml:space="preserve"> </w:t>
      </w:r>
      <w:r w:rsidR="007E7FFC">
        <w:rPr>
          <w:rFonts w:ascii="Arial" w:hAnsi="Arial" w:cs="Arial"/>
          <w:sz w:val="24"/>
          <w:szCs w:val="24"/>
        </w:rPr>
        <w:t>LGBT</w:t>
      </w:r>
      <w:r w:rsidR="007113C2">
        <w:rPr>
          <w:rFonts w:ascii="Arial" w:hAnsi="Arial" w:cs="Arial"/>
          <w:sz w:val="24"/>
          <w:szCs w:val="24"/>
        </w:rPr>
        <w:t xml:space="preserve"> community</w:t>
      </w:r>
      <w:r w:rsidR="00D43D0A">
        <w:rPr>
          <w:rFonts w:ascii="Arial" w:hAnsi="Arial" w:cs="Arial"/>
          <w:sz w:val="24"/>
          <w:szCs w:val="24"/>
        </w:rPr>
        <w:t xml:space="preserve"> and those with a disability.</w:t>
      </w:r>
    </w:p>
    <w:p w14:paraId="24C5F0FD" w14:textId="623A43B4" w:rsidR="00065A3C" w:rsidRDefault="00065A3C" w:rsidP="00065A3C">
      <w:pPr>
        <w:jc w:val="both"/>
        <w:rPr>
          <w:rFonts w:ascii="Arial" w:hAnsi="Arial" w:cs="Arial"/>
          <w:sz w:val="24"/>
          <w:szCs w:val="24"/>
        </w:rPr>
      </w:pPr>
      <w:r>
        <w:rPr>
          <w:rFonts w:ascii="Arial" w:hAnsi="Arial" w:cs="Arial"/>
          <w:sz w:val="24"/>
          <w:szCs w:val="24"/>
        </w:rPr>
        <w:t>Over the last five years the level of engagement with local communities has been enhanced and proactive measures taken to build positive relations with community groups, young people,</w:t>
      </w:r>
      <w:r w:rsidR="004E5EE7">
        <w:rPr>
          <w:rFonts w:ascii="Arial" w:hAnsi="Arial" w:cs="Arial"/>
          <w:sz w:val="24"/>
          <w:szCs w:val="24"/>
        </w:rPr>
        <w:t xml:space="preserve"> older</w:t>
      </w:r>
      <w:r>
        <w:rPr>
          <w:rFonts w:ascii="Arial" w:hAnsi="Arial" w:cs="Arial"/>
          <w:sz w:val="24"/>
          <w:szCs w:val="24"/>
        </w:rPr>
        <w:t xml:space="preserve"> people</w:t>
      </w:r>
      <w:r w:rsidR="004E5EE7">
        <w:rPr>
          <w:rFonts w:ascii="Arial" w:hAnsi="Arial" w:cs="Arial"/>
          <w:sz w:val="24"/>
          <w:szCs w:val="24"/>
        </w:rPr>
        <w:t>,</w:t>
      </w:r>
      <w:r>
        <w:rPr>
          <w:rFonts w:ascii="Arial" w:hAnsi="Arial" w:cs="Arial"/>
          <w:sz w:val="24"/>
          <w:szCs w:val="24"/>
        </w:rPr>
        <w:t xml:space="preserve"> with disabilities</w:t>
      </w:r>
      <w:r w:rsidR="002336C5">
        <w:rPr>
          <w:rFonts w:ascii="Arial" w:hAnsi="Arial" w:cs="Arial"/>
          <w:sz w:val="24"/>
          <w:szCs w:val="24"/>
        </w:rPr>
        <w:t xml:space="preserve">, the </w:t>
      </w:r>
      <w:r>
        <w:rPr>
          <w:rFonts w:ascii="Arial" w:hAnsi="Arial" w:cs="Arial"/>
          <w:sz w:val="24"/>
          <w:szCs w:val="24"/>
        </w:rPr>
        <w:t>unemployed</w:t>
      </w:r>
      <w:r w:rsidR="004E5EE7">
        <w:rPr>
          <w:rFonts w:ascii="Arial" w:hAnsi="Arial" w:cs="Arial"/>
          <w:sz w:val="24"/>
          <w:szCs w:val="24"/>
        </w:rPr>
        <w:t xml:space="preserve"> and the </w:t>
      </w:r>
      <w:r w:rsidR="007E7FFC">
        <w:rPr>
          <w:rFonts w:ascii="Arial" w:hAnsi="Arial" w:cs="Arial"/>
          <w:sz w:val="24"/>
          <w:szCs w:val="24"/>
        </w:rPr>
        <w:t>LGBT</w:t>
      </w:r>
      <w:r w:rsidR="004E5EE7">
        <w:rPr>
          <w:rFonts w:ascii="Arial" w:hAnsi="Arial" w:cs="Arial"/>
          <w:sz w:val="24"/>
          <w:szCs w:val="24"/>
        </w:rPr>
        <w:t xml:space="preserve"> community. Going forward it will be important that the levels of engagement continue</w:t>
      </w:r>
      <w:r w:rsidR="002336C5">
        <w:rPr>
          <w:rFonts w:ascii="Arial" w:hAnsi="Arial" w:cs="Arial"/>
          <w:sz w:val="24"/>
          <w:szCs w:val="24"/>
        </w:rPr>
        <w:t>.</w:t>
      </w:r>
      <w:r w:rsidR="004E5EE7">
        <w:rPr>
          <w:rFonts w:ascii="Arial" w:hAnsi="Arial" w:cs="Arial"/>
          <w:sz w:val="24"/>
          <w:szCs w:val="24"/>
        </w:rPr>
        <w:t xml:space="preserve"> </w:t>
      </w:r>
      <w:r w:rsidR="002336C5">
        <w:rPr>
          <w:rFonts w:ascii="Arial" w:hAnsi="Arial" w:cs="Arial"/>
          <w:sz w:val="24"/>
          <w:szCs w:val="24"/>
        </w:rPr>
        <w:t>T</w:t>
      </w:r>
      <w:r w:rsidR="004E5EE7">
        <w:rPr>
          <w:rFonts w:ascii="Arial" w:hAnsi="Arial" w:cs="Arial"/>
          <w:sz w:val="24"/>
          <w:szCs w:val="24"/>
        </w:rPr>
        <w:t>hrough partnership working with local government, health an</w:t>
      </w:r>
      <w:r w:rsidR="002336C5">
        <w:rPr>
          <w:rFonts w:ascii="Arial" w:hAnsi="Arial" w:cs="Arial"/>
          <w:sz w:val="24"/>
          <w:szCs w:val="24"/>
        </w:rPr>
        <w:t>d</w:t>
      </w:r>
      <w:r w:rsidR="004E5EE7">
        <w:rPr>
          <w:rFonts w:ascii="Arial" w:hAnsi="Arial" w:cs="Arial"/>
          <w:sz w:val="24"/>
          <w:szCs w:val="24"/>
        </w:rPr>
        <w:t xml:space="preserve"> education a</w:t>
      </w:r>
      <w:r w:rsidR="007113C2">
        <w:rPr>
          <w:rFonts w:ascii="Arial" w:hAnsi="Arial" w:cs="Arial"/>
          <w:sz w:val="24"/>
          <w:szCs w:val="24"/>
        </w:rPr>
        <w:t>t</w:t>
      </w:r>
      <w:r w:rsidR="004E5EE7">
        <w:rPr>
          <w:rFonts w:ascii="Arial" w:hAnsi="Arial" w:cs="Arial"/>
          <w:sz w:val="24"/>
          <w:szCs w:val="24"/>
        </w:rPr>
        <w:t xml:space="preserve"> local </w:t>
      </w:r>
      <w:r w:rsidR="00BC6A1D">
        <w:rPr>
          <w:rFonts w:ascii="Arial" w:hAnsi="Arial" w:cs="Arial"/>
          <w:sz w:val="24"/>
          <w:szCs w:val="24"/>
        </w:rPr>
        <w:t xml:space="preserve">level </w:t>
      </w:r>
      <w:r w:rsidR="004E5EE7">
        <w:rPr>
          <w:rFonts w:ascii="Arial" w:hAnsi="Arial" w:cs="Arial"/>
          <w:sz w:val="24"/>
          <w:szCs w:val="24"/>
        </w:rPr>
        <w:t xml:space="preserve">consideration </w:t>
      </w:r>
      <w:r w:rsidR="002336C5">
        <w:rPr>
          <w:rFonts w:ascii="Arial" w:hAnsi="Arial" w:cs="Arial"/>
          <w:sz w:val="24"/>
          <w:szCs w:val="24"/>
        </w:rPr>
        <w:t>be</w:t>
      </w:r>
      <w:r w:rsidR="00BC6A1D">
        <w:rPr>
          <w:rFonts w:ascii="Arial" w:hAnsi="Arial" w:cs="Arial"/>
          <w:sz w:val="24"/>
          <w:szCs w:val="24"/>
        </w:rPr>
        <w:t xml:space="preserve"> given to</w:t>
      </w:r>
      <w:r w:rsidR="004E5EE7">
        <w:rPr>
          <w:rFonts w:ascii="Arial" w:hAnsi="Arial" w:cs="Arial"/>
          <w:sz w:val="24"/>
          <w:szCs w:val="24"/>
        </w:rPr>
        <w:t xml:space="preserve"> public transport needs </w:t>
      </w:r>
      <w:r w:rsidR="002336C5">
        <w:rPr>
          <w:rFonts w:ascii="Arial" w:hAnsi="Arial" w:cs="Arial"/>
          <w:sz w:val="24"/>
          <w:szCs w:val="24"/>
        </w:rPr>
        <w:t xml:space="preserve">for groups such as migrant workers, </w:t>
      </w:r>
      <w:r w:rsidR="003D09D9">
        <w:rPr>
          <w:rFonts w:ascii="Arial" w:hAnsi="Arial" w:cs="Arial"/>
          <w:sz w:val="24"/>
          <w:szCs w:val="24"/>
        </w:rPr>
        <w:t>older people</w:t>
      </w:r>
      <w:r w:rsidR="002336C5">
        <w:rPr>
          <w:rFonts w:ascii="Arial" w:hAnsi="Arial" w:cs="Arial"/>
          <w:sz w:val="24"/>
          <w:szCs w:val="24"/>
        </w:rPr>
        <w:t xml:space="preserve"> and those who live in rural communities. </w:t>
      </w:r>
    </w:p>
    <w:p w14:paraId="17E90081" w14:textId="77777777" w:rsidR="00065A3C" w:rsidRDefault="00065A3C" w:rsidP="00065A3C">
      <w:pPr>
        <w:jc w:val="both"/>
        <w:rPr>
          <w:rFonts w:ascii="Arial" w:hAnsi="Arial" w:cs="Arial"/>
          <w:sz w:val="24"/>
          <w:szCs w:val="24"/>
        </w:rPr>
      </w:pPr>
    </w:p>
    <w:p w14:paraId="74310903" w14:textId="77777777" w:rsidR="00065A3C" w:rsidRDefault="00065A3C" w:rsidP="00065A3C"/>
    <w:p w14:paraId="4C20AE87" w14:textId="77777777" w:rsidR="001E324F" w:rsidRDefault="001E324F" w:rsidP="001C3C8A">
      <w:pPr>
        <w:jc w:val="both"/>
        <w:rPr>
          <w:rFonts w:ascii="Arial" w:hAnsi="Arial" w:cs="Arial"/>
          <w:sz w:val="24"/>
          <w:szCs w:val="24"/>
        </w:rPr>
      </w:pPr>
    </w:p>
    <w:p w14:paraId="2777430A" w14:textId="380A98AE" w:rsidR="004E7070" w:rsidRDefault="004E7070" w:rsidP="001C3C8A">
      <w:pPr>
        <w:jc w:val="both"/>
        <w:rPr>
          <w:rFonts w:ascii="Arial" w:hAnsi="Arial" w:cs="Arial"/>
          <w:sz w:val="24"/>
          <w:szCs w:val="24"/>
        </w:rPr>
      </w:pPr>
    </w:p>
    <w:p w14:paraId="695D923A" w14:textId="77777777" w:rsidR="00AA59CF" w:rsidRDefault="00AA59CF" w:rsidP="001A639D">
      <w:pPr>
        <w:jc w:val="both"/>
        <w:rPr>
          <w:rFonts w:ascii="Arial" w:hAnsi="Arial" w:cs="Arial"/>
          <w:sz w:val="24"/>
          <w:szCs w:val="24"/>
        </w:rPr>
      </w:pPr>
    </w:p>
    <w:p w14:paraId="497B6D91" w14:textId="77777777" w:rsidR="00DD52A7" w:rsidRDefault="00DD52A7" w:rsidP="001A639D">
      <w:pPr>
        <w:jc w:val="both"/>
        <w:rPr>
          <w:rFonts w:ascii="Arial" w:hAnsi="Arial" w:cs="Arial"/>
          <w:sz w:val="24"/>
          <w:szCs w:val="24"/>
        </w:rPr>
      </w:pPr>
    </w:p>
    <w:p w14:paraId="4C22EB93" w14:textId="77777777" w:rsidR="00F00D4C" w:rsidRDefault="00F00D4C" w:rsidP="001A639D">
      <w:pPr>
        <w:jc w:val="both"/>
        <w:rPr>
          <w:rFonts w:ascii="Arial" w:hAnsi="Arial" w:cs="Arial"/>
          <w:sz w:val="24"/>
          <w:szCs w:val="24"/>
        </w:rPr>
      </w:pPr>
    </w:p>
    <w:p w14:paraId="74F8CC95" w14:textId="77777777" w:rsidR="00EA5CB1" w:rsidRDefault="00EA5CB1" w:rsidP="001A639D">
      <w:pPr>
        <w:jc w:val="both"/>
        <w:rPr>
          <w:rFonts w:ascii="Arial" w:hAnsi="Arial" w:cs="Arial"/>
          <w:sz w:val="24"/>
          <w:szCs w:val="24"/>
        </w:rPr>
      </w:pPr>
    </w:p>
    <w:p w14:paraId="6B23B62D" w14:textId="77777777" w:rsidR="005E5CA0" w:rsidRDefault="005E5CA0" w:rsidP="001A639D">
      <w:pPr>
        <w:tabs>
          <w:tab w:val="left" w:pos="3780"/>
        </w:tabs>
        <w:jc w:val="both"/>
        <w:rPr>
          <w:rFonts w:ascii="Arial" w:hAnsi="Arial" w:cs="Arial"/>
          <w:sz w:val="24"/>
          <w:szCs w:val="24"/>
        </w:rPr>
        <w:sectPr w:rsidR="005E5CA0">
          <w:footerReference w:type="default" r:id="rId11"/>
          <w:pgSz w:w="11906" w:h="16838"/>
          <w:pgMar w:top="1440" w:right="1440" w:bottom="1440" w:left="1440" w:header="708" w:footer="708" w:gutter="0"/>
          <w:cols w:space="708"/>
          <w:docGrid w:linePitch="360"/>
        </w:sectPr>
      </w:pPr>
    </w:p>
    <w:p w14:paraId="00BAA2F3" w14:textId="77777777" w:rsidR="00212F55" w:rsidRPr="003D0265" w:rsidRDefault="00212F55" w:rsidP="00212F55">
      <w:pPr>
        <w:jc w:val="center"/>
        <w:rPr>
          <w:sz w:val="28"/>
          <w:szCs w:val="28"/>
          <w:u w:val="single"/>
        </w:rPr>
      </w:pPr>
      <w:r w:rsidRPr="003D0265">
        <w:rPr>
          <w:sz w:val="28"/>
          <w:szCs w:val="28"/>
          <w:u w:val="single"/>
        </w:rPr>
        <w:t>SECTION SIX</w:t>
      </w:r>
    </w:p>
    <w:p w14:paraId="1309FBCD" w14:textId="77777777" w:rsidR="00212F55" w:rsidRPr="003D0265" w:rsidRDefault="00212F55" w:rsidP="00212F55">
      <w:pPr>
        <w:jc w:val="center"/>
        <w:rPr>
          <w:sz w:val="28"/>
          <w:szCs w:val="28"/>
          <w:u w:val="single"/>
        </w:rPr>
      </w:pPr>
      <w:r w:rsidRPr="003D0265">
        <w:rPr>
          <w:sz w:val="28"/>
          <w:szCs w:val="28"/>
          <w:u w:val="single"/>
        </w:rPr>
        <w:t>AUDIT OF INEQUALITIES ACTION PLAN</w:t>
      </w:r>
    </w:p>
    <w:p w14:paraId="010DB1CF" w14:textId="77777777" w:rsidR="00212F55" w:rsidRDefault="00212F55" w:rsidP="00212F55">
      <w:pPr>
        <w:rPr>
          <w:u w:val="single"/>
        </w:rPr>
      </w:pPr>
    </w:p>
    <w:p w14:paraId="056AF203" w14:textId="77777777" w:rsidR="00212F55" w:rsidRDefault="00212F55" w:rsidP="00212F55">
      <w:pPr>
        <w:rPr>
          <w:u w:val="single"/>
        </w:rPr>
      </w:pPr>
    </w:p>
    <w:p w14:paraId="72D30177" w14:textId="77777777" w:rsidR="00212F55" w:rsidRDefault="00212F55" w:rsidP="00212F55">
      <w:pPr>
        <w:rPr>
          <w:u w:val="single"/>
        </w:rPr>
      </w:pPr>
    </w:p>
    <w:p w14:paraId="23EC31E8" w14:textId="77777777" w:rsidR="00212F55" w:rsidRDefault="00212F55" w:rsidP="00212F55">
      <w:pPr>
        <w:rPr>
          <w:u w:val="single"/>
        </w:rPr>
      </w:pPr>
    </w:p>
    <w:p w14:paraId="3743510C" w14:textId="77777777" w:rsidR="00212F55" w:rsidRDefault="00212F55" w:rsidP="00212F55">
      <w:pPr>
        <w:rPr>
          <w:u w:val="single"/>
        </w:rPr>
      </w:pPr>
    </w:p>
    <w:p w14:paraId="2C8902F1" w14:textId="77777777" w:rsidR="00212F55" w:rsidRDefault="00212F55" w:rsidP="00212F55">
      <w:pPr>
        <w:rPr>
          <w:u w:val="single"/>
        </w:rPr>
      </w:pPr>
    </w:p>
    <w:p w14:paraId="1F429944" w14:textId="77777777" w:rsidR="00212F55" w:rsidRDefault="00212F55" w:rsidP="00212F55">
      <w:pPr>
        <w:rPr>
          <w:u w:val="single"/>
        </w:rPr>
      </w:pPr>
    </w:p>
    <w:p w14:paraId="58FE84A4" w14:textId="77777777" w:rsidR="00212F55" w:rsidRDefault="00212F55" w:rsidP="00212F55">
      <w:pPr>
        <w:rPr>
          <w:u w:val="single"/>
        </w:rPr>
      </w:pPr>
    </w:p>
    <w:p w14:paraId="37337799" w14:textId="77777777" w:rsidR="00212F55" w:rsidRDefault="00212F55" w:rsidP="00212F55">
      <w:pPr>
        <w:rPr>
          <w:u w:val="single"/>
        </w:rPr>
      </w:pPr>
    </w:p>
    <w:p w14:paraId="4C7FF143" w14:textId="77777777" w:rsidR="00212F55" w:rsidRDefault="00212F55" w:rsidP="00212F55">
      <w:pPr>
        <w:rPr>
          <w:u w:val="single"/>
        </w:rPr>
      </w:pPr>
    </w:p>
    <w:p w14:paraId="63577885" w14:textId="77777777" w:rsidR="00212F55" w:rsidRDefault="00212F55" w:rsidP="00212F55">
      <w:pPr>
        <w:rPr>
          <w:u w:val="single"/>
        </w:rPr>
      </w:pPr>
    </w:p>
    <w:p w14:paraId="2DB776B6" w14:textId="77777777" w:rsidR="00212F55" w:rsidRDefault="00212F55" w:rsidP="00212F55">
      <w:pPr>
        <w:rPr>
          <w:u w:val="single"/>
        </w:rPr>
      </w:pPr>
    </w:p>
    <w:p w14:paraId="7251E946" w14:textId="77777777" w:rsidR="00212F55" w:rsidRDefault="00212F55" w:rsidP="00212F55">
      <w:pPr>
        <w:rPr>
          <w:u w:val="single"/>
        </w:rPr>
      </w:pPr>
    </w:p>
    <w:p w14:paraId="4B6F155F" w14:textId="77777777" w:rsidR="00212F55" w:rsidRDefault="00212F55" w:rsidP="00212F55">
      <w:pPr>
        <w:rPr>
          <w:u w:val="single"/>
        </w:rPr>
      </w:pPr>
    </w:p>
    <w:p w14:paraId="7F93A98F" w14:textId="77777777" w:rsidR="00212F55" w:rsidRDefault="00212F55" w:rsidP="00212F55">
      <w:pPr>
        <w:rPr>
          <w:u w:val="single"/>
        </w:rPr>
      </w:pPr>
      <w:r>
        <w:rPr>
          <w:u w:val="single"/>
        </w:rPr>
        <w:br w:type="page"/>
      </w:r>
    </w:p>
    <w:tbl>
      <w:tblPr>
        <w:tblStyle w:val="TableGrid"/>
        <w:tblW w:w="0" w:type="auto"/>
        <w:tblLook w:val="04A0" w:firstRow="1" w:lastRow="0" w:firstColumn="1" w:lastColumn="0" w:noHBand="0" w:noVBand="1"/>
      </w:tblPr>
      <w:tblGrid>
        <w:gridCol w:w="1843"/>
        <w:gridCol w:w="3829"/>
        <w:gridCol w:w="3713"/>
        <w:gridCol w:w="1801"/>
        <w:gridCol w:w="4118"/>
      </w:tblGrid>
      <w:tr w:rsidR="00A22219" w14:paraId="3652A25A" w14:textId="77777777" w:rsidTr="002F340A">
        <w:tc>
          <w:tcPr>
            <w:tcW w:w="1843" w:type="dxa"/>
            <w:shd w:val="clear" w:color="auto" w:fill="FFF2CC" w:themeFill="accent4" w:themeFillTint="33"/>
          </w:tcPr>
          <w:p w14:paraId="5EDCE129" w14:textId="77777777" w:rsidR="00212F55" w:rsidRPr="00405A7F" w:rsidRDefault="00212F55" w:rsidP="002F340A">
            <w:pPr>
              <w:rPr>
                <w:b/>
                <w:bCs/>
                <w:u w:val="single"/>
              </w:rPr>
            </w:pPr>
            <w:r w:rsidRPr="00405A7F">
              <w:rPr>
                <w:rFonts w:ascii="Arial" w:hAnsi="Arial" w:cs="Arial"/>
                <w:b/>
                <w:bCs/>
              </w:rPr>
              <w:t xml:space="preserve">Area of Implementation </w:t>
            </w:r>
          </w:p>
        </w:tc>
        <w:tc>
          <w:tcPr>
            <w:tcW w:w="3829" w:type="dxa"/>
            <w:shd w:val="clear" w:color="auto" w:fill="FFF2CC" w:themeFill="accent4" w:themeFillTint="33"/>
          </w:tcPr>
          <w:p w14:paraId="5AB6D8CE" w14:textId="77777777" w:rsidR="00212F55" w:rsidRPr="00405A7F" w:rsidRDefault="00212F55" w:rsidP="002F340A">
            <w:pPr>
              <w:rPr>
                <w:b/>
                <w:bCs/>
                <w:u w:val="single"/>
              </w:rPr>
            </w:pPr>
            <w:r w:rsidRPr="00405A7F">
              <w:rPr>
                <w:rFonts w:ascii="Arial" w:hAnsi="Arial" w:cs="Arial"/>
                <w:b/>
                <w:bCs/>
              </w:rPr>
              <w:t xml:space="preserve">Action Measure </w:t>
            </w:r>
          </w:p>
        </w:tc>
        <w:tc>
          <w:tcPr>
            <w:tcW w:w="3713" w:type="dxa"/>
            <w:shd w:val="clear" w:color="auto" w:fill="FFF2CC" w:themeFill="accent4" w:themeFillTint="33"/>
          </w:tcPr>
          <w:p w14:paraId="33A83ACB" w14:textId="77777777" w:rsidR="00212F55" w:rsidRPr="00405A7F" w:rsidRDefault="00212F55" w:rsidP="002F340A">
            <w:pPr>
              <w:rPr>
                <w:b/>
                <w:bCs/>
                <w:u w:val="single"/>
              </w:rPr>
            </w:pPr>
            <w:r w:rsidRPr="00405A7F">
              <w:rPr>
                <w:rFonts w:ascii="Arial" w:hAnsi="Arial" w:cs="Arial"/>
                <w:b/>
                <w:bCs/>
              </w:rPr>
              <w:t>Performance Indicator</w:t>
            </w:r>
            <w:r>
              <w:rPr>
                <w:rFonts w:ascii="Arial" w:hAnsi="Arial" w:cs="Arial"/>
                <w:b/>
                <w:bCs/>
              </w:rPr>
              <w:t>/s</w:t>
            </w:r>
          </w:p>
        </w:tc>
        <w:tc>
          <w:tcPr>
            <w:tcW w:w="1801" w:type="dxa"/>
            <w:shd w:val="clear" w:color="auto" w:fill="FFF2CC" w:themeFill="accent4" w:themeFillTint="33"/>
          </w:tcPr>
          <w:p w14:paraId="57E43D0F" w14:textId="77777777" w:rsidR="00212F55" w:rsidRPr="00405A7F" w:rsidRDefault="00212F55" w:rsidP="002F340A">
            <w:pPr>
              <w:rPr>
                <w:b/>
                <w:bCs/>
                <w:u w:val="single"/>
              </w:rPr>
            </w:pPr>
            <w:r w:rsidRPr="00405A7F">
              <w:rPr>
                <w:rFonts w:ascii="Arial" w:hAnsi="Arial" w:cs="Arial"/>
                <w:b/>
                <w:bCs/>
              </w:rPr>
              <w:t xml:space="preserve">Timescale </w:t>
            </w:r>
          </w:p>
        </w:tc>
        <w:tc>
          <w:tcPr>
            <w:tcW w:w="4118" w:type="dxa"/>
            <w:shd w:val="clear" w:color="auto" w:fill="FFF2CC" w:themeFill="accent4" w:themeFillTint="33"/>
          </w:tcPr>
          <w:p w14:paraId="6A0754F1" w14:textId="77777777" w:rsidR="00212F55" w:rsidRPr="00405A7F" w:rsidRDefault="00212F55" w:rsidP="002F340A">
            <w:pPr>
              <w:rPr>
                <w:b/>
                <w:bCs/>
                <w:u w:val="single"/>
              </w:rPr>
            </w:pPr>
            <w:r w:rsidRPr="00405A7F">
              <w:rPr>
                <w:rFonts w:ascii="Arial" w:hAnsi="Arial" w:cs="Arial"/>
                <w:b/>
                <w:bCs/>
              </w:rPr>
              <w:t xml:space="preserve">Associated Research/ Monitoring </w:t>
            </w:r>
          </w:p>
        </w:tc>
      </w:tr>
      <w:tr w:rsidR="00A22219" w14:paraId="1184C1F1" w14:textId="77777777" w:rsidTr="002F340A">
        <w:tc>
          <w:tcPr>
            <w:tcW w:w="1843" w:type="dxa"/>
          </w:tcPr>
          <w:p w14:paraId="1B2B39C1" w14:textId="77777777" w:rsidR="00212F55" w:rsidRPr="00657176" w:rsidRDefault="00212F55" w:rsidP="002F340A">
            <w:pPr>
              <w:rPr>
                <w:rFonts w:ascii="Arial" w:hAnsi="Arial" w:cs="Arial"/>
              </w:rPr>
            </w:pPr>
            <w:r w:rsidRPr="00657176">
              <w:rPr>
                <w:rFonts w:ascii="Arial" w:hAnsi="Arial" w:cs="Arial"/>
              </w:rPr>
              <w:t xml:space="preserve">The updated Audit of Inequalities and action plan </w:t>
            </w:r>
          </w:p>
          <w:p w14:paraId="64535988" w14:textId="77777777" w:rsidR="00212F55" w:rsidRDefault="00212F55" w:rsidP="002F340A">
            <w:pPr>
              <w:rPr>
                <w:u w:val="single"/>
              </w:rPr>
            </w:pPr>
          </w:p>
        </w:tc>
        <w:tc>
          <w:tcPr>
            <w:tcW w:w="3829" w:type="dxa"/>
          </w:tcPr>
          <w:p w14:paraId="6C9EADFD" w14:textId="77777777" w:rsidR="00212F55" w:rsidRPr="00657176" w:rsidRDefault="00212F55" w:rsidP="002F340A">
            <w:pPr>
              <w:rPr>
                <w:rFonts w:ascii="Arial" w:hAnsi="Arial" w:cs="Arial"/>
              </w:rPr>
            </w:pPr>
            <w:r>
              <w:rPr>
                <w:rFonts w:ascii="Arial" w:hAnsi="Arial" w:cs="Arial"/>
              </w:rPr>
              <w:t>C</w:t>
            </w:r>
            <w:r w:rsidRPr="00657176">
              <w:rPr>
                <w:rFonts w:ascii="Arial" w:hAnsi="Arial" w:cs="Arial"/>
              </w:rPr>
              <w:t xml:space="preserve">onsultation on the audit </w:t>
            </w:r>
          </w:p>
          <w:p w14:paraId="1E85BF38" w14:textId="77777777" w:rsidR="00212F55" w:rsidRDefault="00212F55" w:rsidP="002F340A">
            <w:pPr>
              <w:rPr>
                <w:u w:val="single"/>
              </w:rPr>
            </w:pPr>
          </w:p>
        </w:tc>
        <w:tc>
          <w:tcPr>
            <w:tcW w:w="3713" w:type="dxa"/>
          </w:tcPr>
          <w:p w14:paraId="0C058803" w14:textId="77777777" w:rsidR="00212F55" w:rsidRPr="00657176" w:rsidRDefault="00212F55" w:rsidP="002F340A">
            <w:pPr>
              <w:rPr>
                <w:rFonts w:ascii="Arial" w:hAnsi="Arial" w:cs="Arial"/>
              </w:rPr>
            </w:pPr>
            <w:r w:rsidRPr="00657176">
              <w:rPr>
                <w:rFonts w:ascii="Arial" w:hAnsi="Arial" w:cs="Arial"/>
              </w:rPr>
              <w:t xml:space="preserve">Level of input to consultation exercise </w:t>
            </w:r>
          </w:p>
          <w:p w14:paraId="4B3F8533" w14:textId="77777777" w:rsidR="00212F55" w:rsidRPr="00657176" w:rsidRDefault="00212F55" w:rsidP="002F340A">
            <w:pPr>
              <w:rPr>
                <w:rFonts w:ascii="Arial" w:hAnsi="Arial" w:cs="Arial"/>
              </w:rPr>
            </w:pPr>
            <w:r w:rsidRPr="00657176">
              <w:rPr>
                <w:rFonts w:ascii="Arial" w:hAnsi="Arial" w:cs="Arial"/>
              </w:rPr>
              <w:t xml:space="preserve">Response to consultees </w:t>
            </w:r>
          </w:p>
          <w:p w14:paraId="5EE5D283" w14:textId="77777777" w:rsidR="00212F55" w:rsidRDefault="00212F55" w:rsidP="002F340A">
            <w:pPr>
              <w:rPr>
                <w:u w:val="single"/>
              </w:rPr>
            </w:pPr>
          </w:p>
        </w:tc>
        <w:tc>
          <w:tcPr>
            <w:tcW w:w="1801" w:type="dxa"/>
          </w:tcPr>
          <w:p w14:paraId="31C9D564" w14:textId="3E43F662" w:rsidR="00212F55" w:rsidRPr="00B063A8" w:rsidRDefault="00B063A8" w:rsidP="002F340A">
            <w:pPr>
              <w:rPr>
                <w:rFonts w:ascii="Arial" w:hAnsi="Arial" w:cs="Arial"/>
              </w:rPr>
            </w:pPr>
            <w:proofErr w:type="gramStart"/>
            <w:r w:rsidRPr="00B063A8">
              <w:rPr>
                <w:rFonts w:ascii="Arial" w:hAnsi="Arial" w:cs="Arial"/>
              </w:rPr>
              <w:t>12 week</w:t>
            </w:r>
            <w:proofErr w:type="gramEnd"/>
            <w:r w:rsidRPr="00B063A8">
              <w:rPr>
                <w:rFonts w:ascii="Arial" w:hAnsi="Arial" w:cs="Arial"/>
              </w:rPr>
              <w:t xml:space="preserve"> consultation to being in </w:t>
            </w:r>
            <w:r w:rsidR="006435B9">
              <w:rPr>
                <w:rFonts w:ascii="Arial" w:hAnsi="Arial" w:cs="Arial"/>
              </w:rPr>
              <w:t>December</w:t>
            </w:r>
            <w:r w:rsidRPr="00B063A8">
              <w:rPr>
                <w:rFonts w:ascii="Arial" w:hAnsi="Arial" w:cs="Arial"/>
              </w:rPr>
              <w:t xml:space="preserve"> 2020</w:t>
            </w:r>
            <w:r w:rsidR="00122DF6">
              <w:rPr>
                <w:rFonts w:ascii="Arial" w:hAnsi="Arial" w:cs="Arial"/>
              </w:rPr>
              <w:t xml:space="preserve"> and complete in </w:t>
            </w:r>
            <w:r w:rsidR="00203792">
              <w:rPr>
                <w:rFonts w:ascii="Arial" w:hAnsi="Arial" w:cs="Arial"/>
              </w:rPr>
              <w:t>March 2021</w:t>
            </w:r>
            <w:r>
              <w:rPr>
                <w:rFonts w:ascii="Arial" w:hAnsi="Arial" w:cs="Arial"/>
              </w:rPr>
              <w:t xml:space="preserve"> </w:t>
            </w:r>
          </w:p>
        </w:tc>
        <w:tc>
          <w:tcPr>
            <w:tcW w:w="4118" w:type="dxa"/>
          </w:tcPr>
          <w:p w14:paraId="270C2317" w14:textId="77777777" w:rsidR="00212F55" w:rsidRPr="00657176" w:rsidRDefault="00212F55" w:rsidP="002F340A">
            <w:pPr>
              <w:rPr>
                <w:rFonts w:ascii="Arial" w:hAnsi="Arial" w:cs="Arial"/>
              </w:rPr>
            </w:pPr>
            <w:r w:rsidRPr="00657176">
              <w:rPr>
                <w:rFonts w:ascii="Arial" w:hAnsi="Arial" w:cs="Arial"/>
              </w:rPr>
              <w:t>Compare comments against the research undertaken for audit and identify gaps</w:t>
            </w:r>
            <w:r>
              <w:rPr>
                <w:rFonts w:ascii="Arial" w:hAnsi="Arial" w:cs="Arial"/>
              </w:rPr>
              <w:t>/</w:t>
            </w:r>
            <w:r w:rsidRPr="00657176">
              <w:rPr>
                <w:rFonts w:ascii="Arial" w:hAnsi="Arial" w:cs="Arial"/>
              </w:rPr>
              <w:t xml:space="preserve">issues that have not arisen to date that may need to be taken on board. </w:t>
            </w:r>
          </w:p>
          <w:p w14:paraId="17AAE0F4" w14:textId="77777777" w:rsidR="00212F55" w:rsidRDefault="00212F55" w:rsidP="002F340A">
            <w:pPr>
              <w:rPr>
                <w:u w:val="single"/>
              </w:rPr>
            </w:pPr>
          </w:p>
        </w:tc>
      </w:tr>
      <w:tr w:rsidR="00A22219" w14:paraId="57991158" w14:textId="77777777" w:rsidTr="002F340A">
        <w:tc>
          <w:tcPr>
            <w:tcW w:w="1843" w:type="dxa"/>
          </w:tcPr>
          <w:p w14:paraId="2D10F11A" w14:textId="77777777" w:rsidR="00212F55" w:rsidRPr="00657176" w:rsidRDefault="00212F55" w:rsidP="002F340A">
            <w:pPr>
              <w:rPr>
                <w:rFonts w:ascii="Arial" w:hAnsi="Arial" w:cs="Arial"/>
              </w:rPr>
            </w:pPr>
            <w:r>
              <w:rPr>
                <w:rFonts w:ascii="Arial" w:hAnsi="Arial" w:cs="Arial"/>
              </w:rPr>
              <w:t xml:space="preserve">Notify ECNI of </w:t>
            </w:r>
            <w:proofErr w:type="gramStart"/>
            <w:r>
              <w:rPr>
                <w:rFonts w:ascii="Arial" w:hAnsi="Arial" w:cs="Arial"/>
              </w:rPr>
              <w:t>5 year</w:t>
            </w:r>
            <w:proofErr w:type="gramEnd"/>
            <w:r>
              <w:rPr>
                <w:rFonts w:ascii="Arial" w:hAnsi="Arial" w:cs="Arial"/>
              </w:rPr>
              <w:t xml:space="preserve"> review </w:t>
            </w:r>
          </w:p>
          <w:p w14:paraId="7DFE2EE9" w14:textId="77777777" w:rsidR="00212F55" w:rsidRDefault="00212F55" w:rsidP="002F340A">
            <w:pPr>
              <w:rPr>
                <w:u w:val="single"/>
              </w:rPr>
            </w:pPr>
          </w:p>
        </w:tc>
        <w:tc>
          <w:tcPr>
            <w:tcW w:w="3829" w:type="dxa"/>
          </w:tcPr>
          <w:p w14:paraId="1B5A90E4" w14:textId="77777777" w:rsidR="00212F55" w:rsidRPr="00657176" w:rsidRDefault="00212F55" w:rsidP="002F340A">
            <w:pPr>
              <w:rPr>
                <w:rFonts w:ascii="Arial" w:hAnsi="Arial" w:cs="Arial"/>
              </w:rPr>
            </w:pPr>
            <w:r>
              <w:rPr>
                <w:rFonts w:ascii="Arial" w:hAnsi="Arial" w:cs="Arial"/>
              </w:rPr>
              <w:t>Issue Equality Scheme to ECNI</w:t>
            </w:r>
          </w:p>
          <w:p w14:paraId="7C753232" w14:textId="77777777" w:rsidR="00212F55" w:rsidRDefault="00212F55" w:rsidP="002F340A">
            <w:pPr>
              <w:rPr>
                <w:u w:val="single"/>
              </w:rPr>
            </w:pPr>
          </w:p>
        </w:tc>
        <w:tc>
          <w:tcPr>
            <w:tcW w:w="3713" w:type="dxa"/>
          </w:tcPr>
          <w:p w14:paraId="3713B149" w14:textId="77777777" w:rsidR="00212F55" w:rsidRPr="00A20FC8" w:rsidRDefault="00212F55" w:rsidP="002F340A">
            <w:pPr>
              <w:rPr>
                <w:rFonts w:ascii="Arial" w:hAnsi="Arial" w:cs="Arial"/>
              </w:rPr>
            </w:pPr>
            <w:r w:rsidRPr="00A20FC8">
              <w:rPr>
                <w:rFonts w:ascii="Arial" w:hAnsi="Arial" w:cs="Arial"/>
              </w:rPr>
              <w:t>Equality Scheme approval</w:t>
            </w:r>
          </w:p>
        </w:tc>
        <w:tc>
          <w:tcPr>
            <w:tcW w:w="1801" w:type="dxa"/>
          </w:tcPr>
          <w:p w14:paraId="09850096" w14:textId="31AA1FA7" w:rsidR="00212F55" w:rsidRPr="00122DF6" w:rsidRDefault="00203792" w:rsidP="002F340A">
            <w:pPr>
              <w:rPr>
                <w:rFonts w:ascii="Arial" w:hAnsi="Arial" w:cs="Arial"/>
              </w:rPr>
            </w:pPr>
            <w:r>
              <w:rPr>
                <w:rFonts w:ascii="Arial" w:hAnsi="Arial" w:cs="Arial"/>
              </w:rPr>
              <w:t>May</w:t>
            </w:r>
            <w:r w:rsidR="00122DF6" w:rsidRPr="00122DF6">
              <w:rPr>
                <w:rFonts w:ascii="Arial" w:hAnsi="Arial" w:cs="Arial"/>
              </w:rPr>
              <w:t xml:space="preserve"> 2021</w:t>
            </w:r>
          </w:p>
        </w:tc>
        <w:tc>
          <w:tcPr>
            <w:tcW w:w="4118" w:type="dxa"/>
          </w:tcPr>
          <w:p w14:paraId="4E741D69" w14:textId="77777777" w:rsidR="00212F55" w:rsidRDefault="00212F55" w:rsidP="002F340A">
            <w:pPr>
              <w:rPr>
                <w:u w:val="single"/>
              </w:rPr>
            </w:pPr>
          </w:p>
        </w:tc>
      </w:tr>
      <w:tr w:rsidR="00A22219" w14:paraId="7C1F2116" w14:textId="77777777" w:rsidTr="002F340A">
        <w:tc>
          <w:tcPr>
            <w:tcW w:w="1843" w:type="dxa"/>
          </w:tcPr>
          <w:p w14:paraId="263B52C2" w14:textId="77777777" w:rsidR="00212F55" w:rsidRPr="00657176" w:rsidRDefault="00212F55" w:rsidP="002F340A">
            <w:pPr>
              <w:rPr>
                <w:rFonts w:ascii="Arial" w:hAnsi="Arial" w:cs="Arial"/>
              </w:rPr>
            </w:pPr>
            <w:r w:rsidRPr="00657176">
              <w:rPr>
                <w:rFonts w:ascii="Arial" w:hAnsi="Arial" w:cs="Arial"/>
              </w:rPr>
              <w:t xml:space="preserve">Communication with workforce </w:t>
            </w:r>
          </w:p>
          <w:p w14:paraId="4CE2A4A2" w14:textId="77777777" w:rsidR="00212F55" w:rsidRDefault="00212F55" w:rsidP="002F340A">
            <w:pPr>
              <w:rPr>
                <w:u w:val="single"/>
              </w:rPr>
            </w:pPr>
          </w:p>
        </w:tc>
        <w:tc>
          <w:tcPr>
            <w:tcW w:w="3829" w:type="dxa"/>
          </w:tcPr>
          <w:p w14:paraId="2DD2B19F" w14:textId="77777777" w:rsidR="00212F55" w:rsidRDefault="00212F55" w:rsidP="002F340A">
            <w:pPr>
              <w:rPr>
                <w:u w:val="single"/>
              </w:rPr>
            </w:pPr>
            <w:r w:rsidRPr="00657176">
              <w:rPr>
                <w:rFonts w:ascii="Arial" w:hAnsi="Arial" w:cs="Arial"/>
              </w:rPr>
              <w:t>Communication of audit findings and actions to workforce</w:t>
            </w:r>
          </w:p>
        </w:tc>
        <w:tc>
          <w:tcPr>
            <w:tcW w:w="3713" w:type="dxa"/>
          </w:tcPr>
          <w:p w14:paraId="06F4E147" w14:textId="5C8A228B" w:rsidR="00212F55" w:rsidRDefault="00212F55" w:rsidP="002F340A">
            <w:pPr>
              <w:rPr>
                <w:u w:val="single"/>
              </w:rPr>
            </w:pPr>
            <w:r w:rsidRPr="00657176">
              <w:rPr>
                <w:rFonts w:ascii="Arial" w:hAnsi="Arial" w:cs="Arial"/>
              </w:rPr>
              <w:t xml:space="preserve">Workforce briefing completed </w:t>
            </w:r>
            <w:r w:rsidR="00E7118C">
              <w:rPr>
                <w:rFonts w:ascii="Arial" w:hAnsi="Arial" w:cs="Arial"/>
              </w:rPr>
              <w:t>2 weeks following ECNI approval</w:t>
            </w:r>
          </w:p>
        </w:tc>
        <w:tc>
          <w:tcPr>
            <w:tcW w:w="1801" w:type="dxa"/>
          </w:tcPr>
          <w:p w14:paraId="7B732353" w14:textId="6BAAD742" w:rsidR="00212F55" w:rsidRPr="009B2A63" w:rsidRDefault="009B2A63" w:rsidP="002F340A">
            <w:pPr>
              <w:rPr>
                <w:rFonts w:ascii="Arial" w:hAnsi="Arial" w:cs="Arial"/>
              </w:rPr>
            </w:pPr>
            <w:r w:rsidRPr="009B2A63">
              <w:rPr>
                <w:rFonts w:ascii="Arial" w:hAnsi="Arial" w:cs="Arial"/>
              </w:rPr>
              <w:t>2 weeks after ECNI approval</w:t>
            </w:r>
          </w:p>
        </w:tc>
        <w:tc>
          <w:tcPr>
            <w:tcW w:w="4118" w:type="dxa"/>
          </w:tcPr>
          <w:p w14:paraId="2F0F6193" w14:textId="77777777" w:rsidR="00212F55" w:rsidRDefault="00212F55" w:rsidP="002F340A">
            <w:pPr>
              <w:rPr>
                <w:u w:val="single"/>
              </w:rPr>
            </w:pPr>
            <w:r w:rsidRPr="00657176">
              <w:rPr>
                <w:rFonts w:ascii="Arial" w:hAnsi="Arial" w:cs="Arial"/>
              </w:rPr>
              <w:t xml:space="preserve">Monitor level of awareness of workforce on implementation of section 75 </w:t>
            </w:r>
          </w:p>
        </w:tc>
      </w:tr>
      <w:tr w:rsidR="00A22219" w14:paraId="438AB7CA" w14:textId="77777777" w:rsidTr="002F340A">
        <w:tc>
          <w:tcPr>
            <w:tcW w:w="1843" w:type="dxa"/>
            <w:vMerge w:val="restart"/>
          </w:tcPr>
          <w:p w14:paraId="51453D48" w14:textId="77777777" w:rsidR="00212F55" w:rsidRPr="00F10C78" w:rsidRDefault="00212F55" w:rsidP="002F340A">
            <w:pPr>
              <w:rPr>
                <w:rFonts w:ascii="Arial" w:hAnsi="Arial" w:cs="Arial"/>
              </w:rPr>
            </w:pPr>
            <w:r w:rsidRPr="00657176">
              <w:rPr>
                <w:rFonts w:ascii="Arial" w:hAnsi="Arial" w:cs="Arial"/>
              </w:rPr>
              <w:t xml:space="preserve">Religion </w:t>
            </w:r>
            <w:r>
              <w:rPr>
                <w:rFonts w:ascii="Arial" w:hAnsi="Arial" w:cs="Arial"/>
              </w:rPr>
              <w:t>/ Political Opinion</w:t>
            </w:r>
          </w:p>
        </w:tc>
        <w:tc>
          <w:tcPr>
            <w:tcW w:w="3829" w:type="dxa"/>
          </w:tcPr>
          <w:p w14:paraId="684CC966" w14:textId="77777777" w:rsidR="00212F55" w:rsidRDefault="00212F55" w:rsidP="002F340A">
            <w:pPr>
              <w:jc w:val="both"/>
              <w:rPr>
                <w:rFonts w:ascii="Arial" w:hAnsi="Arial" w:cs="Arial"/>
              </w:rPr>
            </w:pPr>
            <w:r>
              <w:rPr>
                <w:rFonts w:ascii="Arial" w:hAnsi="Arial" w:cs="Arial"/>
              </w:rPr>
              <w:t xml:space="preserve">To continue to support </w:t>
            </w:r>
            <w:proofErr w:type="spellStart"/>
            <w:r>
              <w:rPr>
                <w:rFonts w:ascii="Arial" w:hAnsi="Arial" w:cs="Arial"/>
              </w:rPr>
              <w:t>DfI</w:t>
            </w:r>
            <w:proofErr w:type="spellEnd"/>
            <w:r>
              <w:rPr>
                <w:rFonts w:ascii="Arial" w:hAnsi="Arial" w:cs="Arial"/>
              </w:rPr>
              <w:t xml:space="preserve"> in the implementation of concessionary rates across the community in NI</w:t>
            </w:r>
          </w:p>
          <w:p w14:paraId="64D72A84" w14:textId="77777777" w:rsidR="00212F55" w:rsidRDefault="00212F55" w:rsidP="002F340A">
            <w:pPr>
              <w:rPr>
                <w:u w:val="single"/>
              </w:rPr>
            </w:pPr>
          </w:p>
        </w:tc>
        <w:tc>
          <w:tcPr>
            <w:tcW w:w="3713" w:type="dxa"/>
          </w:tcPr>
          <w:p w14:paraId="2D86E957" w14:textId="77777777" w:rsidR="00212F55" w:rsidRDefault="00212F55" w:rsidP="002F340A">
            <w:pPr>
              <w:rPr>
                <w:rFonts w:ascii="Arial" w:hAnsi="Arial" w:cs="Arial"/>
              </w:rPr>
            </w:pPr>
            <w:r>
              <w:rPr>
                <w:rFonts w:ascii="Arial" w:hAnsi="Arial" w:cs="Arial"/>
              </w:rPr>
              <w:t xml:space="preserve">Ongoing provision of data as required </w:t>
            </w:r>
          </w:p>
          <w:p w14:paraId="2BB26AD9" w14:textId="77777777" w:rsidR="00212F55" w:rsidRDefault="00212F55" w:rsidP="002F340A">
            <w:pPr>
              <w:rPr>
                <w:u w:val="single"/>
              </w:rPr>
            </w:pPr>
          </w:p>
        </w:tc>
        <w:tc>
          <w:tcPr>
            <w:tcW w:w="1801" w:type="dxa"/>
          </w:tcPr>
          <w:p w14:paraId="76B9E22B" w14:textId="77777777" w:rsidR="00212F55" w:rsidRDefault="00212F55" w:rsidP="002F340A">
            <w:pPr>
              <w:rPr>
                <w:rFonts w:ascii="Arial" w:hAnsi="Arial" w:cs="Arial"/>
              </w:rPr>
            </w:pPr>
            <w:r>
              <w:rPr>
                <w:rFonts w:ascii="Arial" w:hAnsi="Arial" w:cs="Arial"/>
              </w:rPr>
              <w:t>Ongoing</w:t>
            </w:r>
          </w:p>
          <w:p w14:paraId="54267592" w14:textId="77777777" w:rsidR="00212F55" w:rsidRDefault="00212F55" w:rsidP="002F340A">
            <w:pPr>
              <w:rPr>
                <w:u w:val="single"/>
              </w:rPr>
            </w:pPr>
          </w:p>
        </w:tc>
        <w:tc>
          <w:tcPr>
            <w:tcW w:w="4118" w:type="dxa"/>
          </w:tcPr>
          <w:p w14:paraId="627935E2" w14:textId="77777777" w:rsidR="00212F55" w:rsidRPr="003D0265" w:rsidRDefault="00212F55" w:rsidP="002F340A">
            <w:pPr>
              <w:rPr>
                <w:rFonts w:ascii="Arial" w:hAnsi="Arial" w:cs="Arial"/>
              </w:rPr>
            </w:pPr>
            <w:r w:rsidRPr="003D0265">
              <w:rPr>
                <w:rFonts w:ascii="Arial" w:hAnsi="Arial" w:cs="Arial"/>
              </w:rPr>
              <w:t xml:space="preserve">Analysis against the updated </w:t>
            </w:r>
            <w:r>
              <w:rPr>
                <w:rFonts w:ascii="Arial" w:hAnsi="Arial" w:cs="Arial"/>
              </w:rPr>
              <w:t>c</w:t>
            </w:r>
            <w:r w:rsidRPr="003D0265">
              <w:rPr>
                <w:rFonts w:ascii="Arial" w:hAnsi="Arial" w:cs="Arial"/>
              </w:rPr>
              <w:t xml:space="preserve">ensus information </w:t>
            </w:r>
          </w:p>
          <w:p w14:paraId="5F1502C1" w14:textId="77777777" w:rsidR="00212F55" w:rsidRDefault="00212F55" w:rsidP="002F340A">
            <w:pPr>
              <w:rPr>
                <w:u w:val="single"/>
              </w:rPr>
            </w:pPr>
          </w:p>
          <w:p w14:paraId="44179648" w14:textId="77777777" w:rsidR="00212F55" w:rsidRPr="003D0265" w:rsidRDefault="00212F55" w:rsidP="002F340A">
            <w:pPr>
              <w:rPr>
                <w:rFonts w:ascii="Arial" w:hAnsi="Arial" w:cs="Arial"/>
              </w:rPr>
            </w:pPr>
            <w:r w:rsidRPr="003D0265">
              <w:rPr>
                <w:rFonts w:ascii="Arial" w:hAnsi="Arial" w:cs="Arial"/>
              </w:rPr>
              <w:t xml:space="preserve">Statistics produced by </w:t>
            </w:r>
            <w:proofErr w:type="spellStart"/>
            <w:r w:rsidRPr="003D0265">
              <w:rPr>
                <w:rFonts w:ascii="Arial" w:hAnsi="Arial" w:cs="Arial"/>
              </w:rPr>
              <w:t>D</w:t>
            </w:r>
            <w:r>
              <w:rPr>
                <w:rFonts w:ascii="Arial" w:hAnsi="Arial" w:cs="Arial"/>
              </w:rPr>
              <w:t>f</w:t>
            </w:r>
            <w:r w:rsidRPr="003D0265">
              <w:rPr>
                <w:rFonts w:ascii="Arial" w:hAnsi="Arial" w:cs="Arial"/>
              </w:rPr>
              <w:t>I</w:t>
            </w:r>
            <w:proofErr w:type="spellEnd"/>
          </w:p>
          <w:p w14:paraId="57ED1EC6" w14:textId="77777777" w:rsidR="00212F55" w:rsidRPr="003D0265" w:rsidRDefault="00212F55" w:rsidP="002F340A">
            <w:pPr>
              <w:rPr>
                <w:rFonts w:ascii="Arial" w:hAnsi="Arial" w:cs="Arial"/>
              </w:rPr>
            </w:pPr>
            <w:r w:rsidRPr="003D0265">
              <w:rPr>
                <w:rFonts w:ascii="Arial" w:hAnsi="Arial" w:cs="Arial"/>
              </w:rPr>
              <w:t xml:space="preserve">In the Travel Survey </w:t>
            </w:r>
          </w:p>
          <w:p w14:paraId="3EC26ADF" w14:textId="77777777" w:rsidR="00212F55" w:rsidRDefault="00212F55" w:rsidP="002F340A">
            <w:pPr>
              <w:rPr>
                <w:u w:val="single"/>
              </w:rPr>
            </w:pPr>
          </w:p>
        </w:tc>
      </w:tr>
      <w:tr w:rsidR="00A22219" w14:paraId="187B0617" w14:textId="77777777" w:rsidTr="002F340A">
        <w:tc>
          <w:tcPr>
            <w:tcW w:w="1843" w:type="dxa"/>
            <w:vMerge/>
          </w:tcPr>
          <w:p w14:paraId="3BB9A4DD" w14:textId="77777777" w:rsidR="00212F55" w:rsidRDefault="00212F55" w:rsidP="002F340A">
            <w:pPr>
              <w:rPr>
                <w:u w:val="single"/>
              </w:rPr>
            </w:pPr>
          </w:p>
        </w:tc>
        <w:tc>
          <w:tcPr>
            <w:tcW w:w="3829" w:type="dxa"/>
          </w:tcPr>
          <w:p w14:paraId="5BF67C03" w14:textId="77777777" w:rsidR="00212F55" w:rsidRPr="00036B8A" w:rsidRDefault="00212F55" w:rsidP="002F340A">
            <w:pPr>
              <w:jc w:val="both"/>
              <w:rPr>
                <w:rFonts w:ascii="Arial" w:hAnsi="Arial" w:cs="Arial"/>
              </w:rPr>
            </w:pPr>
            <w:r>
              <w:rPr>
                <w:rFonts w:ascii="Arial" w:hAnsi="Arial" w:cs="Arial"/>
              </w:rPr>
              <w:t xml:space="preserve">Liaise with local councils on their community plans in line with their timetables and consultation process to encourage participation in the use of public transport. </w:t>
            </w:r>
          </w:p>
          <w:p w14:paraId="1A00751B" w14:textId="77777777" w:rsidR="00212F55" w:rsidRDefault="00212F55" w:rsidP="002F340A">
            <w:pPr>
              <w:rPr>
                <w:u w:val="single"/>
              </w:rPr>
            </w:pPr>
          </w:p>
        </w:tc>
        <w:tc>
          <w:tcPr>
            <w:tcW w:w="3713" w:type="dxa"/>
          </w:tcPr>
          <w:p w14:paraId="1E994382" w14:textId="77777777" w:rsidR="00212F55" w:rsidRPr="00036B8A" w:rsidRDefault="00212F55" w:rsidP="002F340A">
            <w:pPr>
              <w:rPr>
                <w:rFonts w:ascii="Arial" w:hAnsi="Arial" w:cs="Arial"/>
              </w:rPr>
            </w:pPr>
            <w:r w:rsidRPr="00036B8A">
              <w:rPr>
                <w:rFonts w:ascii="Arial" w:hAnsi="Arial" w:cs="Arial"/>
              </w:rPr>
              <w:t>Contribution to action measures in council community plans in relation to public transport</w:t>
            </w:r>
          </w:p>
          <w:p w14:paraId="78BF9CA1" w14:textId="77777777" w:rsidR="00212F55" w:rsidRDefault="00212F55" w:rsidP="002F340A">
            <w:pPr>
              <w:rPr>
                <w:u w:val="single"/>
              </w:rPr>
            </w:pPr>
          </w:p>
        </w:tc>
        <w:tc>
          <w:tcPr>
            <w:tcW w:w="1801" w:type="dxa"/>
          </w:tcPr>
          <w:p w14:paraId="69E8B47D" w14:textId="77777777" w:rsidR="00212F55" w:rsidRDefault="00212F55" w:rsidP="002F340A">
            <w:pPr>
              <w:rPr>
                <w:rFonts w:ascii="Arial" w:hAnsi="Arial" w:cs="Arial"/>
              </w:rPr>
            </w:pPr>
            <w:r>
              <w:rPr>
                <w:rFonts w:ascii="Arial" w:hAnsi="Arial" w:cs="Arial"/>
              </w:rPr>
              <w:t>Ongoing</w:t>
            </w:r>
          </w:p>
          <w:p w14:paraId="1F60FDBF" w14:textId="77777777" w:rsidR="00212F55" w:rsidRDefault="00212F55" w:rsidP="002F340A">
            <w:pPr>
              <w:rPr>
                <w:u w:val="single"/>
              </w:rPr>
            </w:pPr>
          </w:p>
        </w:tc>
        <w:tc>
          <w:tcPr>
            <w:tcW w:w="4118" w:type="dxa"/>
          </w:tcPr>
          <w:p w14:paraId="66F35629" w14:textId="77777777" w:rsidR="00212F55" w:rsidRPr="00036B8A" w:rsidRDefault="00212F55" w:rsidP="002F340A">
            <w:pPr>
              <w:rPr>
                <w:rFonts w:ascii="Arial" w:hAnsi="Arial" w:cs="Arial"/>
              </w:rPr>
            </w:pPr>
            <w:r w:rsidRPr="00036B8A">
              <w:rPr>
                <w:rFonts w:ascii="Arial" w:hAnsi="Arial" w:cs="Arial"/>
              </w:rPr>
              <w:t xml:space="preserve">Information in the new census </w:t>
            </w:r>
          </w:p>
          <w:p w14:paraId="203D5191" w14:textId="77777777" w:rsidR="00212F55" w:rsidRPr="00036B8A" w:rsidRDefault="00212F55" w:rsidP="002F340A">
            <w:pPr>
              <w:rPr>
                <w:rFonts w:ascii="Arial" w:hAnsi="Arial" w:cs="Arial"/>
              </w:rPr>
            </w:pPr>
            <w:r w:rsidRPr="00036B8A">
              <w:rPr>
                <w:rFonts w:ascii="Arial" w:hAnsi="Arial" w:cs="Arial"/>
              </w:rPr>
              <w:t xml:space="preserve">Local consultation information captured as part of community planning process </w:t>
            </w:r>
          </w:p>
          <w:p w14:paraId="6B6EE604" w14:textId="77777777" w:rsidR="00212F55" w:rsidRDefault="00212F55" w:rsidP="002F340A">
            <w:pPr>
              <w:rPr>
                <w:u w:val="single"/>
              </w:rPr>
            </w:pPr>
          </w:p>
        </w:tc>
      </w:tr>
      <w:tr w:rsidR="00A22219" w14:paraId="69D17A5B" w14:textId="77777777" w:rsidTr="002F340A">
        <w:tc>
          <w:tcPr>
            <w:tcW w:w="1843" w:type="dxa"/>
            <w:vMerge/>
          </w:tcPr>
          <w:p w14:paraId="42A563B7" w14:textId="77777777" w:rsidR="00212F55" w:rsidRDefault="00212F55" w:rsidP="002F340A">
            <w:pPr>
              <w:rPr>
                <w:u w:val="single"/>
              </w:rPr>
            </w:pPr>
          </w:p>
        </w:tc>
        <w:tc>
          <w:tcPr>
            <w:tcW w:w="3829" w:type="dxa"/>
          </w:tcPr>
          <w:p w14:paraId="5DEF48A2" w14:textId="77777777" w:rsidR="00212F55" w:rsidRDefault="00212F55" w:rsidP="002F340A">
            <w:pPr>
              <w:rPr>
                <w:u w:val="single"/>
              </w:rPr>
            </w:pPr>
            <w:r w:rsidRPr="00036B8A">
              <w:rPr>
                <w:rFonts w:ascii="Arial" w:hAnsi="Arial" w:cs="Arial"/>
              </w:rPr>
              <w:t>To review fair participation of the two main communities in the workforce when the new census data is available.</w:t>
            </w:r>
          </w:p>
        </w:tc>
        <w:tc>
          <w:tcPr>
            <w:tcW w:w="3713" w:type="dxa"/>
          </w:tcPr>
          <w:p w14:paraId="3FC250EF" w14:textId="77777777" w:rsidR="00212F55" w:rsidRDefault="00212F55" w:rsidP="002F340A">
            <w:pPr>
              <w:rPr>
                <w:rFonts w:ascii="Arial" w:hAnsi="Arial" w:cs="Arial"/>
              </w:rPr>
            </w:pPr>
          </w:p>
          <w:p w14:paraId="1CA7B1C0" w14:textId="77777777" w:rsidR="00212F55" w:rsidRDefault="00212F55" w:rsidP="002F340A">
            <w:pPr>
              <w:rPr>
                <w:rFonts w:ascii="Arial" w:hAnsi="Arial" w:cs="Arial"/>
              </w:rPr>
            </w:pPr>
            <w:r>
              <w:rPr>
                <w:rFonts w:ascii="Arial" w:hAnsi="Arial" w:cs="Arial"/>
              </w:rPr>
              <w:t xml:space="preserve">Evidence of fair participation </w:t>
            </w:r>
          </w:p>
          <w:p w14:paraId="685ACCD1" w14:textId="77777777" w:rsidR="00212F55" w:rsidRDefault="00212F55" w:rsidP="002F340A">
            <w:pPr>
              <w:rPr>
                <w:rFonts w:ascii="Arial" w:hAnsi="Arial" w:cs="Arial"/>
              </w:rPr>
            </w:pPr>
          </w:p>
          <w:p w14:paraId="7E70655C" w14:textId="77777777" w:rsidR="00212F55" w:rsidRDefault="00212F55" w:rsidP="002F340A">
            <w:pPr>
              <w:rPr>
                <w:rFonts w:ascii="Arial" w:hAnsi="Arial" w:cs="Arial"/>
              </w:rPr>
            </w:pPr>
          </w:p>
          <w:p w14:paraId="38ED68CB" w14:textId="77777777" w:rsidR="00212F55" w:rsidRDefault="00212F55" w:rsidP="002F340A">
            <w:pPr>
              <w:rPr>
                <w:u w:val="single"/>
              </w:rPr>
            </w:pPr>
          </w:p>
        </w:tc>
        <w:tc>
          <w:tcPr>
            <w:tcW w:w="1801" w:type="dxa"/>
          </w:tcPr>
          <w:p w14:paraId="06D9FCA8" w14:textId="77777777" w:rsidR="00212F55" w:rsidRDefault="00212F55" w:rsidP="002F340A">
            <w:pPr>
              <w:rPr>
                <w:u w:val="single"/>
              </w:rPr>
            </w:pPr>
            <w:r>
              <w:rPr>
                <w:rFonts w:ascii="Arial" w:hAnsi="Arial" w:cs="Arial"/>
              </w:rPr>
              <w:t>Census expected 2021</w:t>
            </w:r>
          </w:p>
        </w:tc>
        <w:tc>
          <w:tcPr>
            <w:tcW w:w="4118" w:type="dxa"/>
          </w:tcPr>
          <w:p w14:paraId="73BE6264" w14:textId="77777777" w:rsidR="00212F55" w:rsidRDefault="00212F55" w:rsidP="002F340A">
            <w:pPr>
              <w:rPr>
                <w:u w:val="single"/>
              </w:rPr>
            </w:pPr>
            <w:r>
              <w:rPr>
                <w:rFonts w:ascii="Arial" w:hAnsi="Arial" w:cs="Arial"/>
              </w:rPr>
              <w:t>New Census information and Article 55 reviews</w:t>
            </w:r>
          </w:p>
        </w:tc>
      </w:tr>
    </w:tbl>
    <w:p w14:paraId="244FE1C8" w14:textId="77777777" w:rsidR="00212F55" w:rsidRDefault="00212F55" w:rsidP="00212F55"/>
    <w:p w14:paraId="27957EA3" w14:textId="77777777" w:rsidR="00212F55" w:rsidRDefault="00212F55" w:rsidP="00212F55">
      <w:r>
        <w:br w:type="page"/>
      </w:r>
    </w:p>
    <w:tbl>
      <w:tblPr>
        <w:tblStyle w:val="TableGrid"/>
        <w:tblW w:w="0" w:type="auto"/>
        <w:tblLook w:val="04A0" w:firstRow="1" w:lastRow="0" w:firstColumn="1" w:lastColumn="0" w:noHBand="0" w:noVBand="1"/>
      </w:tblPr>
      <w:tblGrid>
        <w:gridCol w:w="1843"/>
        <w:gridCol w:w="3829"/>
        <w:gridCol w:w="3713"/>
        <w:gridCol w:w="1801"/>
        <w:gridCol w:w="4118"/>
      </w:tblGrid>
      <w:tr w:rsidR="00212F55" w14:paraId="61827867" w14:textId="77777777" w:rsidTr="002F340A">
        <w:tc>
          <w:tcPr>
            <w:tcW w:w="1843" w:type="dxa"/>
            <w:shd w:val="clear" w:color="auto" w:fill="FFF2CC" w:themeFill="accent4" w:themeFillTint="33"/>
          </w:tcPr>
          <w:p w14:paraId="7410E930" w14:textId="77777777" w:rsidR="00212F55" w:rsidRPr="00405A7F" w:rsidRDefault="00212F55" w:rsidP="002F340A">
            <w:pPr>
              <w:rPr>
                <w:b/>
                <w:bCs/>
                <w:u w:val="single"/>
              </w:rPr>
            </w:pPr>
            <w:r w:rsidRPr="00405A7F">
              <w:rPr>
                <w:rFonts w:ascii="Arial" w:hAnsi="Arial" w:cs="Arial"/>
                <w:b/>
                <w:bCs/>
              </w:rPr>
              <w:t xml:space="preserve">Area of Implementation </w:t>
            </w:r>
          </w:p>
        </w:tc>
        <w:tc>
          <w:tcPr>
            <w:tcW w:w="3829" w:type="dxa"/>
            <w:shd w:val="clear" w:color="auto" w:fill="FFF2CC" w:themeFill="accent4" w:themeFillTint="33"/>
          </w:tcPr>
          <w:p w14:paraId="47CEC375" w14:textId="77777777" w:rsidR="00212F55" w:rsidRPr="00405A7F" w:rsidRDefault="00212F55" w:rsidP="002F340A">
            <w:pPr>
              <w:rPr>
                <w:b/>
                <w:bCs/>
                <w:u w:val="single"/>
              </w:rPr>
            </w:pPr>
            <w:r w:rsidRPr="00405A7F">
              <w:rPr>
                <w:rFonts w:ascii="Arial" w:hAnsi="Arial" w:cs="Arial"/>
                <w:b/>
                <w:bCs/>
              </w:rPr>
              <w:t xml:space="preserve">Action Measure </w:t>
            </w:r>
          </w:p>
        </w:tc>
        <w:tc>
          <w:tcPr>
            <w:tcW w:w="3713" w:type="dxa"/>
            <w:shd w:val="clear" w:color="auto" w:fill="FFF2CC" w:themeFill="accent4" w:themeFillTint="33"/>
          </w:tcPr>
          <w:p w14:paraId="622D446E" w14:textId="77777777" w:rsidR="00212F55" w:rsidRPr="00405A7F" w:rsidRDefault="00212F55" w:rsidP="002F340A">
            <w:pPr>
              <w:rPr>
                <w:b/>
                <w:bCs/>
                <w:u w:val="single"/>
              </w:rPr>
            </w:pPr>
            <w:r w:rsidRPr="00405A7F">
              <w:rPr>
                <w:rFonts w:ascii="Arial" w:hAnsi="Arial" w:cs="Arial"/>
                <w:b/>
                <w:bCs/>
              </w:rPr>
              <w:t>Performance Indicator</w:t>
            </w:r>
            <w:r>
              <w:rPr>
                <w:rFonts w:ascii="Arial" w:hAnsi="Arial" w:cs="Arial"/>
                <w:b/>
                <w:bCs/>
              </w:rPr>
              <w:t>/s</w:t>
            </w:r>
          </w:p>
        </w:tc>
        <w:tc>
          <w:tcPr>
            <w:tcW w:w="1801" w:type="dxa"/>
            <w:shd w:val="clear" w:color="auto" w:fill="FFF2CC" w:themeFill="accent4" w:themeFillTint="33"/>
          </w:tcPr>
          <w:p w14:paraId="7DA7237F" w14:textId="77777777" w:rsidR="00212F55" w:rsidRPr="00405A7F" w:rsidRDefault="00212F55" w:rsidP="002F340A">
            <w:pPr>
              <w:rPr>
                <w:b/>
                <w:bCs/>
                <w:u w:val="single"/>
              </w:rPr>
            </w:pPr>
            <w:r w:rsidRPr="00405A7F">
              <w:rPr>
                <w:rFonts w:ascii="Arial" w:hAnsi="Arial" w:cs="Arial"/>
                <w:b/>
                <w:bCs/>
              </w:rPr>
              <w:t xml:space="preserve">Timescale </w:t>
            </w:r>
          </w:p>
        </w:tc>
        <w:tc>
          <w:tcPr>
            <w:tcW w:w="4118" w:type="dxa"/>
            <w:shd w:val="clear" w:color="auto" w:fill="FFF2CC" w:themeFill="accent4" w:themeFillTint="33"/>
          </w:tcPr>
          <w:p w14:paraId="1009C2CA" w14:textId="77777777" w:rsidR="00212F55" w:rsidRPr="00405A7F" w:rsidRDefault="00212F55" w:rsidP="002F340A">
            <w:pPr>
              <w:rPr>
                <w:b/>
                <w:bCs/>
                <w:u w:val="single"/>
              </w:rPr>
            </w:pPr>
            <w:r w:rsidRPr="00405A7F">
              <w:rPr>
                <w:rFonts w:ascii="Arial" w:hAnsi="Arial" w:cs="Arial"/>
                <w:b/>
                <w:bCs/>
              </w:rPr>
              <w:t xml:space="preserve">Associated Research/ Monitoring </w:t>
            </w:r>
          </w:p>
        </w:tc>
      </w:tr>
      <w:tr w:rsidR="00212F55" w14:paraId="69FB4C62" w14:textId="77777777" w:rsidTr="002F340A">
        <w:tc>
          <w:tcPr>
            <w:tcW w:w="1843" w:type="dxa"/>
            <w:vMerge w:val="restart"/>
          </w:tcPr>
          <w:p w14:paraId="6551EA06" w14:textId="77777777" w:rsidR="00212F55" w:rsidRDefault="00212F55" w:rsidP="002F340A">
            <w:pPr>
              <w:rPr>
                <w:rFonts w:ascii="Arial" w:hAnsi="Arial" w:cs="Arial"/>
              </w:rPr>
            </w:pPr>
            <w:r>
              <w:rPr>
                <w:rFonts w:ascii="Arial" w:hAnsi="Arial" w:cs="Arial"/>
              </w:rPr>
              <w:t xml:space="preserve">Sexual Orientation </w:t>
            </w:r>
          </w:p>
          <w:p w14:paraId="128BC385" w14:textId="77777777" w:rsidR="00212F55" w:rsidRDefault="00212F55" w:rsidP="002F340A">
            <w:pPr>
              <w:rPr>
                <w:u w:val="single"/>
              </w:rPr>
            </w:pPr>
          </w:p>
        </w:tc>
        <w:tc>
          <w:tcPr>
            <w:tcW w:w="3829" w:type="dxa"/>
          </w:tcPr>
          <w:p w14:paraId="16D888E8" w14:textId="77777777" w:rsidR="00212F55" w:rsidRDefault="00212F55" w:rsidP="002F340A">
            <w:pPr>
              <w:jc w:val="both"/>
              <w:rPr>
                <w:rFonts w:ascii="Arial" w:hAnsi="Arial" w:cs="Arial"/>
              </w:rPr>
            </w:pPr>
            <w:r w:rsidRPr="00884A39">
              <w:rPr>
                <w:rFonts w:ascii="Arial" w:hAnsi="Arial" w:cs="Arial"/>
              </w:rPr>
              <w:t xml:space="preserve">To confirm if </w:t>
            </w:r>
            <w:proofErr w:type="spellStart"/>
            <w:r w:rsidRPr="00884A39">
              <w:rPr>
                <w:rFonts w:ascii="Arial" w:hAnsi="Arial" w:cs="Arial"/>
              </w:rPr>
              <w:t>D</w:t>
            </w:r>
            <w:r>
              <w:rPr>
                <w:rFonts w:ascii="Arial" w:hAnsi="Arial" w:cs="Arial"/>
              </w:rPr>
              <w:t>fI</w:t>
            </w:r>
            <w:proofErr w:type="spellEnd"/>
            <w:r w:rsidRPr="00884A39">
              <w:rPr>
                <w:rFonts w:ascii="Arial" w:hAnsi="Arial" w:cs="Arial"/>
              </w:rPr>
              <w:t xml:space="preserve"> captur</w:t>
            </w:r>
            <w:r>
              <w:rPr>
                <w:rFonts w:ascii="Arial" w:hAnsi="Arial" w:cs="Arial"/>
              </w:rPr>
              <w:t>es</w:t>
            </w:r>
            <w:r w:rsidRPr="00884A39">
              <w:rPr>
                <w:rFonts w:ascii="Arial" w:hAnsi="Arial" w:cs="Arial"/>
              </w:rPr>
              <w:t xml:space="preserve"> information on travel needs and issues in the Transport survey</w:t>
            </w:r>
            <w:r>
              <w:rPr>
                <w:rFonts w:ascii="Arial" w:hAnsi="Arial" w:cs="Arial"/>
              </w:rPr>
              <w:t xml:space="preserve"> and if </w:t>
            </w:r>
            <w:proofErr w:type="gramStart"/>
            <w:r>
              <w:rPr>
                <w:rFonts w:ascii="Arial" w:hAnsi="Arial" w:cs="Arial"/>
              </w:rPr>
              <w:t>so</w:t>
            </w:r>
            <w:proofErr w:type="gramEnd"/>
            <w:r>
              <w:rPr>
                <w:rFonts w:ascii="Arial" w:hAnsi="Arial" w:cs="Arial"/>
              </w:rPr>
              <w:t xml:space="preserve"> consider any information arising.</w:t>
            </w:r>
          </w:p>
          <w:p w14:paraId="0C08D99E" w14:textId="77777777" w:rsidR="00212F55" w:rsidRDefault="00212F55" w:rsidP="002F340A">
            <w:pPr>
              <w:rPr>
                <w:u w:val="single"/>
              </w:rPr>
            </w:pPr>
          </w:p>
        </w:tc>
        <w:tc>
          <w:tcPr>
            <w:tcW w:w="3713" w:type="dxa"/>
          </w:tcPr>
          <w:p w14:paraId="4A9131C1" w14:textId="77777777" w:rsidR="00212F55" w:rsidRDefault="00212F55" w:rsidP="002F340A">
            <w:pPr>
              <w:rPr>
                <w:rFonts w:ascii="Arial" w:hAnsi="Arial" w:cs="Arial"/>
              </w:rPr>
            </w:pPr>
            <w:r>
              <w:rPr>
                <w:rFonts w:ascii="Arial" w:hAnsi="Arial" w:cs="Arial"/>
              </w:rPr>
              <w:t>Available information</w:t>
            </w:r>
          </w:p>
          <w:p w14:paraId="3F2E8B29" w14:textId="77777777" w:rsidR="00212F55" w:rsidRDefault="00212F55" w:rsidP="002F340A">
            <w:pPr>
              <w:rPr>
                <w:u w:val="single"/>
              </w:rPr>
            </w:pPr>
          </w:p>
        </w:tc>
        <w:tc>
          <w:tcPr>
            <w:tcW w:w="1801" w:type="dxa"/>
          </w:tcPr>
          <w:p w14:paraId="779D79C2" w14:textId="77777777" w:rsidR="00212F55" w:rsidRDefault="00212F55" w:rsidP="002F340A">
            <w:pPr>
              <w:rPr>
                <w:rFonts w:ascii="Arial" w:hAnsi="Arial" w:cs="Arial"/>
              </w:rPr>
            </w:pPr>
            <w:r>
              <w:rPr>
                <w:rFonts w:ascii="Arial" w:hAnsi="Arial" w:cs="Arial"/>
              </w:rPr>
              <w:t>Review data when produced annually</w:t>
            </w:r>
          </w:p>
          <w:p w14:paraId="6F550DD2" w14:textId="77777777" w:rsidR="00212F55" w:rsidRDefault="00212F55" w:rsidP="002F340A">
            <w:pPr>
              <w:rPr>
                <w:u w:val="single"/>
              </w:rPr>
            </w:pPr>
          </w:p>
        </w:tc>
        <w:tc>
          <w:tcPr>
            <w:tcW w:w="4118" w:type="dxa"/>
          </w:tcPr>
          <w:p w14:paraId="2D00255B" w14:textId="77777777" w:rsidR="00212F55" w:rsidRDefault="00212F55" w:rsidP="002F340A">
            <w:pPr>
              <w:rPr>
                <w:rFonts w:ascii="Arial" w:hAnsi="Arial" w:cs="Arial"/>
              </w:rPr>
            </w:pPr>
            <w:r>
              <w:rPr>
                <w:rFonts w:ascii="Arial" w:hAnsi="Arial" w:cs="Arial"/>
              </w:rPr>
              <w:t xml:space="preserve">The transport </w:t>
            </w:r>
            <w:proofErr w:type="gramStart"/>
            <w:r>
              <w:rPr>
                <w:rFonts w:ascii="Arial" w:hAnsi="Arial" w:cs="Arial"/>
              </w:rPr>
              <w:t>survey</w:t>
            </w:r>
            <w:proofErr w:type="gramEnd"/>
            <w:r>
              <w:rPr>
                <w:rFonts w:ascii="Arial" w:hAnsi="Arial" w:cs="Arial"/>
              </w:rPr>
              <w:t xml:space="preserve"> </w:t>
            </w:r>
          </w:p>
          <w:p w14:paraId="79A5D578" w14:textId="77777777" w:rsidR="00212F55" w:rsidRDefault="00212F55" w:rsidP="002F340A">
            <w:pPr>
              <w:rPr>
                <w:u w:val="single"/>
              </w:rPr>
            </w:pPr>
          </w:p>
        </w:tc>
      </w:tr>
      <w:tr w:rsidR="00212F55" w14:paraId="49F17BAF" w14:textId="77777777" w:rsidTr="002F340A">
        <w:tc>
          <w:tcPr>
            <w:tcW w:w="1843" w:type="dxa"/>
            <w:vMerge/>
          </w:tcPr>
          <w:p w14:paraId="68AE4C1A" w14:textId="77777777" w:rsidR="00212F55" w:rsidRDefault="00212F55" w:rsidP="002F340A">
            <w:pPr>
              <w:rPr>
                <w:rFonts w:ascii="Arial" w:hAnsi="Arial" w:cs="Arial"/>
              </w:rPr>
            </w:pPr>
          </w:p>
        </w:tc>
        <w:tc>
          <w:tcPr>
            <w:tcW w:w="3829" w:type="dxa"/>
          </w:tcPr>
          <w:p w14:paraId="01AA6EFF" w14:textId="77777777" w:rsidR="00212F55" w:rsidRDefault="00212F55" w:rsidP="002F340A">
            <w:pPr>
              <w:jc w:val="both"/>
              <w:rPr>
                <w:rFonts w:ascii="Arial" w:hAnsi="Arial" w:cs="Arial"/>
              </w:rPr>
            </w:pPr>
            <w:r w:rsidRPr="00884A39">
              <w:rPr>
                <w:rFonts w:ascii="Arial" w:hAnsi="Arial" w:cs="Arial"/>
              </w:rPr>
              <w:t>To implement the actions in relation to sexual orientation in the</w:t>
            </w:r>
            <w:r>
              <w:rPr>
                <w:rFonts w:ascii="Arial" w:hAnsi="Arial" w:cs="Arial"/>
              </w:rPr>
              <w:t xml:space="preserve"> Draft </w:t>
            </w:r>
            <w:r w:rsidRPr="00884A39">
              <w:rPr>
                <w:rFonts w:ascii="Arial" w:hAnsi="Arial" w:cs="Arial"/>
              </w:rPr>
              <w:t>E</w:t>
            </w:r>
            <w:r>
              <w:rPr>
                <w:rFonts w:ascii="Arial" w:hAnsi="Arial" w:cs="Arial"/>
              </w:rPr>
              <w:t>DI strategy:</w:t>
            </w:r>
          </w:p>
          <w:p w14:paraId="0270CF2F" w14:textId="77777777" w:rsidR="00212F55" w:rsidRDefault="00212F55" w:rsidP="002F340A">
            <w:pPr>
              <w:jc w:val="both"/>
              <w:rPr>
                <w:rFonts w:ascii="Arial" w:hAnsi="Arial" w:cs="Arial"/>
              </w:rPr>
            </w:pPr>
            <w:r w:rsidRPr="003D0265">
              <w:rPr>
                <w:rFonts w:ascii="Arial" w:hAnsi="Arial" w:cs="Arial"/>
              </w:rPr>
              <w:t xml:space="preserve">Obtain membership of Stonewall </w:t>
            </w:r>
          </w:p>
          <w:p w14:paraId="3CC8E770" w14:textId="77777777" w:rsidR="00212F55" w:rsidRPr="003D0265" w:rsidRDefault="00212F55" w:rsidP="002F340A">
            <w:pPr>
              <w:jc w:val="both"/>
              <w:rPr>
                <w:rFonts w:ascii="Arial" w:hAnsi="Arial" w:cs="Arial"/>
              </w:rPr>
            </w:pPr>
          </w:p>
          <w:p w14:paraId="0263885B" w14:textId="77777777" w:rsidR="00212F55" w:rsidRDefault="00212F55" w:rsidP="002F340A">
            <w:pPr>
              <w:jc w:val="both"/>
              <w:rPr>
                <w:rFonts w:ascii="Arial" w:hAnsi="Arial" w:cs="Arial"/>
              </w:rPr>
            </w:pPr>
            <w:r>
              <w:rPr>
                <w:rFonts w:ascii="Arial" w:hAnsi="Arial" w:cs="Arial"/>
              </w:rPr>
              <w:t>To take part</w:t>
            </w:r>
            <w:r w:rsidRPr="003D0265">
              <w:rPr>
                <w:rFonts w:ascii="Arial" w:hAnsi="Arial" w:cs="Arial"/>
              </w:rPr>
              <w:t xml:space="preserve"> in Belfast Pride August annually </w:t>
            </w:r>
          </w:p>
          <w:p w14:paraId="3F72C0A2" w14:textId="77777777" w:rsidR="00212F55" w:rsidRDefault="00212F55" w:rsidP="002F340A">
            <w:pPr>
              <w:jc w:val="both"/>
              <w:rPr>
                <w:rFonts w:ascii="Arial" w:hAnsi="Arial" w:cs="Arial"/>
              </w:rPr>
            </w:pPr>
          </w:p>
          <w:p w14:paraId="3054DBD3" w14:textId="77777777" w:rsidR="00212F55" w:rsidRDefault="00212F55" w:rsidP="002F340A">
            <w:pPr>
              <w:jc w:val="both"/>
              <w:rPr>
                <w:rFonts w:ascii="Arial" w:hAnsi="Arial" w:cs="Arial"/>
              </w:rPr>
            </w:pPr>
            <w:r w:rsidRPr="003D0265">
              <w:rPr>
                <w:rFonts w:ascii="Arial" w:hAnsi="Arial" w:cs="Arial"/>
              </w:rPr>
              <w:t xml:space="preserve">Create an LGBT network within the </w:t>
            </w:r>
            <w:proofErr w:type="spellStart"/>
            <w:r w:rsidRPr="003D0265">
              <w:rPr>
                <w:rFonts w:ascii="Arial" w:hAnsi="Arial" w:cs="Arial"/>
              </w:rPr>
              <w:t>organisation</w:t>
            </w:r>
            <w:proofErr w:type="spellEnd"/>
            <w:r w:rsidRPr="003D0265">
              <w:rPr>
                <w:rFonts w:ascii="Arial" w:hAnsi="Arial" w:cs="Arial"/>
              </w:rPr>
              <w:t xml:space="preserve"> </w:t>
            </w:r>
          </w:p>
          <w:p w14:paraId="4281F762" w14:textId="77777777" w:rsidR="00212F55" w:rsidRPr="003D0265" w:rsidRDefault="00212F55" w:rsidP="002F340A">
            <w:pPr>
              <w:jc w:val="both"/>
              <w:rPr>
                <w:rFonts w:ascii="Arial" w:hAnsi="Arial" w:cs="Arial"/>
              </w:rPr>
            </w:pPr>
          </w:p>
          <w:p w14:paraId="0EFC3A41" w14:textId="77777777" w:rsidR="00212F55" w:rsidRDefault="00212F55" w:rsidP="002F340A">
            <w:pPr>
              <w:jc w:val="both"/>
              <w:rPr>
                <w:rFonts w:ascii="Arial" w:hAnsi="Arial" w:cs="Arial"/>
              </w:rPr>
            </w:pPr>
            <w:r w:rsidRPr="003D0265">
              <w:rPr>
                <w:rFonts w:ascii="Arial" w:hAnsi="Arial" w:cs="Arial"/>
              </w:rPr>
              <w:t>LGBT network feed into the Diversity Agenda 202</w:t>
            </w:r>
            <w:r>
              <w:rPr>
                <w:rFonts w:ascii="Arial" w:hAnsi="Arial" w:cs="Arial"/>
              </w:rPr>
              <w:t>1</w:t>
            </w:r>
            <w:r w:rsidRPr="003D0265">
              <w:rPr>
                <w:rFonts w:ascii="Arial" w:hAnsi="Arial" w:cs="Arial"/>
              </w:rPr>
              <w:t xml:space="preserve"> ongoing </w:t>
            </w:r>
          </w:p>
          <w:p w14:paraId="7D53864F" w14:textId="77777777" w:rsidR="00212F55" w:rsidRPr="00884A39" w:rsidRDefault="00212F55" w:rsidP="002F340A">
            <w:pPr>
              <w:jc w:val="both"/>
              <w:rPr>
                <w:rFonts w:ascii="Arial" w:hAnsi="Arial" w:cs="Arial"/>
              </w:rPr>
            </w:pPr>
          </w:p>
        </w:tc>
        <w:tc>
          <w:tcPr>
            <w:tcW w:w="3713" w:type="dxa"/>
          </w:tcPr>
          <w:p w14:paraId="08547578" w14:textId="77777777" w:rsidR="00212F55" w:rsidRDefault="00212F55" w:rsidP="002F340A">
            <w:pPr>
              <w:rPr>
                <w:rFonts w:ascii="Arial" w:hAnsi="Arial" w:cs="Arial"/>
              </w:rPr>
            </w:pPr>
            <w:r>
              <w:rPr>
                <w:rFonts w:ascii="Arial" w:hAnsi="Arial" w:cs="Arial"/>
              </w:rPr>
              <w:t>Achievement of targets in the Draft EDI strategy in relation to sexual orientation</w:t>
            </w:r>
          </w:p>
          <w:p w14:paraId="2B2B3E4F" w14:textId="77777777" w:rsidR="00212F55" w:rsidRDefault="00212F55" w:rsidP="002F340A">
            <w:pPr>
              <w:rPr>
                <w:rFonts w:ascii="Arial" w:hAnsi="Arial" w:cs="Arial"/>
              </w:rPr>
            </w:pPr>
          </w:p>
        </w:tc>
        <w:tc>
          <w:tcPr>
            <w:tcW w:w="1801" w:type="dxa"/>
          </w:tcPr>
          <w:p w14:paraId="35021BA4" w14:textId="77777777" w:rsidR="00212F55" w:rsidRDefault="00212F55" w:rsidP="002F340A">
            <w:pPr>
              <w:rPr>
                <w:rFonts w:ascii="Arial" w:hAnsi="Arial" w:cs="Arial"/>
              </w:rPr>
            </w:pPr>
          </w:p>
          <w:p w14:paraId="2CEB2C3C" w14:textId="77777777" w:rsidR="00212F55" w:rsidRDefault="00212F55" w:rsidP="002F340A">
            <w:pPr>
              <w:rPr>
                <w:rFonts w:ascii="Arial" w:hAnsi="Arial" w:cs="Arial"/>
              </w:rPr>
            </w:pPr>
          </w:p>
          <w:p w14:paraId="550CC27A" w14:textId="77777777" w:rsidR="00212F55" w:rsidRDefault="00212F55" w:rsidP="002F340A">
            <w:pPr>
              <w:rPr>
                <w:rFonts w:ascii="Arial" w:hAnsi="Arial" w:cs="Arial"/>
              </w:rPr>
            </w:pPr>
          </w:p>
          <w:p w14:paraId="658DA380" w14:textId="77777777" w:rsidR="00212F55" w:rsidRDefault="00212F55" w:rsidP="002F340A">
            <w:pPr>
              <w:rPr>
                <w:rFonts w:ascii="Arial" w:hAnsi="Arial" w:cs="Arial"/>
              </w:rPr>
            </w:pPr>
            <w:r>
              <w:rPr>
                <w:rFonts w:ascii="Arial" w:hAnsi="Arial" w:cs="Arial"/>
              </w:rPr>
              <w:t>February 2020</w:t>
            </w:r>
          </w:p>
          <w:p w14:paraId="05C655E5" w14:textId="77777777" w:rsidR="00212F55" w:rsidRDefault="00212F55" w:rsidP="002F340A">
            <w:pPr>
              <w:rPr>
                <w:rFonts w:ascii="Arial" w:hAnsi="Arial" w:cs="Arial"/>
              </w:rPr>
            </w:pPr>
            <w:r>
              <w:rPr>
                <w:rFonts w:ascii="Arial" w:hAnsi="Arial" w:cs="Arial"/>
              </w:rPr>
              <w:t xml:space="preserve"> </w:t>
            </w:r>
          </w:p>
          <w:p w14:paraId="24D9F75A" w14:textId="77777777" w:rsidR="00212F55" w:rsidRDefault="00212F55" w:rsidP="002F340A">
            <w:pPr>
              <w:rPr>
                <w:rFonts w:ascii="Arial" w:hAnsi="Arial" w:cs="Arial"/>
              </w:rPr>
            </w:pPr>
          </w:p>
          <w:p w14:paraId="58F30445" w14:textId="77777777" w:rsidR="00212F55" w:rsidRDefault="00212F55" w:rsidP="002F340A">
            <w:pPr>
              <w:rPr>
                <w:rFonts w:ascii="Arial" w:hAnsi="Arial" w:cs="Arial"/>
              </w:rPr>
            </w:pPr>
          </w:p>
          <w:p w14:paraId="7DF7BD54" w14:textId="77777777" w:rsidR="00212F55" w:rsidRDefault="00212F55" w:rsidP="002F340A">
            <w:pPr>
              <w:rPr>
                <w:rFonts w:ascii="Arial" w:hAnsi="Arial" w:cs="Arial"/>
              </w:rPr>
            </w:pPr>
            <w:r>
              <w:rPr>
                <w:rFonts w:ascii="Arial" w:hAnsi="Arial" w:cs="Arial"/>
              </w:rPr>
              <w:t xml:space="preserve">August each year </w:t>
            </w:r>
          </w:p>
          <w:p w14:paraId="24273FCB" w14:textId="77777777" w:rsidR="00212F55" w:rsidRDefault="00212F55" w:rsidP="002F340A">
            <w:pPr>
              <w:rPr>
                <w:rFonts w:ascii="Arial" w:hAnsi="Arial" w:cs="Arial"/>
              </w:rPr>
            </w:pPr>
          </w:p>
          <w:p w14:paraId="10C72764" w14:textId="77777777" w:rsidR="00212F55" w:rsidRDefault="00212F55" w:rsidP="002F340A">
            <w:pPr>
              <w:rPr>
                <w:rFonts w:ascii="Arial" w:hAnsi="Arial" w:cs="Arial"/>
              </w:rPr>
            </w:pPr>
          </w:p>
          <w:p w14:paraId="433ED63C" w14:textId="77777777" w:rsidR="00212F55" w:rsidRDefault="00212F55" w:rsidP="002F340A">
            <w:pPr>
              <w:rPr>
                <w:rFonts w:ascii="Arial" w:hAnsi="Arial" w:cs="Arial"/>
              </w:rPr>
            </w:pPr>
            <w:r>
              <w:rPr>
                <w:rFonts w:ascii="Arial" w:hAnsi="Arial" w:cs="Arial"/>
              </w:rPr>
              <w:t>2021 Ongoing</w:t>
            </w:r>
          </w:p>
        </w:tc>
        <w:tc>
          <w:tcPr>
            <w:tcW w:w="4118" w:type="dxa"/>
          </w:tcPr>
          <w:p w14:paraId="5CAD8A65" w14:textId="77777777" w:rsidR="00212F55" w:rsidRDefault="00212F55" w:rsidP="002F340A">
            <w:pPr>
              <w:rPr>
                <w:rFonts w:ascii="Arial" w:hAnsi="Arial" w:cs="Arial"/>
              </w:rPr>
            </w:pPr>
            <w:r w:rsidRPr="00884A39">
              <w:rPr>
                <w:rFonts w:ascii="Arial" w:hAnsi="Arial" w:cs="Arial"/>
              </w:rPr>
              <w:t xml:space="preserve">Using Stonewall to benchmark with good practice </w:t>
            </w:r>
          </w:p>
          <w:p w14:paraId="08A3334A" w14:textId="77777777" w:rsidR="00212F55" w:rsidRDefault="00212F55" w:rsidP="002F340A">
            <w:pPr>
              <w:rPr>
                <w:rFonts w:ascii="Arial" w:hAnsi="Arial" w:cs="Arial"/>
              </w:rPr>
            </w:pPr>
          </w:p>
          <w:p w14:paraId="77F35540" w14:textId="77777777" w:rsidR="00212F55" w:rsidRDefault="00212F55" w:rsidP="002F340A">
            <w:pPr>
              <w:rPr>
                <w:rFonts w:ascii="Arial" w:hAnsi="Arial" w:cs="Arial"/>
              </w:rPr>
            </w:pPr>
            <w:r>
              <w:rPr>
                <w:rFonts w:ascii="Arial" w:hAnsi="Arial" w:cs="Arial"/>
              </w:rPr>
              <w:t xml:space="preserve">Benchmarking good practice with Stonewall involvement with PRIDE </w:t>
            </w:r>
          </w:p>
          <w:p w14:paraId="4D1A815E" w14:textId="77777777" w:rsidR="00212F55" w:rsidRDefault="00212F55" w:rsidP="002F340A">
            <w:pPr>
              <w:rPr>
                <w:rFonts w:ascii="Arial" w:hAnsi="Arial" w:cs="Arial"/>
              </w:rPr>
            </w:pPr>
          </w:p>
          <w:p w14:paraId="0CE1DC93" w14:textId="77777777" w:rsidR="00212F55" w:rsidRDefault="00212F55" w:rsidP="002F340A">
            <w:pPr>
              <w:rPr>
                <w:rFonts w:ascii="Arial" w:hAnsi="Arial" w:cs="Arial"/>
              </w:rPr>
            </w:pPr>
          </w:p>
          <w:p w14:paraId="4FD7BCAE" w14:textId="77777777" w:rsidR="00212F55" w:rsidRDefault="00212F55" w:rsidP="002F340A">
            <w:pPr>
              <w:rPr>
                <w:rFonts w:ascii="Arial" w:hAnsi="Arial" w:cs="Arial"/>
              </w:rPr>
            </w:pPr>
          </w:p>
          <w:p w14:paraId="226E51C7" w14:textId="77777777" w:rsidR="00212F55" w:rsidRDefault="00212F55" w:rsidP="002F340A">
            <w:pPr>
              <w:rPr>
                <w:rFonts w:ascii="Arial" w:hAnsi="Arial" w:cs="Arial"/>
              </w:rPr>
            </w:pPr>
          </w:p>
          <w:p w14:paraId="7D440EB7" w14:textId="77777777" w:rsidR="00212F55" w:rsidRDefault="00212F55" w:rsidP="002F340A">
            <w:pPr>
              <w:rPr>
                <w:rFonts w:ascii="Arial" w:hAnsi="Arial" w:cs="Arial"/>
              </w:rPr>
            </w:pPr>
          </w:p>
          <w:p w14:paraId="36F57100" w14:textId="77777777" w:rsidR="00212F55" w:rsidRDefault="00212F55" w:rsidP="002F340A">
            <w:pPr>
              <w:rPr>
                <w:rFonts w:ascii="Arial" w:hAnsi="Arial" w:cs="Arial"/>
              </w:rPr>
            </w:pPr>
          </w:p>
          <w:p w14:paraId="00FCE3D9" w14:textId="77777777" w:rsidR="00212F55" w:rsidRDefault="00212F55" w:rsidP="002F340A">
            <w:pPr>
              <w:rPr>
                <w:rFonts w:ascii="Arial" w:hAnsi="Arial" w:cs="Arial"/>
              </w:rPr>
            </w:pPr>
          </w:p>
          <w:p w14:paraId="00BD9CF4" w14:textId="77777777" w:rsidR="00212F55" w:rsidRDefault="00212F55" w:rsidP="002F340A">
            <w:pPr>
              <w:rPr>
                <w:rFonts w:ascii="Arial" w:hAnsi="Arial" w:cs="Arial"/>
              </w:rPr>
            </w:pPr>
          </w:p>
          <w:p w14:paraId="053AFB10" w14:textId="77777777" w:rsidR="00212F55" w:rsidRDefault="00212F55" w:rsidP="002F340A">
            <w:pPr>
              <w:rPr>
                <w:rFonts w:ascii="Arial" w:hAnsi="Arial" w:cs="Arial"/>
              </w:rPr>
            </w:pPr>
          </w:p>
          <w:p w14:paraId="42BE3930" w14:textId="77777777" w:rsidR="00212F55" w:rsidRPr="00884A39" w:rsidRDefault="00212F55" w:rsidP="002F340A">
            <w:pPr>
              <w:rPr>
                <w:rFonts w:ascii="Arial" w:hAnsi="Arial" w:cs="Arial"/>
              </w:rPr>
            </w:pPr>
          </w:p>
          <w:p w14:paraId="16A4C39F" w14:textId="77777777" w:rsidR="00212F55" w:rsidRDefault="00212F55" w:rsidP="002F340A">
            <w:pPr>
              <w:rPr>
                <w:rFonts w:ascii="Arial" w:hAnsi="Arial" w:cs="Arial"/>
              </w:rPr>
            </w:pPr>
          </w:p>
        </w:tc>
      </w:tr>
      <w:tr w:rsidR="00212F55" w14:paraId="74B9774B" w14:textId="77777777" w:rsidTr="002F340A">
        <w:tc>
          <w:tcPr>
            <w:tcW w:w="1843" w:type="dxa"/>
            <w:vMerge/>
          </w:tcPr>
          <w:p w14:paraId="5022C902" w14:textId="77777777" w:rsidR="00212F55" w:rsidRDefault="00212F55" w:rsidP="002F340A">
            <w:pPr>
              <w:rPr>
                <w:rFonts w:ascii="Arial" w:hAnsi="Arial" w:cs="Arial"/>
              </w:rPr>
            </w:pPr>
          </w:p>
        </w:tc>
        <w:tc>
          <w:tcPr>
            <w:tcW w:w="3829" w:type="dxa"/>
          </w:tcPr>
          <w:p w14:paraId="618622CC" w14:textId="77777777" w:rsidR="00212F55" w:rsidRPr="003D0265" w:rsidRDefault="00212F55" w:rsidP="002F340A">
            <w:pPr>
              <w:jc w:val="both"/>
              <w:rPr>
                <w:rFonts w:ascii="Arial" w:hAnsi="Arial" w:cs="Arial"/>
              </w:rPr>
            </w:pPr>
            <w:r>
              <w:rPr>
                <w:rFonts w:ascii="Arial" w:hAnsi="Arial" w:cs="Arial"/>
              </w:rPr>
              <w:t xml:space="preserve">Consideration of relevant questions in engagement survey </w:t>
            </w:r>
          </w:p>
          <w:p w14:paraId="71F1DA7A" w14:textId="77777777" w:rsidR="00212F55" w:rsidRPr="00884A39" w:rsidRDefault="00212F55" w:rsidP="002F340A">
            <w:pPr>
              <w:jc w:val="both"/>
              <w:rPr>
                <w:rFonts w:ascii="Arial" w:hAnsi="Arial" w:cs="Arial"/>
              </w:rPr>
            </w:pPr>
          </w:p>
        </w:tc>
        <w:tc>
          <w:tcPr>
            <w:tcW w:w="3713" w:type="dxa"/>
          </w:tcPr>
          <w:p w14:paraId="66576983" w14:textId="77777777" w:rsidR="00212F55" w:rsidRDefault="00212F55" w:rsidP="002F340A">
            <w:pPr>
              <w:rPr>
                <w:rFonts w:ascii="Arial" w:hAnsi="Arial" w:cs="Arial"/>
              </w:rPr>
            </w:pPr>
            <w:r>
              <w:rPr>
                <w:rFonts w:ascii="Arial" w:hAnsi="Arial" w:cs="Arial"/>
              </w:rPr>
              <w:t>Use engagement data to generate benchmark data</w:t>
            </w:r>
          </w:p>
        </w:tc>
        <w:tc>
          <w:tcPr>
            <w:tcW w:w="1801" w:type="dxa"/>
          </w:tcPr>
          <w:p w14:paraId="4277B5B5" w14:textId="77777777" w:rsidR="00212F55" w:rsidRDefault="00212F55" w:rsidP="002F340A">
            <w:pPr>
              <w:rPr>
                <w:rFonts w:ascii="Arial" w:hAnsi="Arial" w:cs="Arial"/>
              </w:rPr>
            </w:pPr>
            <w:r>
              <w:rPr>
                <w:rFonts w:ascii="Arial" w:hAnsi="Arial" w:cs="Arial"/>
              </w:rPr>
              <w:t xml:space="preserve">2021 and ongoing </w:t>
            </w:r>
          </w:p>
          <w:p w14:paraId="0582C8E8" w14:textId="77777777" w:rsidR="00212F55" w:rsidRDefault="00212F55" w:rsidP="002F340A">
            <w:pPr>
              <w:rPr>
                <w:rFonts w:ascii="Arial" w:hAnsi="Arial" w:cs="Arial"/>
              </w:rPr>
            </w:pPr>
          </w:p>
        </w:tc>
        <w:tc>
          <w:tcPr>
            <w:tcW w:w="4118" w:type="dxa"/>
          </w:tcPr>
          <w:p w14:paraId="05623231" w14:textId="77777777" w:rsidR="00212F55" w:rsidRPr="00884A39" w:rsidRDefault="00212F55" w:rsidP="002F340A">
            <w:pPr>
              <w:rPr>
                <w:rFonts w:ascii="Arial" w:hAnsi="Arial" w:cs="Arial"/>
              </w:rPr>
            </w:pPr>
            <w:r>
              <w:rPr>
                <w:rFonts w:ascii="Arial" w:hAnsi="Arial" w:cs="Arial"/>
              </w:rPr>
              <w:t xml:space="preserve">Adding questions in the engagement survey </w:t>
            </w:r>
          </w:p>
          <w:p w14:paraId="232C4756" w14:textId="77777777" w:rsidR="00212F55" w:rsidRPr="00884A39" w:rsidRDefault="00212F55" w:rsidP="002F340A">
            <w:pPr>
              <w:rPr>
                <w:rFonts w:ascii="Arial" w:hAnsi="Arial" w:cs="Arial"/>
              </w:rPr>
            </w:pPr>
          </w:p>
        </w:tc>
      </w:tr>
      <w:tr w:rsidR="00212F55" w14:paraId="7B9C9928" w14:textId="77777777" w:rsidTr="002F340A">
        <w:tc>
          <w:tcPr>
            <w:tcW w:w="1843" w:type="dxa"/>
            <w:vMerge w:val="restart"/>
          </w:tcPr>
          <w:p w14:paraId="0A227C46" w14:textId="77777777" w:rsidR="00212F55" w:rsidRDefault="00212F55" w:rsidP="002F340A">
            <w:pPr>
              <w:rPr>
                <w:rFonts w:ascii="Arial" w:hAnsi="Arial" w:cs="Arial"/>
              </w:rPr>
            </w:pPr>
            <w:r>
              <w:rPr>
                <w:rFonts w:ascii="Arial" w:hAnsi="Arial" w:cs="Arial"/>
              </w:rPr>
              <w:t>Race</w:t>
            </w:r>
          </w:p>
        </w:tc>
        <w:tc>
          <w:tcPr>
            <w:tcW w:w="3829" w:type="dxa"/>
          </w:tcPr>
          <w:p w14:paraId="68063F00" w14:textId="77777777" w:rsidR="00212F55" w:rsidRDefault="00212F55" w:rsidP="002F340A">
            <w:pPr>
              <w:jc w:val="both"/>
              <w:rPr>
                <w:rFonts w:ascii="Arial" w:hAnsi="Arial" w:cs="Arial"/>
              </w:rPr>
            </w:pPr>
            <w:r w:rsidRPr="00D138D6">
              <w:rPr>
                <w:rFonts w:ascii="Arial" w:hAnsi="Arial" w:cs="Arial"/>
              </w:rPr>
              <w:t xml:space="preserve">To </w:t>
            </w:r>
            <w:r>
              <w:rPr>
                <w:rFonts w:ascii="Arial" w:hAnsi="Arial" w:cs="Arial"/>
              </w:rPr>
              <w:t xml:space="preserve">explore sources of data available on ethnic minority workers and migrant workers and the use of public transport. </w:t>
            </w:r>
          </w:p>
          <w:p w14:paraId="52ABDE55" w14:textId="77777777" w:rsidR="00212F55" w:rsidRDefault="00212F55" w:rsidP="002F340A">
            <w:pPr>
              <w:jc w:val="both"/>
              <w:rPr>
                <w:rFonts w:ascii="Arial" w:hAnsi="Arial" w:cs="Arial"/>
              </w:rPr>
            </w:pPr>
          </w:p>
        </w:tc>
        <w:tc>
          <w:tcPr>
            <w:tcW w:w="3713" w:type="dxa"/>
          </w:tcPr>
          <w:p w14:paraId="267D3BF8" w14:textId="77777777" w:rsidR="00212F55" w:rsidRDefault="00212F55" w:rsidP="002F340A">
            <w:pPr>
              <w:rPr>
                <w:rFonts w:ascii="Arial" w:hAnsi="Arial" w:cs="Arial"/>
              </w:rPr>
            </w:pPr>
            <w:r>
              <w:rPr>
                <w:rFonts w:ascii="Arial" w:hAnsi="Arial" w:cs="Arial"/>
              </w:rPr>
              <w:t xml:space="preserve">Increase in data on the experience and needs of people from ethnic minority communities. </w:t>
            </w:r>
          </w:p>
          <w:p w14:paraId="2D7271CF" w14:textId="77777777" w:rsidR="00212F55" w:rsidRDefault="00212F55" w:rsidP="002F340A">
            <w:pPr>
              <w:rPr>
                <w:rFonts w:ascii="Arial" w:hAnsi="Arial" w:cs="Arial"/>
              </w:rPr>
            </w:pPr>
          </w:p>
        </w:tc>
        <w:tc>
          <w:tcPr>
            <w:tcW w:w="1801" w:type="dxa"/>
          </w:tcPr>
          <w:p w14:paraId="1A84EE70" w14:textId="77777777" w:rsidR="00212F55" w:rsidRDefault="00212F55" w:rsidP="002F340A">
            <w:pPr>
              <w:rPr>
                <w:rFonts w:ascii="Arial" w:hAnsi="Arial" w:cs="Arial"/>
              </w:rPr>
            </w:pPr>
            <w:r>
              <w:rPr>
                <w:rFonts w:ascii="Arial" w:hAnsi="Arial" w:cs="Arial"/>
              </w:rPr>
              <w:t>Ongoing</w:t>
            </w:r>
          </w:p>
          <w:p w14:paraId="78BC092A" w14:textId="77777777" w:rsidR="00212F55" w:rsidRDefault="00212F55" w:rsidP="002F340A">
            <w:pPr>
              <w:rPr>
                <w:rFonts w:ascii="Arial" w:hAnsi="Arial" w:cs="Arial"/>
              </w:rPr>
            </w:pPr>
          </w:p>
        </w:tc>
        <w:tc>
          <w:tcPr>
            <w:tcW w:w="4118" w:type="dxa"/>
          </w:tcPr>
          <w:p w14:paraId="60B87F3A" w14:textId="77777777" w:rsidR="00212F55" w:rsidRDefault="00212F55" w:rsidP="002F340A">
            <w:pPr>
              <w:rPr>
                <w:rFonts w:ascii="Arial" w:hAnsi="Arial" w:cs="Arial"/>
              </w:rPr>
            </w:pPr>
            <w:r>
              <w:rPr>
                <w:rFonts w:ascii="Arial" w:hAnsi="Arial" w:cs="Arial"/>
              </w:rPr>
              <w:t xml:space="preserve">The updated census information </w:t>
            </w:r>
          </w:p>
          <w:p w14:paraId="20F5AE5C" w14:textId="77777777" w:rsidR="00212F55" w:rsidRDefault="00212F55" w:rsidP="002F340A">
            <w:pPr>
              <w:rPr>
                <w:rFonts w:ascii="Arial" w:hAnsi="Arial" w:cs="Arial"/>
              </w:rPr>
            </w:pPr>
            <w:r>
              <w:rPr>
                <w:rFonts w:ascii="Arial" w:hAnsi="Arial" w:cs="Arial"/>
              </w:rPr>
              <w:t xml:space="preserve">The research and consultation undertaken as part of the community planning by the district councils Target representation of people from ethnic minority communities on user groups </w:t>
            </w:r>
          </w:p>
          <w:p w14:paraId="0C2ED48B" w14:textId="77777777" w:rsidR="00212F55" w:rsidRDefault="00212F55" w:rsidP="002F340A">
            <w:pPr>
              <w:rPr>
                <w:rFonts w:ascii="Arial" w:hAnsi="Arial" w:cs="Arial"/>
              </w:rPr>
            </w:pPr>
          </w:p>
        </w:tc>
      </w:tr>
      <w:tr w:rsidR="00212F55" w14:paraId="179FDCAB" w14:textId="77777777" w:rsidTr="002F340A">
        <w:tc>
          <w:tcPr>
            <w:tcW w:w="1843" w:type="dxa"/>
            <w:vMerge/>
          </w:tcPr>
          <w:p w14:paraId="41AC8A5E" w14:textId="77777777" w:rsidR="00212F55" w:rsidRDefault="00212F55" w:rsidP="002F340A">
            <w:pPr>
              <w:rPr>
                <w:rFonts w:ascii="Arial" w:hAnsi="Arial" w:cs="Arial"/>
              </w:rPr>
            </w:pPr>
          </w:p>
        </w:tc>
        <w:tc>
          <w:tcPr>
            <w:tcW w:w="3829" w:type="dxa"/>
          </w:tcPr>
          <w:p w14:paraId="5C4E62E4" w14:textId="3D9476F2" w:rsidR="00212F55" w:rsidRPr="00D138D6" w:rsidRDefault="00212F55" w:rsidP="002F340A">
            <w:pPr>
              <w:jc w:val="both"/>
              <w:rPr>
                <w:rFonts w:ascii="Arial" w:hAnsi="Arial" w:cs="Arial"/>
              </w:rPr>
            </w:pPr>
            <w:r w:rsidRPr="007B0F5E">
              <w:rPr>
                <w:rFonts w:ascii="Arial" w:hAnsi="Arial" w:cs="Arial"/>
              </w:rPr>
              <w:t xml:space="preserve">To </w:t>
            </w:r>
            <w:proofErr w:type="spellStart"/>
            <w:r w:rsidRPr="007B0F5E">
              <w:rPr>
                <w:rFonts w:ascii="Arial" w:hAnsi="Arial" w:cs="Arial"/>
              </w:rPr>
              <w:t>analyse</w:t>
            </w:r>
            <w:proofErr w:type="spellEnd"/>
            <w:r w:rsidRPr="007B0F5E">
              <w:rPr>
                <w:rFonts w:ascii="Arial" w:hAnsi="Arial" w:cs="Arial"/>
              </w:rPr>
              <w:t xml:space="preserve"> the census data and representation of people from ethnic minority communities in the workforce</w:t>
            </w:r>
            <w:r>
              <w:rPr>
                <w:rFonts w:ascii="Arial" w:hAnsi="Arial" w:cs="Arial"/>
              </w:rPr>
              <w:t>.</w:t>
            </w:r>
            <w:r w:rsidRPr="007B0F5E">
              <w:rPr>
                <w:rFonts w:ascii="Arial" w:hAnsi="Arial" w:cs="Arial"/>
              </w:rPr>
              <w:t xml:space="preserve"> </w:t>
            </w:r>
          </w:p>
        </w:tc>
        <w:tc>
          <w:tcPr>
            <w:tcW w:w="3713" w:type="dxa"/>
          </w:tcPr>
          <w:p w14:paraId="4634A8B5" w14:textId="77777777" w:rsidR="00212F55" w:rsidRDefault="00212F55" w:rsidP="002F340A">
            <w:pPr>
              <w:rPr>
                <w:rFonts w:ascii="Arial" w:hAnsi="Arial" w:cs="Arial"/>
              </w:rPr>
            </w:pPr>
            <w:r>
              <w:rPr>
                <w:rFonts w:ascii="Arial" w:hAnsi="Arial" w:cs="Arial"/>
              </w:rPr>
              <w:t xml:space="preserve">To consider targeted actions in the draft EDI strategy </w:t>
            </w:r>
          </w:p>
          <w:p w14:paraId="6D390676" w14:textId="77777777" w:rsidR="00212F55" w:rsidRDefault="00212F55" w:rsidP="002F340A">
            <w:pPr>
              <w:rPr>
                <w:rFonts w:ascii="Arial" w:hAnsi="Arial" w:cs="Arial"/>
              </w:rPr>
            </w:pPr>
          </w:p>
        </w:tc>
        <w:tc>
          <w:tcPr>
            <w:tcW w:w="1801" w:type="dxa"/>
          </w:tcPr>
          <w:p w14:paraId="3FB9CD7C" w14:textId="77777777" w:rsidR="00212F55" w:rsidRDefault="00212F55" w:rsidP="002F340A">
            <w:pPr>
              <w:rPr>
                <w:rFonts w:ascii="Arial" w:hAnsi="Arial" w:cs="Arial"/>
              </w:rPr>
            </w:pPr>
            <w:r>
              <w:rPr>
                <w:rFonts w:ascii="Arial" w:hAnsi="Arial" w:cs="Arial"/>
              </w:rPr>
              <w:t>Census expected in 2021</w:t>
            </w:r>
          </w:p>
          <w:p w14:paraId="560CE82F" w14:textId="77777777" w:rsidR="00212F55" w:rsidRDefault="00212F55" w:rsidP="002F340A">
            <w:pPr>
              <w:rPr>
                <w:rFonts w:ascii="Arial" w:hAnsi="Arial" w:cs="Arial"/>
              </w:rPr>
            </w:pPr>
          </w:p>
        </w:tc>
        <w:tc>
          <w:tcPr>
            <w:tcW w:w="4118" w:type="dxa"/>
          </w:tcPr>
          <w:p w14:paraId="4834409F" w14:textId="77777777" w:rsidR="00212F55" w:rsidRDefault="00212F55" w:rsidP="002F340A">
            <w:pPr>
              <w:rPr>
                <w:rFonts w:ascii="Arial" w:hAnsi="Arial" w:cs="Arial"/>
              </w:rPr>
            </w:pPr>
            <w:r>
              <w:rPr>
                <w:rFonts w:ascii="Arial" w:hAnsi="Arial" w:cs="Arial"/>
              </w:rPr>
              <w:t>Census 2021</w:t>
            </w:r>
          </w:p>
        </w:tc>
      </w:tr>
      <w:tr w:rsidR="00212F55" w14:paraId="6F7B0994" w14:textId="77777777" w:rsidTr="002F340A">
        <w:tc>
          <w:tcPr>
            <w:tcW w:w="1843" w:type="dxa"/>
            <w:shd w:val="clear" w:color="auto" w:fill="FFF2CC" w:themeFill="accent4" w:themeFillTint="33"/>
          </w:tcPr>
          <w:p w14:paraId="6AE15BD8" w14:textId="77777777" w:rsidR="00212F55" w:rsidRPr="00405A7F" w:rsidRDefault="00212F55" w:rsidP="002F340A">
            <w:pPr>
              <w:rPr>
                <w:b/>
                <w:bCs/>
                <w:u w:val="single"/>
              </w:rPr>
            </w:pPr>
            <w:r w:rsidRPr="00405A7F">
              <w:rPr>
                <w:rFonts w:ascii="Arial" w:hAnsi="Arial" w:cs="Arial"/>
                <w:b/>
                <w:bCs/>
              </w:rPr>
              <w:t xml:space="preserve">Area of Implementation </w:t>
            </w:r>
          </w:p>
        </w:tc>
        <w:tc>
          <w:tcPr>
            <w:tcW w:w="3829" w:type="dxa"/>
            <w:shd w:val="clear" w:color="auto" w:fill="FFF2CC" w:themeFill="accent4" w:themeFillTint="33"/>
          </w:tcPr>
          <w:p w14:paraId="628D517F" w14:textId="77777777" w:rsidR="00212F55" w:rsidRPr="00405A7F" w:rsidRDefault="00212F55" w:rsidP="002F340A">
            <w:pPr>
              <w:rPr>
                <w:b/>
                <w:bCs/>
                <w:u w:val="single"/>
              </w:rPr>
            </w:pPr>
            <w:r w:rsidRPr="00405A7F">
              <w:rPr>
                <w:rFonts w:ascii="Arial" w:hAnsi="Arial" w:cs="Arial"/>
                <w:b/>
                <w:bCs/>
              </w:rPr>
              <w:t xml:space="preserve">Action Measure </w:t>
            </w:r>
          </w:p>
        </w:tc>
        <w:tc>
          <w:tcPr>
            <w:tcW w:w="3713" w:type="dxa"/>
            <w:shd w:val="clear" w:color="auto" w:fill="FFF2CC" w:themeFill="accent4" w:themeFillTint="33"/>
          </w:tcPr>
          <w:p w14:paraId="627C61DB" w14:textId="77777777" w:rsidR="00212F55" w:rsidRPr="00405A7F" w:rsidRDefault="00212F55" w:rsidP="002F340A">
            <w:pPr>
              <w:rPr>
                <w:b/>
                <w:bCs/>
                <w:u w:val="single"/>
              </w:rPr>
            </w:pPr>
            <w:r w:rsidRPr="00405A7F">
              <w:rPr>
                <w:rFonts w:ascii="Arial" w:hAnsi="Arial" w:cs="Arial"/>
                <w:b/>
                <w:bCs/>
              </w:rPr>
              <w:t>Performance Indicator</w:t>
            </w:r>
            <w:r>
              <w:rPr>
                <w:rFonts w:ascii="Arial" w:hAnsi="Arial" w:cs="Arial"/>
                <w:b/>
                <w:bCs/>
              </w:rPr>
              <w:t>/s</w:t>
            </w:r>
          </w:p>
        </w:tc>
        <w:tc>
          <w:tcPr>
            <w:tcW w:w="1801" w:type="dxa"/>
            <w:shd w:val="clear" w:color="auto" w:fill="FFF2CC" w:themeFill="accent4" w:themeFillTint="33"/>
          </w:tcPr>
          <w:p w14:paraId="58C2FDE7" w14:textId="77777777" w:rsidR="00212F55" w:rsidRPr="00405A7F" w:rsidRDefault="00212F55" w:rsidP="002F340A">
            <w:pPr>
              <w:rPr>
                <w:b/>
                <w:bCs/>
                <w:u w:val="single"/>
              </w:rPr>
            </w:pPr>
            <w:r w:rsidRPr="00405A7F">
              <w:rPr>
                <w:rFonts w:ascii="Arial" w:hAnsi="Arial" w:cs="Arial"/>
                <w:b/>
                <w:bCs/>
              </w:rPr>
              <w:t xml:space="preserve">Timescale </w:t>
            </w:r>
          </w:p>
        </w:tc>
        <w:tc>
          <w:tcPr>
            <w:tcW w:w="4118" w:type="dxa"/>
            <w:shd w:val="clear" w:color="auto" w:fill="FFF2CC" w:themeFill="accent4" w:themeFillTint="33"/>
          </w:tcPr>
          <w:p w14:paraId="4B935D9C" w14:textId="77777777" w:rsidR="00212F55" w:rsidRPr="00405A7F" w:rsidRDefault="00212F55" w:rsidP="002F340A">
            <w:pPr>
              <w:rPr>
                <w:b/>
                <w:bCs/>
                <w:u w:val="single"/>
              </w:rPr>
            </w:pPr>
            <w:r w:rsidRPr="00405A7F">
              <w:rPr>
                <w:rFonts w:ascii="Arial" w:hAnsi="Arial" w:cs="Arial"/>
                <w:b/>
                <w:bCs/>
              </w:rPr>
              <w:t xml:space="preserve">Associated Research/ Monitoring </w:t>
            </w:r>
          </w:p>
        </w:tc>
      </w:tr>
      <w:tr w:rsidR="00212F55" w14:paraId="3CFA7CD4" w14:textId="77777777" w:rsidTr="002F340A">
        <w:tc>
          <w:tcPr>
            <w:tcW w:w="1843" w:type="dxa"/>
            <w:vMerge w:val="restart"/>
          </w:tcPr>
          <w:p w14:paraId="5E2B5FC9" w14:textId="77777777" w:rsidR="00212F55" w:rsidRDefault="00212F55" w:rsidP="002F340A">
            <w:pPr>
              <w:rPr>
                <w:rFonts w:ascii="Arial" w:hAnsi="Arial" w:cs="Arial"/>
              </w:rPr>
            </w:pPr>
            <w:r>
              <w:rPr>
                <w:rFonts w:ascii="Arial" w:hAnsi="Arial" w:cs="Arial"/>
              </w:rPr>
              <w:t xml:space="preserve">Disability </w:t>
            </w:r>
          </w:p>
          <w:p w14:paraId="410686F3" w14:textId="77777777" w:rsidR="00212F55" w:rsidRDefault="00212F55" w:rsidP="002F340A">
            <w:pPr>
              <w:rPr>
                <w:rFonts w:ascii="Arial" w:hAnsi="Arial" w:cs="Arial"/>
              </w:rPr>
            </w:pPr>
          </w:p>
        </w:tc>
        <w:tc>
          <w:tcPr>
            <w:tcW w:w="3829" w:type="dxa"/>
          </w:tcPr>
          <w:p w14:paraId="3273E574" w14:textId="77777777" w:rsidR="00212F55" w:rsidRDefault="00212F55" w:rsidP="002F340A">
            <w:pPr>
              <w:jc w:val="both"/>
              <w:rPr>
                <w:rFonts w:ascii="Arial" w:hAnsi="Arial" w:cs="Arial"/>
              </w:rPr>
            </w:pPr>
            <w:r>
              <w:rPr>
                <w:rFonts w:ascii="Arial" w:hAnsi="Arial" w:cs="Arial"/>
              </w:rPr>
              <w:t xml:space="preserve">To continue to implement training on the needs for people with disability and to monitor positive </w:t>
            </w:r>
            <w:proofErr w:type="spellStart"/>
            <w:r>
              <w:rPr>
                <w:rFonts w:ascii="Arial" w:hAnsi="Arial" w:cs="Arial"/>
              </w:rPr>
              <w:t>behaviours</w:t>
            </w:r>
            <w:proofErr w:type="spellEnd"/>
            <w:r>
              <w:rPr>
                <w:rFonts w:ascii="Arial" w:hAnsi="Arial" w:cs="Arial"/>
              </w:rPr>
              <w:t xml:space="preserve"> </w:t>
            </w:r>
          </w:p>
          <w:p w14:paraId="2336706E" w14:textId="77777777" w:rsidR="00212F55" w:rsidRPr="00D138D6" w:rsidRDefault="00212F55" w:rsidP="002F340A">
            <w:pPr>
              <w:jc w:val="both"/>
              <w:rPr>
                <w:rFonts w:ascii="Arial" w:hAnsi="Arial" w:cs="Arial"/>
              </w:rPr>
            </w:pPr>
          </w:p>
        </w:tc>
        <w:tc>
          <w:tcPr>
            <w:tcW w:w="3713" w:type="dxa"/>
          </w:tcPr>
          <w:p w14:paraId="7A83E4E7" w14:textId="77777777" w:rsidR="00212F55" w:rsidRDefault="00212F55" w:rsidP="002F340A">
            <w:pPr>
              <w:rPr>
                <w:rFonts w:ascii="Arial" w:hAnsi="Arial" w:cs="Arial"/>
              </w:rPr>
            </w:pPr>
            <w:r>
              <w:rPr>
                <w:rFonts w:ascii="Arial" w:hAnsi="Arial" w:cs="Arial"/>
              </w:rPr>
              <w:t xml:space="preserve">Increases in positive feedback on drivers </w:t>
            </w:r>
          </w:p>
          <w:p w14:paraId="30F173EB" w14:textId="77777777" w:rsidR="00212F55" w:rsidRDefault="00212F55" w:rsidP="002F340A">
            <w:pPr>
              <w:rPr>
                <w:rFonts w:ascii="Arial" w:hAnsi="Arial" w:cs="Arial"/>
              </w:rPr>
            </w:pPr>
          </w:p>
        </w:tc>
        <w:tc>
          <w:tcPr>
            <w:tcW w:w="1801" w:type="dxa"/>
          </w:tcPr>
          <w:p w14:paraId="39F8DDE8" w14:textId="77777777" w:rsidR="00212F55" w:rsidRDefault="00212F55" w:rsidP="002F340A">
            <w:pPr>
              <w:rPr>
                <w:rFonts w:ascii="Arial" w:hAnsi="Arial" w:cs="Arial"/>
              </w:rPr>
            </w:pPr>
            <w:r>
              <w:rPr>
                <w:rFonts w:ascii="Arial" w:hAnsi="Arial" w:cs="Arial"/>
              </w:rPr>
              <w:t xml:space="preserve">Ongoing </w:t>
            </w:r>
          </w:p>
          <w:p w14:paraId="1B65D776" w14:textId="77777777" w:rsidR="00212F55" w:rsidRDefault="00212F55" w:rsidP="002F340A">
            <w:pPr>
              <w:rPr>
                <w:rFonts w:ascii="Arial" w:hAnsi="Arial" w:cs="Arial"/>
              </w:rPr>
            </w:pPr>
          </w:p>
        </w:tc>
        <w:tc>
          <w:tcPr>
            <w:tcW w:w="4118" w:type="dxa"/>
          </w:tcPr>
          <w:p w14:paraId="2D079CF7" w14:textId="77777777" w:rsidR="00212F55" w:rsidRDefault="00212F55" w:rsidP="002F340A">
            <w:pPr>
              <w:rPr>
                <w:rFonts w:ascii="Arial" w:hAnsi="Arial" w:cs="Arial"/>
              </w:rPr>
            </w:pPr>
            <w:r>
              <w:rPr>
                <w:rFonts w:ascii="Arial" w:hAnsi="Arial" w:cs="Arial"/>
              </w:rPr>
              <w:t xml:space="preserve">Mechanisms to monitor positive </w:t>
            </w:r>
            <w:proofErr w:type="spellStart"/>
            <w:r>
              <w:rPr>
                <w:rFonts w:ascii="Arial" w:hAnsi="Arial" w:cs="Arial"/>
              </w:rPr>
              <w:t>behaviours</w:t>
            </w:r>
            <w:proofErr w:type="spellEnd"/>
            <w:r>
              <w:rPr>
                <w:rFonts w:ascii="Arial" w:hAnsi="Arial" w:cs="Arial"/>
              </w:rPr>
              <w:t xml:space="preserve"> of employees </w:t>
            </w:r>
          </w:p>
          <w:p w14:paraId="181D7411" w14:textId="77777777" w:rsidR="00212F55" w:rsidRDefault="00212F55" w:rsidP="002F340A">
            <w:pPr>
              <w:rPr>
                <w:rFonts w:ascii="Arial" w:hAnsi="Arial" w:cs="Arial"/>
              </w:rPr>
            </w:pPr>
          </w:p>
        </w:tc>
      </w:tr>
      <w:tr w:rsidR="00212F55" w14:paraId="1A053162" w14:textId="77777777" w:rsidTr="002F340A">
        <w:tc>
          <w:tcPr>
            <w:tcW w:w="1843" w:type="dxa"/>
            <w:vMerge/>
          </w:tcPr>
          <w:p w14:paraId="7093A3E2" w14:textId="77777777" w:rsidR="00212F55" w:rsidRDefault="00212F55" w:rsidP="002F340A">
            <w:pPr>
              <w:rPr>
                <w:rFonts w:ascii="Arial" w:hAnsi="Arial" w:cs="Arial"/>
              </w:rPr>
            </w:pPr>
          </w:p>
        </w:tc>
        <w:tc>
          <w:tcPr>
            <w:tcW w:w="3829" w:type="dxa"/>
          </w:tcPr>
          <w:p w14:paraId="6B031141" w14:textId="77777777" w:rsidR="00212F55" w:rsidRDefault="00212F55" w:rsidP="002F340A">
            <w:pPr>
              <w:jc w:val="both"/>
              <w:rPr>
                <w:rFonts w:ascii="Arial" w:hAnsi="Arial" w:cs="Arial"/>
              </w:rPr>
            </w:pPr>
            <w:r>
              <w:rPr>
                <w:rFonts w:ascii="Arial" w:hAnsi="Arial" w:cs="Arial"/>
              </w:rPr>
              <w:t xml:space="preserve">Engage with disability groups through IMTAC to ensure information is accessible for people with disabilities </w:t>
            </w:r>
          </w:p>
          <w:p w14:paraId="6FB9EA10" w14:textId="77777777" w:rsidR="00212F55" w:rsidRDefault="00212F55" w:rsidP="002F340A">
            <w:pPr>
              <w:jc w:val="both"/>
              <w:rPr>
                <w:rFonts w:ascii="Arial" w:hAnsi="Arial" w:cs="Arial"/>
              </w:rPr>
            </w:pPr>
          </w:p>
        </w:tc>
        <w:tc>
          <w:tcPr>
            <w:tcW w:w="3713" w:type="dxa"/>
          </w:tcPr>
          <w:p w14:paraId="4A5566F7" w14:textId="77777777" w:rsidR="00212F55" w:rsidRDefault="00212F55" w:rsidP="002F340A">
            <w:pPr>
              <w:rPr>
                <w:rFonts w:ascii="Arial" w:hAnsi="Arial" w:cs="Arial"/>
              </w:rPr>
            </w:pPr>
            <w:r>
              <w:rPr>
                <w:rFonts w:ascii="Arial" w:hAnsi="Arial" w:cs="Arial"/>
              </w:rPr>
              <w:t>Positive feedback from IMTAC</w:t>
            </w:r>
          </w:p>
          <w:p w14:paraId="495BF503" w14:textId="77777777" w:rsidR="00212F55" w:rsidRDefault="00212F55" w:rsidP="002F340A">
            <w:pPr>
              <w:rPr>
                <w:rFonts w:ascii="Arial" w:hAnsi="Arial" w:cs="Arial"/>
              </w:rPr>
            </w:pPr>
          </w:p>
        </w:tc>
        <w:tc>
          <w:tcPr>
            <w:tcW w:w="1801" w:type="dxa"/>
          </w:tcPr>
          <w:p w14:paraId="67D3416A" w14:textId="77777777" w:rsidR="00212F55" w:rsidRDefault="00212F55" w:rsidP="002F340A">
            <w:pPr>
              <w:rPr>
                <w:rFonts w:ascii="Arial" w:hAnsi="Arial" w:cs="Arial"/>
              </w:rPr>
            </w:pPr>
            <w:r>
              <w:rPr>
                <w:rFonts w:ascii="Arial" w:hAnsi="Arial" w:cs="Arial"/>
              </w:rPr>
              <w:t xml:space="preserve">Ongoing </w:t>
            </w:r>
          </w:p>
          <w:p w14:paraId="2E816ABB" w14:textId="77777777" w:rsidR="00212F55" w:rsidRDefault="00212F55" w:rsidP="002F340A">
            <w:pPr>
              <w:rPr>
                <w:rFonts w:ascii="Arial" w:hAnsi="Arial" w:cs="Arial"/>
              </w:rPr>
            </w:pPr>
          </w:p>
        </w:tc>
        <w:tc>
          <w:tcPr>
            <w:tcW w:w="4118" w:type="dxa"/>
          </w:tcPr>
          <w:p w14:paraId="35E85F00" w14:textId="77777777" w:rsidR="00212F55" w:rsidRDefault="00212F55" w:rsidP="002F340A">
            <w:pPr>
              <w:rPr>
                <w:rFonts w:ascii="Arial" w:hAnsi="Arial" w:cs="Arial"/>
              </w:rPr>
            </w:pPr>
            <w:r>
              <w:rPr>
                <w:rFonts w:ascii="Arial" w:hAnsi="Arial" w:cs="Arial"/>
              </w:rPr>
              <w:t xml:space="preserve">Meetings with IMTAC </w:t>
            </w:r>
          </w:p>
          <w:p w14:paraId="2E915F63" w14:textId="77777777" w:rsidR="00212F55" w:rsidRDefault="00212F55" w:rsidP="002F340A">
            <w:pPr>
              <w:rPr>
                <w:rFonts w:ascii="Arial" w:hAnsi="Arial" w:cs="Arial"/>
              </w:rPr>
            </w:pPr>
          </w:p>
        </w:tc>
      </w:tr>
      <w:tr w:rsidR="00212F55" w14:paraId="7B7F1049" w14:textId="77777777" w:rsidTr="002F340A">
        <w:tc>
          <w:tcPr>
            <w:tcW w:w="1843" w:type="dxa"/>
            <w:vMerge/>
          </w:tcPr>
          <w:p w14:paraId="54443CF7" w14:textId="77777777" w:rsidR="00212F55" w:rsidRDefault="00212F55" w:rsidP="002F340A">
            <w:pPr>
              <w:rPr>
                <w:rFonts w:ascii="Arial" w:hAnsi="Arial" w:cs="Arial"/>
              </w:rPr>
            </w:pPr>
          </w:p>
        </w:tc>
        <w:tc>
          <w:tcPr>
            <w:tcW w:w="3829" w:type="dxa"/>
          </w:tcPr>
          <w:p w14:paraId="58E3AAB1" w14:textId="77777777" w:rsidR="00212F55" w:rsidRDefault="00212F55" w:rsidP="002F340A">
            <w:pPr>
              <w:rPr>
                <w:rFonts w:ascii="Arial" w:hAnsi="Arial" w:cs="Arial"/>
              </w:rPr>
            </w:pPr>
            <w:r>
              <w:rPr>
                <w:rFonts w:ascii="Arial" w:hAnsi="Arial" w:cs="Arial"/>
              </w:rPr>
              <w:t xml:space="preserve">Ongoing delivery of projects/initiatives to support people with disabilities in accessing public transport. </w:t>
            </w:r>
          </w:p>
          <w:p w14:paraId="311835C6" w14:textId="77777777" w:rsidR="00212F55" w:rsidRDefault="00212F55" w:rsidP="002F340A">
            <w:pPr>
              <w:jc w:val="both"/>
              <w:rPr>
                <w:rFonts w:ascii="Arial" w:hAnsi="Arial" w:cs="Arial"/>
              </w:rPr>
            </w:pPr>
          </w:p>
        </w:tc>
        <w:tc>
          <w:tcPr>
            <w:tcW w:w="3713" w:type="dxa"/>
          </w:tcPr>
          <w:p w14:paraId="08D3AEDF" w14:textId="77777777" w:rsidR="00212F55" w:rsidRDefault="00212F55" w:rsidP="002F340A">
            <w:pPr>
              <w:rPr>
                <w:rFonts w:ascii="Arial" w:hAnsi="Arial" w:cs="Arial"/>
              </w:rPr>
            </w:pPr>
            <w:r>
              <w:rPr>
                <w:rFonts w:ascii="Arial" w:hAnsi="Arial" w:cs="Arial"/>
              </w:rPr>
              <w:t>Enhancements to facilities / services</w:t>
            </w:r>
          </w:p>
          <w:p w14:paraId="3BE84E7E" w14:textId="77777777" w:rsidR="00212F55" w:rsidRDefault="00212F55" w:rsidP="002F340A">
            <w:pPr>
              <w:rPr>
                <w:rFonts w:ascii="Arial" w:hAnsi="Arial" w:cs="Arial"/>
              </w:rPr>
            </w:pPr>
          </w:p>
        </w:tc>
        <w:tc>
          <w:tcPr>
            <w:tcW w:w="1801" w:type="dxa"/>
          </w:tcPr>
          <w:p w14:paraId="5A181B6D" w14:textId="77777777" w:rsidR="00212F55" w:rsidRDefault="00212F55" w:rsidP="002F340A">
            <w:pPr>
              <w:rPr>
                <w:rFonts w:ascii="Arial" w:hAnsi="Arial" w:cs="Arial"/>
              </w:rPr>
            </w:pPr>
            <w:r>
              <w:rPr>
                <w:rFonts w:ascii="Arial" w:hAnsi="Arial" w:cs="Arial"/>
              </w:rPr>
              <w:t xml:space="preserve">Ongoing </w:t>
            </w:r>
          </w:p>
          <w:p w14:paraId="69E114C3" w14:textId="77777777" w:rsidR="00212F55" w:rsidRDefault="00212F55" w:rsidP="002F340A">
            <w:pPr>
              <w:rPr>
                <w:rFonts w:ascii="Arial" w:hAnsi="Arial" w:cs="Arial"/>
              </w:rPr>
            </w:pPr>
          </w:p>
        </w:tc>
        <w:tc>
          <w:tcPr>
            <w:tcW w:w="4118" w:type="dxa"/>
          </w:tcPr>
          <w:p w14:paraId="7AE679D1" w14:textId="77777777" w:rsidR="00212F55" w:rsidRDefault="00212F55" w:rsidP="002F340A">
            <w:pPr>
              <w:rPr>
                <w:rFonts w:ascii="Arial" w:hAnsi="Arial" w:cs="Arial"/>
              </w:rPr>
            </w:pPr>
            <w:r>
              <w:rPr>
                <w:rFonts w:ascii="Arial" w:hAnsi="Arial" w:cs="Arial"/>
              </w:rPr>
              <w:t>Data collated for Annual Review</w:t>
            </w:r>
          </w:p>
          <w:p w14:paraId="76DC463A" w14:textId="77777777" w:rsidR="00212F55" w:rsidRDefault="00212F55" w:rsidP="002F340A">
            <w:pPr>
              <w:rPr>
                <w:rFonts w:ascii="Arial" w:hAnsi="Arial" w:cs="Arial"/>
              </w:rPr>
            </w:pPr>
          </w:p>
        </w:tc>
      </w:tr>
      <w:tr w:rsidR="00212F55" w14:paraId="41E62511" w14:textId="77777777" w:rsidTr="002F340A">
        <w:tc>
          <w:tcPr>
            <w:tcW w:w="1843" w:type="dxa"/>
            <w:vMerge/>
          </w:tcPr>
          <w:p w14:paraId="54A0AC0A" w14:textId="77777777" w:rsidR="00212F55" w:rsidRDefault="00212F55" w:rsidP="002F340A">
            <w:pPr>
              <w:rPr>
                <w:rFonts w:ascii="Arial" w:hAnsi="Arial" w:cs="Arial"/>
              </w:rPr>
            </w:pPr>
          </w:p>
        </w:tc>
        <w:tc>
          <w:tcPr>
            <w:tcW w:w="3829" w:type="dxa"/>
          </w:tcPr>
          <w:p w14:paraId="32F4EEA6" w14:textId="77777777" w:rsidR="00212F55" w:rsidRDefault="00212F55" w:rsidP="002F340A">
            <w:pPr>
              <w:jc w:val="both"/>
              <w:rPr>
                <w:rFonts w:ascii="Arial" w:hAnsi="Arial" w:cs="Arial"/>
              </w:rPr>
            </w:pPr>
            <w:r>
              <w:rPr>
                <w:rFonts w:ascii="Arial" w:hAnsi="Arial" w:cs="Arial"/>
              </w:rPr>
              <w:t xml:space="preserve">To continue to facilitate </w:t>
            </w:r>
            <w:proofErr w:type="spellStart"/>
            <w:r>
              <w:rPr>
                <w:rFonts w:ascii="Arial" w:hAnsi="Arial" w:cs="Arial"/>
              </w:rPr>
              <w:t>DfI</w:t>
            </w:r>
            <w:proofErr w:type="spellEnd"/>
            <w:r>
              <w:rPr>
                <w:rFonts w:ascii="Arial" w:hAnsi="Arial" w:cs="Arial"/>
              </w:rPr>
              <w:t xml:space="preserve"> policy on fares for people with disabilities </w:t>
            </w:r>
          </w:p>
          <w:p w14:paraId="7974292C" w14:textId="77777777" w:rsidR="00212F55" w:rsidRDefault="00212F55" w:rsidP="002F340A">
            <w:pPr>
              <w:rPr>
                <w:rFonts w:ascii="Arial" w:hAnsi="Arial" w:cs="Arial"/>
              </w:rPr>
            </w:pPr>
          </w:p>
        </w:tc>
        <w:tc>
          <w:tcPr>
            <w:tcW w:w="3713" w:type="dxa"/>
          </w:tcPr>
          <w:p w14:paraId="785C7923" w14:textId="77777777" w:rsidR="00212F55" w:rsidRDefault="00212F55" w:rsidP="002F340A">
            <w:pPr>
              <w:rPr>
                <w:rFonts w:ascii="Arial" w:hAnsi="Arial" w:cs="Arial"/>
              </w:rPr>
            </w:pPr>
            <w:r>
              <w:rPr>
                <w:rFonts w:ascii="Arial" w:hAnsi="Arial" w:cs="Arial"/>
              </w:rPr>
              <w:t>Positive outcomes for people with disabilities</w:t>
            </w:r>
          </w:p>
          <w:p w14:paraId="0EA0332C" w14:textId="77777777" w:rsidR="00212F55" w:rsidRDefault="00212F55" w:rsidP="002F340A">
            <w:pPr>
              <w:rPr>
                <w:rFonts w:ascii="Arial" w:hAnsi="Arial" w:cs="Arial"/>
              </w:rPr>
            </w:pPr>
          </w:p>
        </w:tc>
        <w:tc>
          <w:tcPr>
            <w:tcW w:w="1801" w:type="dxa"/>
          </w:tcPr>
          <w:p w14:paraId="32D7D16A" w14:textId="77777777" w:rsidR="00212F55" w:rsidRDefault="00212F55" w:rsidP="002F340A">
            <w:pPr>
              <w:rPr>
                <w:rFonts w:ascii="Arial" w:hAnsi="Arial" w:cs="Arial"/>
              </w:rPr>
            </w:pPr>
            <w:r>
              <w:rPr>
                <w:rFonts w:ascii="Arial" w:hAnsi="Arial" w:cs="Arial"/>
              </w:rPr>
              <w:t xml:space="preserve">Ongoing </w:t>
            </w:r>
          </w:p>
          <w:p w14:paraId="1C898C5A" w14:textId="77777777" w:rsidR="00212F55" w:rsidRDefault="00212F55" w:rsidP="002F340A">
            <w:pPr>
              <w:rPr>
                <w:rFonts w:ascii="Arial" w:hAnsi="Arial" w:cs="Arial"/>
              </w:rPr>
            </w:pPr>
          </w:p>
        </w:tc>
        <w:tc>
          <w:tcPr>
            <w:tcW w:w="4118" w:type="dxa"/>
          </w:tcPr>
          <w:p w14:paraId="63DA1F0D" w14:textId="77777777" w:rsidR="00212F55" w:rsidRDefault="00212F55" w:rsidP="002F340A">
            <w:pPr>
              <w:rPr>
                <w:rFonts w:ascii="Arial" w:hAnsi="Arial" w:cs="Arial"/>
              </w:rPr>
            </w:pPr>
          </w:p>
        </w:tc>
      </w:tr>
      <w:tr w:rsidR="00212F55" w14:paraId="20403455" w14:textId="77777777" w:rsidTr="002F340A">
        <w:tc>
          <w:tcPr>
            <w:tcW w:w="1843" w:type="dxa"/>
            <w:vMerge/>
          </w:tcPr>
          <w:p w14:paraId="3528D3DE" w14:textId="77777777" w:rsidR="00212F55" w:rsidRDefault="00212F55" w:rsidP="002F340A">
            <w:pPr>
              <w:rPr>
                <w:rFonts w:ascii="Arial" w:hAnsi="Arial" w:cs="Arial"/>
              </w:rPr>
            </w:pPr>
          </w:p>
        </w:tc>
        <w:tc>
          <w:tcPr>
            <w:tcW w:w="3829" w:type="dxa"/>
          </w:tcPr>
          <w:p w14:paraId="2211F39C" w14:textId="77777777" w:rsidR="00212F55" w:rsidRDefault="00212F55" w:rsidP="002F340A">
            <w:pPr>
              <w:jc w:val="both"/>
              <w:rPr>
                <w:rFonts w:ascii="Arial" w:hAnsi="Arial" w:cs="Arial"/>
              </w:rPr>
            </w:pPr>
            <w:r>
              <w:rPr>
                <w:rFonts w:ascii="Arial" w:hAnsi="Arial" w:cs="Arial"/>
              </w:rPr>
              <w:t xml:space="preserve">Annual feedback from survey findings to be reviewed by the Equality Working Group, to identify learning to feed into screening and continuous improvement of services. </w:t>
            </w:r>
          </w:p>
          <w:p w14:paraId="25BB663D" w14:textId="77777777" w:rsidR="00212F55" w:rsidRDefault="00212F55" w:rsidP="002F340A">
            <w:pPr>
              <w:jc w:val="both"/>
              <w:rPr>
                <w:rFonts w:ascii="Arial" w:hAnsi="Arial" w:cs="Arial"/>
              </w:rPr>
            </w:pPr>
          </w:p>
        </w:tc>
        <w:tc>
          <w:tcPr>
            <w:tcW w:w="3713" w:type="dxa"/>
          </w:tcPr>
          <w:p w14:paraId="214DFF57" w14:textId="77777777" w:rsidR="00212F55" w:rsidRDefault="00212F55" w:rsidP="002F340A">
            <w:pPr>
              <w:rPr>
                <w:rFonts w:ascii="Arial" w:hAnsi="Arial" w:cs="Arial"/>
              </w:rPr>
            </w:pPr>
            <w:r>
              <w:rPr>
                <w:rFonts w:ascii="Arial" w:hAnsi="Arial" w:cs="Arial"/>
              </w:rPr>
              <w:t xml:space="preserve">Positive monitoring on continuous improvement of services </w:t>
            </w:r>
          </w:p>
          <w:p w14:paraId="48496387" w14:textId="77777777" w:rsidR="00212F55" w:rsidRDefault="00212F55" w:rsidP="002F340A">
            <w:pPr>
              <w:rPr>
                <w:rFonts w:ascii="Arial" w:hAnsi="Arial" w:cs="Arial"/>
              </w:rPr>
            </w:pPr>
          </w:p>
        </w:tc>
        <w:tc>
          <w:tcPr>
            <w:tcW w:w="1801" w:type="dxa"/>
          </w:tcPr>
          <w:p w14:paraId="427C115A" w14:textId="68EE75DB" w:rsidR="00212F55" w:rsidRDefault="00EA172B" w:rsidP="002F340A">
            <w:pPr>
              <w:rPr>
                <w:rFonts w:ascii="Arial" w:hAnsi="Arial" w:cs="Arial"/>
              </w:rPr>
            </w:pPr>
            <w:r>
              <w:rPr>
                <w:rFonts w:ascii="Arial" w:hAnsi="Arial" w:cs="Arial"/>
              </w:rPr>
              <w:t>Annually</w:t>
            </w:r>
          </w:p>
        </w:tc>
        <w:tc>
          <w:tcPr>
            <w:tcW w:w="4118" w:type="dxa"/>
          </w:tcPr>
          <w:p w14:paraId="2CB28556" w14:textId="77777777" w:rsidR="00212F55" w:rsidRDefault="00212F55" w:rsidP="002F340A">
            <w:pPr>
              <w:rPr>
                <w:rFonts w:ascii="Arial" w:hAnsi="Arial" w:cs="Arial"/>
              </w:rPr>
            </w:pPr>
            <w:r>
              <w:rPr>
                <w:rFonts w:ascii="Arial" w:hAnsi="Arial" w:cs="Arial"/>
              </w:rPr>
              <w:t xml:space="preserve">EWG </w:t>
            </w:r>
          </w:p>
          <w:p w14:paraId="57B1ED56" w14:textId="77777777" w:rsidR="00212F55" w:rsidRDefault="00212F55" w:rsidP="002F340A">
            <w:pPr>
              <w:rPr>
                <w:rFonts w:ascii="Arial" w:hAnsi="Arial" w:cs="Arial"/>
              </w:rPr>
            </w:pPr>
            <w:r>
              <w:rPr>
                <w:rFonts w:ascii="Arial" w:hAnsi="Arial" w:cs="Arial"/>
              </w:rPr>
              <w:t xml:space="preserve">Monitoring of Screening reports </w:t>
            </w:r>
          </w:p>
          <w:p w14:paraId="5FEAE5D1" w14:textId="77777777" w:rsidR="00212F55" w:rsidRDefault="00212F55" w:rsidP="002F340A">
            <w:pPr>
              <w:rPr>
                <w:rFonts w:ascii="Arial" w:hAnsi="Arial" w:cs="Arial"/>
              </w:rPr>
            </w:pPr>
            <w:r>
              <w:rPr>
                <w:rFonts w:ascii="Arial" w:hAnsi="Arial" w:cs="Arial"/>
              </w:rPr>
              <w:t xml:space="preserve">DAP outcomes </w:t>
            </w:r>
          </w:p>
          <w:p w14:paraId="517F5A24" w14:textId="77777777" w:rsidR="00212F55" w:rsidRDefault="00212F55" w:rsidP="002F340A">
            <w:pPr>
              <w:rPr>
                <w:rFonts w:ascii="Arial" w:hAnsi="Arial" w:cs="Arial"/>
              </w:rPr>
            </w:pPr>
            <w:r>
              <w:rPr>
                <w:rFonts w:ascii="Arial" w:hAnsi="Arial" w:cs="Arial"/>
              </w:rPr>
              <w:t xml:space="preserve">Feedback from IMTAC </w:t>
            </w:r>
          </w:p>
          <w:p w14:paraId="50EC9C97" w14:textId="18CDEFB2" w:rsidR="00212F55" w:rsidRDefault="00212F55" w:rsidP="002F340A">
            <w:pPr>
              <w:rPr>
                <w:rFonts w:ascii="Arial" w:hAnsi="Arial" w:cs="Arial"/>
              </w:rPr>
            </w:pPr>
            <w:r>
              <w:rPr>
                <w:rFonts w:ascii="Arial" w:hAnsi="Arial" w:cs="Arial"/>
              </w:rPr>
              <w:t xml:space="preserve">Data captured through community plans. </w:t>
            </w:r>
          </w:p>
        </w:tc>
      </w:tr>
      <w:tr w:rsidR="00212F55" w14:paraId="200C5D22" w14:textId="77777777" w:rsidTr="002F340A">
        <w:tc>
          <w:tcPr>
            <w:tcW w:w="1843" w:type="dxa"/>
            <w:vMerge/>
          </w:tcPr>
          <w:p w14:paraId="5A2474CC" w14:textId="77777777" w:rsidR="00212F55" w:rsidRDefault="00212F55" w:rsidP="002F340A">
            <w:pPr>
              <w:rPr>
                <w:rFonts w:ascii="Arial" w:hAnsi="Arial" w:cs="Arial"/>
              </w:rPr>
            </w:pPr>
          </w:p>
        </w:tc>
        <w:tc>
          <w:tcPr>
            <w:tcW w:w="3829" w:type="dxa"/>
          </w:tcPr>
          <w:p w14:paraId="43A1A0BC" w14:textId="77777777" w:rsidR="00212F55" w:rsidRDefault="00212F55" w:rsidP="002F340A">
            <w:pPr>
              <w:jc w:val="both"/>
              <w:rPr>
                <w:rFonts w:ascii="Arial" w:hAnsi="Arial" w:cs="Arial"/>
              </w:rPr>
            </w:pPr>
            <w:r>
              <w:rPr>
                <w:rFonts w:ascii="Arial" w:hAnsi="Arial" w:cs="Arial"/>
              </w:rPr>
              <w:t xml:space="preserve">To implement the actions in the draft EDI: </w:t>
            </w:r>
          </w:p>
          <w:p w14:paraId="2AA011FB" w14:textId="77777777" w:rsidR="00212F55" w:rsidRPr="00DC6294" w:rsidRDefault="00212F55" w:rsidP="00212F55">
            <w:pPr>
              <w:pStyle w:val="ListParagraph"/>
              <w:numPr>
                <w:ilvl w:val="0"/>
                <w:numId w:val="7"/>
              </w:numPr>
              <w:spacing w:line="240" w:lineRule="auto"/>
              <w:jc w:val="both"/>
              <w:rPr>
                <w:rFonts w:ascii="Arial" w:hAnsi="Arial" w:cs="Arial"/>
              </w:rPr>
            </w:pPr>
            <w:r w:rsidRPr="00DC6294">
              <w:rPr>
                <w:rFonts w:ascii="Arial" w:hAnsi="Arial" w:cs="Arial"/>
              </w:rPr>
              <w:t>To review recruitment strategy to identify opportunities to increase applicants with a disability</w:t>
            </w:r>
          </w:p>
          <w:p w14:paraId="59DEA12D" w14:textId="77777777" w:rsidR="00212F55" w:rsidRDefault="00212F55" w:rsidP="002F340A">
            <w:pPr>
              <w:jc w:val="both"/>
              <w:rPr>
                <w:rFonts w:ascii="Arial" w:hAnsi="Arial" w:cs="Arial"/>
              </w:rPr>
            </w:pPr>
          </w:p>
          <w:p w14:paraId="4CDA10C4" w14:textId="77777777" w:rsidR="00212F55" w:rsidRPr="00DC6294" w:rsidRDefault="00212F55" w:rsidP="00212F55">
            <w:pPr>
              <w:pStyle w:val="ListParagraph"/>
              <w:numPr>
                <w:ilvl w:val="0"/>
                <w:numId w:val="7"/>
              </w:numPr>
              <w:spacing w:line="240" w:lineRule="auto"/>
              <w:jc w:val="both"/>
              <w:rPr>
                <w:rFonts w:ascii="Arial" w:hAnsi="Arial" w:cs="Arial"/>
              </w:rPr>
            </w:pPr>
            <w:r w:rsidRPr="00DC6294">
              <w:rPr>
                <w:rFonts w:ascii="Arial" w:hAnsi="Arial" w:cs="Arial"/>
              </w:rPr>
              <w:t>Establish employment and workplace schemes to support employment of people with disabilities</w:t>
            </w:r>
          </w:p>
          <w:p w14:paraId="64C20BBD" w14:textId="77777777" w:rsidR="00212F55" w:rsidRDefault="00212F55" w:rsidP="002F340A">
            <w:pPr>
              <w:jc w:val="both"/>
              <w:rPr>
                <w:rFonts w:ascii="Arial" w:hAnsi="Arial" w:cs="Arial"/>
              </w:rPr>
            </w:pPr>
          </w:p>
        </w:tc>
        <w:tc>
          <w:tcPr>
            <w:tcW w:w="3713" w:type="dxa"/>
          </w:tcPr>
          <w:p w14:paraId="03493804" w14:textId="77777777" w:rsidR="00212F55" w:rsidRDefault="00212F55" w:rsidP="002F340A">
            <w:pPr>
              <w:rPr>
                <w:rFonts w:ascii="Arial" w:hAnsi="Arial" w:cs="Arial"/>
              </w:rPr>
            </w:pPr>
            <w:r>
              <w:rPr>
                <w:rFonts w:ascii="Arial" w:hAnsi="Arial" w:cs="Arial"/>
              </w:rPr>
              <w:t>Increase in numbers of applicants with a disability</w:t>
            </w:r>
          </w:p>
          <w:p w14:paraId="2AF6A993" w14:textId="77777777" w:rsidR="00212F55" w:rsidRDefault="00212F55" w:rsidP="002F340A">
            <w:pPr>
              <w:rPr>
                <w:rFonts w:ascii="Arial" w:hAnsi="Arial" w:cs="Arial"/>
              </w:rPr>
            </w:pPr>
          </w:p>
          <w:p w14:paraId="53D4481E" w14:textId="77777777" w:rsidR="00212F55" w:rsidRDefault="00212F55" w:rsidP="002F340A">
            <w:pPr>
              <w:rPr>
                <w:rFonts w:ascii="Arial" w:hAnsi="Arial" w:cs="Arial"/>
              </w:rPr>
            </w:pPr>
          </w:p>
          <w:p w14:paraId="11DF7DF8" w14:textId="77777777" w:rsidR="00212F55" w:rsidRDefault="00212F55" w:rsidP="002F340A">
            <w:pPr>
              <w:rPr>
                <w:rFonts w:ascii="Arial" w:hAnsi="Arial" w:cs="Arial"/>
              </w:rPr>
            </w:pPr>
          </w:p>
          <w:p w14:paraId="45F0491E" w14:textId="77777777" w:rsidR="00212F55" w:rsidRDefault="00212F55" w:rsidP="002F340A">
            <w:pPr>
              <w:rPr>
                <w:rFonts w:ascii="Arial" w:hAnsi="Arial" w:cs="Arial"/>
              </w:rPr>
            </w:pPr>
          </w:p>
          <w:p w14:paraId="2E31DC51" w14:textId="77777777" w:rsidR="00212F55" w:rsidRDefault="00212F55" w:rsidP="002F340A">
            <w:pPr>
              <w:rPr>
                <w:rFonts w:ascii="Arial" w:hAnsi="Arial" w:cs="Arial"/>
              </w:rPr>
            </w:pPr>
          </w:p>
          <w:p w14:paraId="49DDCFCA" w14:textId="77777777" w:rsidR="00212F55" w:rsidRDefault="00212F55" w:rsidP="002F340A">
            <w:pPr>
              <w:rPr>
                <w:rFonts w:ascii="Arial" w:hAnsi="Arial" w:cs="Arial"/>
              </w:rPr>
            </w:pPr>
            <w:r>
              <w:rPr>
                <w:rFonts w:ascii="Arial" w:hAnsi="Arial" w:cs="Arial"/>
              </w:rPr>
              <w:t xml:space="preserve">Increase in representation of people with disabilities </w:t>
            </w:r>
          </w:p>
          <w:p w14:paraId="5D795358" w14:textId="77777777" w:rsidR="00212F55" w:rsidRDefault="00212F55" w:rsidP="002F340A">
            <w:pPr>
              <w:rPr>
                <w:rFonts w:ascii="Arial" w:hAnsi="Arial" w:cs="Arial"/>
              </w:rPr>
            </w:pPr>
          </w:p>
        </w:tc>
        <w:tc>
          <w:tcPr>
            <w:tcW w:w="1801" w:type="dxa"/>
          </w:tcPr>
          <w:p w14:paraId="127F4471" w14:textId="77777777" w:rsidR="00212F55" w:rsidRDefault="00212F55" w:rsidP="002F340A">
            <w:pPr>
              <w:rPr>
                <w:rFonts w:ascii="Arial" w:hAnsi="Arial" w:cs="Arial"/>
              </w:rPr>
            </w:pPr>
            <w:r>
              <w:rPr>
                <w:rFonts w:ascii="Arial" w:hAnsi="Arial" w:cs="Arial"/>
              </w:rPr>
              <w:t xml:space="preserve">June 2021 and annually thereafter </w:t>
            </w:r>
          </w:p>
          <w:p w14:paraId="377164FD" w14:textId="77777777" w:rsidR="00212F55" w:rsidRDefault="00212F55" w:rsidP="002F340A">
            <w:pPr>
              <w:rPr>
                <w:rFonts w:ascii="Arial" w:hAnsi="Arial" w:cs="Arial"/>
              </w:rPr>
            </w:pPr>
          </w:p>
          <w:p w14:paraId="143C11C2" w14:textId="77777777" w:rsidR="00212F55" w:rsidRDefault="00212F55" w:rsidP="002F340A">
            <w:pPr>
              <w:rPr>
                <w:rFonts w:ascii="Arial" w:hAnsi="Arial" w:cs="Arial"/>
              </w:rPr>
            </w:pPr>
          </w:p>
          <w:p w14:paraId="5F81FCC4" w14:textId="77777777" w:rsidR="00212F55" w:rsidRDefault="00212F55" w:rsidP="002F340A">
            <w:pPr>
              <w:rPr>
                <w:rFonts w:ascii="Arial" w:hAnsi="Arial" w:cs="Arial"/>
              </w:rPr>
            </w:pPr>
          </w:p>
          <w:p w14:paraId="18CADB60" w14:textId="77777777" w:rsidR="00212F55" w:rsidRDefault="00212F55" w:rsidP="002F340A">
            <w:pPr>
              <w:rPr>
                <w:rFonts w:ascii="Arial" w:hAnsi="Arial" w:cs="Arial"/>
              </w:rPr>
            </w:pPr>
          </w:p>
          <w:p w14:paraId="394EA221" w14:textId="77777777" w:rsidR="00212F55" w:rsidRDefault="00212F55" w:rsidP="002F340A">
            <w:pPr>
              <w:rPr>
                <w:rFonts w:ascii="Arial" w:hAnsi="Arial" w:cs="Arial"/>
              </w:rPr>
            </w:pPr>
            <w:r>
              <w:rPr>
                <w:rFonts w:ascii="Arial" w:hAnsi="Arial" w:cs="Arial"/>
              </w:rPr>
              <w:t>December 2021</w:t>
            </w:r>
          </w:p>
          <w:p w14:paraId="18AEA4EE" w14:textId="77777777" w:rsidR="00212F55" w:rsidRDefault="00212F55" w:rsidP="002F340A">
            <w:pPr>
              <w:rPr>
                <w:rFonts w:ascii="Arial" w:hAnsi="Arial" w:cs="Arial"/>
              </w:rPr>
            </w:pPr>
          </w:p>
        </w:tc>
        <w:tc>
          <w:tcPr>
            <w:tcW w:w="4118" w:type="dxa"/>
          </w:tcPr>
          <w:p w14:paraId="7EFA093C" w14:textId="77777777" w:rsidR="00212F55" w:rsidRDefault="00212F55" w:rsidP="002F340A">
            <w:pPr>
              <w:rPr>
                <w:rFonts w:ascii="Arial" w:hAnsi="Arial" w:cs="Arial"/>
              </w:rPr>
            </w:pPr>
            <w:r>
              <w:rPr>
                <w:rFonts w:ascii="Arial" w:hAnsi="Arial" w:cs="Arial"/>
              </w:rPr>
              <w:t xml:space="preserve">Monitoring of recruitment and workforce trends </w:t>
            </w:r>
          </w:p>
          <w:p w14:paraId="59414DA3" w14:textId="77777777" w:rsidR="00212F55" w:rsidRDefault="00212F55" w:rsidP="002F340A">
            <w:pPr>
              <w:rPr>
                <w:rFonts w:ascii="Arial" w:hAnsi="Arial" w:cs="Arial"/>
              </w:rPr>
            </w:pPr>
          </w:p>
          <w:p w14:paraId="394C5662" w14:textId="77777777" w:rsidR="00212F55" w:rsidRDefault="00212F55" w:rsidP="002F340A">
            <w:pPr>
              <w:rPr>
                <w:rFonts w:ascii="Arial" w:hAnsi="Arial" w:cs="Arial"/>
              </w:rPr>
            </w:pPr>
          </w:p>
          <w:p w14:paraId="409AC438" w14:textId="77777777" w:rsidR="00212F55" w:rsidRDefault="00212F55" w:rsidP="002F340A">
            <w:pPr>
              <w:rPr>
                <w:rFonts w:ascii="Arial" w:hAnsi="Arial" w:cs="Arial"/>
              </w:rPr>
            </w:pPr>
          </w:p>
          <w:p w14:paraId="0C667149" w14:textId="77777777" w:rsidR="00212F55" w:rsidRDefault="00212F55" w:rsidP="002F340A">
            <w:pPr>
              <w:rPr>
                <w:rFonts w:ascii="Arial" w:hAnsi="Arial" w:cs="Arial"/>
              </w:rPr>
            </w:pPr>
          </w:p>
          <w:p w14:paraId="5114C84C" w14:textId="77777777" w:rsidR="00212F55" w:rsidRDefault="00212F55" w:rsidP="002F340A">
            <w:pPr>
              <w:rPr>
                <w:rFonts w:ascii="Arial" w:hAnsi="Arial" w:cs="Arial"/>
              </w:rPr>
            </w:pPr>
          </w:p>
          <w:p w14:paraId="2554F017" w14:textId="77777777" w:rsidR="00212F55" w:rsidRDefault="00212F55" w:rsidP="002F340A">
            <w:pPr>
              <w:rPr>
                <w:rFonts w:ascii="Arial" w:hAnsi="Arial" w:cs="Arial"/>
              </w:rPr>
            </w:pPr>
            <w:r>
              <w:rPr>
                <w:rFonts w:ascii="Arial" w:hAnsi="Arial" w:cs="Arial"/>
              </w:rPr>
              <w:t xml:space="preserve">Disability </w:t>
            </w:r>
            <w:proofErr w:type="spellStart"/>
            <w:r>
              <w:rPr>
                <w:rFonts w:ascii="Arial" w:hAnsi="Arial" w:cs="Arial"/>
              </w:rPr>
              <w:t>organisations</w:t>
            </w:r>
            <w:proofErr w:type="spellEnd"/>
            <w:r>
              <w:rPr>
                <w:rFonts w:ascii="Arial" w:hAnsi="Arial" w:cs="Arial"/>
              </w:rPr>
              <w:t xml:space="preserve"> </w:t>
            </w:r>
          </w:p>
          <w:p w14:paraId="468B6C16" w14:textId="77777777" w:rsidR="00212F55" w:rsidRDefault="00212F55" w:rsidP="002F340A">
            <w:pPr>
              <w:rPr>
                <w:rFonts w:ascii="Arial" w:hAnsi="Arial" w:cs="Arial"/>
              </w:rPr>
            </w:pPr>
            <w:r>
              <w:rPr>
                <w:rFonts w:ascii="Arial" w:hAnsi="Arial" w:cs="Arial"/>
              </w:rPr>
              <w:t xml:space="preserve">Equality Commission Research </w:t>
            </w:r>
          </w:p>
          <w:p w14:paraId="6DBE57A3" w14:textId="77777777" w:rsidR="00212F55" w:rsidRDefault="00212F55" w:rsidP="002F340A">
            <w:pPr>
              <w:rPr>
                <w:rFonts w:ascii="Arial" w:hAnsi="Arial" w:cs="Arial"/>
              </w:rPr>
            </w:pPr>
            <w:r>
              <w:rPr>
                <w:rFonts w:ascii="Arial" w:hAnsi="Arial" w:cs="Arial"/>
              </w:rPr>
              <w:t xml:space="preserve">DAP </w:t>
            </w:r>
          </w:p>
          <w:p w14:paraId="3A350BA4" w14:textId="77777777" w:rsidR="00212F55" w:rsidRDefault="00212F55" w:rsidP="002F340A">
            <w:pPr>
              <w:rPr>
                <w:rFonts w:ascii="Arial" w:hAnsi="Arial" w:cs="Arial"/>
              </w:rPr>
            </w:pPr>
          </w:p>
        </w:tc>
      </w:tr>
      <w:tr w:rsidR="00212F55" w14:paraId="6C426678" w14:textId="77777777" w:rsidTr="002F340A">
        <w:tc>
          <w:tcPr>
            <w:tcW w:w="1843" w:type="dxa"/>
            <w:vMerge/>
          </w:tcPr>
          <w:p w14:paraId="155DB0EE" w14:textId="77777777" w:rsidR="00212F55" w:rsidRDefault="00212F55" w:rsidP="002F340A">
            <w:pPr>
              <w:rPr>
                <w:rFonts w:ascii="Arial" w:hAnsi="Arial" w:cs="Arial"/>
              </w:rPr>
            </w:pPr>
          </w:p>
        </w:tc>
        <w:tc>
          <w:tcPr>
            <w:tcW w:w="3829" w:type="dxa"/>
          </w:tcPr>
          <w:p w14:paraId="6A800853" w14:textId="399F2793" w:rsidR="00212F55" w:rsidRDefault="00212F55" w:rsidP="002F340A">
            <w:pPr>
              <w:jc w:val="both"/>
              <w:rPr>
                <w:rFonts w:ascii="Arial" w:hAnsi="Arial" w:cs="Arial"/>
              </w:rPr>
            </w:pPr>
            <w:r>
              <w:rPr>
                <w:rFonts w:ascii="Arial" w:hAnsi="Arial" w:cs="Arial"/>
              </w:rPr>
              <w:t xml:space="preserve">To continue to implement and monitor the impact of the mental health training initiatives </w:t>
            </w:r>
          </w:p>
        </w:tc>
        <w:tc>
          <w:tcPr>
            <w:tcW w:w="3713" w:type="dxa"/>
          </w:tcPr>
          <w:p w14:paraId="4CCC3FC7" w14:textId="77777777" w:rsidR="00212F55" w:rsidRDefault="00212F55" w:rsidP="002F340A">
            <w:pPr>
              <w:jc w:val="both"/>
              <w:rPr>
                <w:rFonts w:ascii="Arial" w:hAnsi="Arial" w:cs="Arial"/>
              </w:rPr>
            </w:pPr>
            <w:r>
              <w:rPr>
                <w:rFonts w:ascii="Arial" w:hAnsi="Arial" w:cs="Arial"/>
              </w:rPr>
              <w:t xml:space="preserve">Participation on Mental Health Well Being initiatives </w:t>
            </w:r>
          </w:p>
          <w:p w14:paraId="52B79726" w14:textId="77777777" w:rsidR="00212F55" w:rsidRDefault="00212F55" w:rsidP="002F340A">
            <w:pPr>
              <w:rPr>
                <w:rFonts w:ascii="Arial" w:hAnsi="Arial" w:cs="Arial"/>
              </w:rPr>
            </w:pPr>
          </w:p>
        </w:tc>
        <w:tc>
          <w:tcPr>
            <w:tcW w:w="1801" w:type="dxa"/>
          </w:tcPr>
          <w:p w14:paraId="682E6F2F" w14:textId="77777777" w:rsidR="00212F55" w:rsidRDefault="00212F55" w:rsidP="002F340A">
            <w:pPr>
              <w:rPr>
                <w:rFonts w:ascii="Arial" w:hAnsi="Arial" w:cs="Arial"/>
              </w:rPr>
            </w:pPr>
            <w:r>
              <w:rPr>
                <w:rFonts w:ascii="Arial" w:hAnsi="Arial" w:cs="Arial"/>
              </w:rPr>
              <w:t>Ongoing</w:t>
            </w:r>
          </w:p>
          <w:p w14:paraId="586C4ADE" w14:textId="77777777" w:rsidR="00212F55" w:rsidRDefault="00212F55" w:rsidP="002F340A">
            <w:pPr>
              <w:rPr>
                <w:rFonts w:ascii="Arial" w:hAnsi="Arial" w:cs="Arial"/>
              </w:rPr>
            </w:pPr>
          </w:p>
        </w:tc>
        <w:tc>
          <w:tcPr>
            <w:tcW w:w="4118" w:type="dxa"/>
          </w:tcPr>
          <w:p w14:paraId="4D811CF6" w14:textId="77777777" w:rsidR="00212F55" w:rsidRDefault="00212F55" w:rsidP="002F340A">
            <w:pPr>
              <w:rPr>
                <w:rFonts w:ascii="Arial" w:hAnsi="Arial" w:cs="Arial"/>
              </w:rPr>
            </w:pPr>
            <w:r>
              <w:rPr>
                <w:rFonts w:ascii="Arial" w:hAnsi="Arial" w:cs="Arial"/>
              </w:rPr>
              <w:t xml:space="preserve">Workforce statistics </w:t>
            </w:r>
          </w:p>
          <w:p w14:paraId="6D40DBF0" w14:textId="77777777" w:rsidR="00212F55" w:rsidRDefault="00212F55" w:rsidP="002F340A">
            <w:pPr>
              <w:rPr>
                <w:rFonts w:ascii="Arial" w:hAnsi="Arial" w:cs="Arial"/>
              </w:rPr>
            </w:pPr>
          </w:p>
        </w:tc>
      </w:tr>
      <w:tr w:rsidR="00212F55" w14:paraId="4BF6C07D" w14:textId="77777777" w:rsidTr="002F340A">
        <w:tc>
          <w:tcPr>
            <w:tcW w:w="1843" w:type="dxa"/>
            <w:shd w:val="clear" w:color="auto" w:fill="FFF2CC" w:themeFill="accent4" w:themeFillTint="33"/>
          </w:tcPr>
          <w:p w14:paraId="4A61F32B" w14:textId="77777777" w:rsidR="00212F55" w:rsidRPr="00405A7F" w:rsidRDefault="00212F55" w:rsidP="002F340A">
            <w:pPr>
              <w:rPr>
                <w:b/>
                <w:bCs/>
                <w:u w:val="single"/>
              </w:rPr>
            </w:pPr>
            <w:r w:rsidRPr="00405A7F">
              <w:rPr>
                <w:rFonts w:ascii="Arial" w:hAnsi="Arial" w:cs="Arial"/>
                <w:b/>
                <w:bCs/>
              </w:rPr>
              <w:t xml:space="preserve">Area of Implementation </w:t>
            </w:r>
          </w:p>
        </w:tc>
        <w:tc>
          <w:tcPr>
            <w:tcW w:w="3829" w:type="dxa"/>
            <w:shd w:val="clear" w:color="auto" w:fill="FFF2CC" w:themeFill="accent4" w:themeFillTint="33"/>
          </w:tcPr>
          <w:p w14:paraId="2ABA8FEA" w14:textId="77777777" w:rsidR="00212F55" w:rsidRPr="00405A7F" w:rsidRDefault="00212F55" w:rsidP="002F340A">
            <w:pPr>
              <w:rPr>
                <w:b/>
                <w:bCs/>
                <w:u w:val="single"/>
              </w:rPr>
            </w:pPr>
            <w:r w:rsidRPr="00405A7F">
              <w:rPr>
                <w:rFonts w:ascii="Arial" w:hAnsi="Arial" w:cs="Arial"/>
                <w:b/>
                <w:bCs/>
              </w:rPr>
              <w:t xml:space="preserve">Action Measure </w:t>
            </w:r>
          </w:p>
        </w:tc>
        <w:tc>
          <w:tcPr>
            <w:tcW w:w="3713" w:type="dxa"/>
            <w:shd w:val="clear" w:color="auto" w:fill="FFF2CC" w:themeFill="accent4" w:themeFillTint="33"/>
          </w:tcPr>
          <w:p w14:paraId="522FCEEF" w14:textId="77777777" w:rsidR="00212F55" w:rsidRPr="00405A7F" w:rsidRDefault="00212F55" w:rsidP="002F340A">
            <w:pPr>
              <w:rPr>
                <w:b/>
                <w:bCs/>
                <w:u w:val="single"/>
              </w:rPr>
            </w:pPr>
            <w:r w:rsidRPr="00405A7F">
              <w:rPr>
                <w:rFonts w:ascii="Arial" w:hAnsi="Arial" w:cs="Arial"/>
                <w:b/>
                <w:bCs/>
              </w:rPr>
              <w:t>Performance Indicator</w:t>
            </w:r>
            <w:r>
              <w:rPr>
                <w:rFonts w:ascii="Arial" w:hAnsi="Arial" w:cs="Arial"/>
                <w:b/>
                <w:bCs/>
              </w:rPr>
              <w:t>/s</w:t>
            </w:r>
          </w:p>
        </w:tc>
        <w:tc>
          <w:tcPr>
            <w:tcW w:w="1801" w:type="dxa"/>
            <w:shd w:val="clear" w:color="auto" w:fill="FFF2CC" w:themeFill="accent4" w:themeFillTint="33"/>
          </w:tcPr>
          <w:p w14:paraId="0F22993E" w14:textId="77777777" w:rsidR="00212F55" w:rsidRPr="00405A7F" w:rsidRDefault="00212F55" w:rsidP="002F340A">
            <w:pPr>
              <w:rPr>
                <w:b/>
                <w:bCs/>
                <w:u w:val="single"/>
              </w:rPr>
            </w:pPr>
            <w:r w:rsidRPr="00405A7F">
              <w:rPr>
                <w:rFonts w:ascii="Arial" w:hAnsi="Arial" w:cs="Arial"/>
                <w:b/>
                <w:bCs/>
              </w:rPr>
              <w:t xml:space="preserve">Timescale </w:t>
            </w:r>
          </w:p>
        </w:tc>
        <w:tc>
          <w:tcPr>
            <w:tcW w:w="4118" w:type="dxa"/>
            <w:shd w:val="clear" w:color="auto" w:fill="FFF2CC" w:themeFill="accent4" w:themeFillTint="33"/>
          </w:tcPr>
          <w:p w14:paraId="3D5DA103" w14:textId="77777777" w:rsidR="00212F55" w:rsidRPr="00405A7F" w:rsidRDefault="00212F55" w:rsidP="002F340A">
            <w:pPr>
              <w:rPr>
                <w:b/>
                <w:bCs/>
                <w:u w:val="single"/>
              </w:rPr>
            </w:pPr>
            <w:r w:rsidRPr="00405A7F">
              <w:rPr>
                <w:rFonts w:ascii="Arial" w:hAnsi="Arial" w:cs="Arial"/>
                <w:b/>
                <w:bCs/>
              </w:rPr>
              <w:t xml:space="preserve">Associated Research/ Monitoring </w:t>
            </w:r>
          </w:p>
        </w:tc>
      </w:tr>
      <w:tr w:rsidR="00212F55" w14:paraId="216EF100" w14:textId="77777777" w:rsidTr="002F340A">
        <w:tc>
          <w:tcPr>
            <w:tcW w:w="1843" w:type="dxa"/>
            <w:vMerge w:val="restart"/>
          </w:tcPr>
          <w:p w14:paraId="5443516D" w14:textId="77777777" w:rsidR="00212F55" w:rsidRDefault="00212F55" w:rsidP="002F340A">
            <w:pPr>
              <w:rPr>
                <w:rFonts w:ascii="Arial" w:hAnsi="Arial" w:cs="Arial"/>
              </w:rPr>
            </w:pPr>
            <w:r>
              <w:rPr>
                <w:rFonts w:ascii="Arial" w:hAnsi="Arial" w:cs="Arial"/>
              </w:rPr>
              <w:t xml:space="preserve">Disability </w:t>
            </w:r>
          </w:p>
          <w:p w14:paraId="3597B085" w14:textId="77777777" w:rsidR="00212F55" w:rsidRDefault="00212F55" w:rsidP="002F340A">
            <w:pPr>
              <w:rPr>
                <w:rFonts w:ascii="Arial" w:hAnsi="Arial" w:cs="Arial"/>
              </w:rPr>
            </w:pPr>
          </w:p>
        </w:tc>
        <w:tc>
          <w:tcPr>
            <w:tcW w:w="3829" w:type="dxa"/>
          </w:tcPr>
          <w:p w14:paraId="175BA3B4" w14:textId="77777777" w:rsidR="00212F55" w:rsidRPr="00782AB0" w:rsidRDefault="00212F55" w:rsidP="002F340A">
            <w:pPr>
              <w:jc w:val="both"/>
              <w:rPr>
                <w:rFonts w:ascii="Arial" w:hAnsi="Arial" w:cs="Arial"/>
              </w:rPr>
            </w:pPr>
            <w:r w:rsidRPr="00782AB0">
              <w:rPr>
                <w:rFonts w:ascii="Arial" w:hAnsi="Arial" w:cs="Arial"/>
              </w:rPr>
              <w:t xml:space="preserve">To review with relevant groups   the impact of the Accessible Transport Strategy on people with disabilities using public transport. </w:t>
            </w:r>
          </w:p>
          <w:p w14:paraId="31A3EB83" w14:textId="77777777" w:rsidR="00212F55" w:rsidRDefault="00212F55" w:rsidP="002F340A">
            <w:pPr>
              <w:jc w:val="both"/>
              <w:rPr>
                <w:rFonts w:ascii="Arial" w:hAnsi="Arial" w:cs="Arial"/>
              </w:rPr>
            </w:pPr>
          </w:p>
        </w:tc>
        <w:tc>
          <w:tcPr>
            <w:tcW w:w="3713" w:type="dxa"/>
          </w:tcPr>
          <w:p w14:paraId="788EC020" w14:textId="77777777" w:rsidR="00212F55" w:rsidRDefault="00212F55" w:rsidP="002F340A">
            <w:pPr>
              <w:rPr>
                <w:rFonts w:ascii="Arial" w:hAnsi="Arial" w:cs="Arial"/>
              </w:rPr>
            </w:pPr>
            <w:r>
              <w:rPr>
                <w:rFonts w:ascii="Arial" w:hAnsi="Arial" w:cs="Arial"/>
              </w:rPr>
              <w:t>Evidence of positive feedback</w:t>
            </w:r>
          </w:p>
          <w:p w14:paraId="176D8D07" w14:textId="77777777" w:rsidR="00212F55" w:rsidRDefault="00212F55" w:rsidP="002F340A">
            <w:pPr>
              <w:jc w:val="both"/>
              <w:rPr>
                <w:rFonts w:ascii="Arial" w:hAnsi="Arial" w:cs="Arial"/>
              </w:rPr>
            </w:pPr>
          </w:p>
        </w:tc>
        <w:tc>
          <w:tcPr>
            <w:tcW w:w="1801" w:type="dxa"/>
          </w:tcPr>
          <w:p w14:paraId="60C813B1" w14:textId="77777777" w:rsidR="00212F55" w:rsidRDefault="00212F55" w:rsidP="002F340A">
            <w:pPr>
              <w:rPr>
                <w:rFonts w:ascii="Arial" w:hAnsi="Arial" w:cs="Arial"/>
              </w:rPr>
            </w:pPr>
            <w:r>
              <w:rPr>
                <w:rFonts w:ascii="Arial" w:hAnsi="Arial" w:cs="Arial"/>
              </w:rPr>
              <w:t>Ongoing</w:t>
            </w:r>
          </w:p>
          <w:p w14:paraId="76A85872" w14:textId="77777777" w:rsidR="00212F55" w:rsidRDefault="00212F55" w:rsidP="002F340A">
            <w:pPr>
              <w:rPr>
                <w:rFonts w:ascii="Arial" w:hAnsi="Arial" w:cs="Arial"/>
              </w:rPr>
            </w:pPr>
          </w:p>
        </w:tc>
        <w:tc>
          <w:tcPr>
            <w:tcW w:w="4118" w:type="dxa"/>
          </w:tcPr>
          <w:p w14:paraId="335603E0" w14:textId="77777777" w:rsidR="00212F55" w:rsidRDefault="00212F55" w:rsidP="002F340A">
            <w:pPr>
              <w:rPr>
                <w:rFonts w:ascii="Arial" w:hAnsi="Arial" w:cs="Arial"/>
              </w:rPr>
            </w:pPr>
            <w:r>
              <w:rPr>
                <w:rFonts w:ascii="Arial" w:hAnsi="Arial" w:cs="Arial"/>
              </w:rPr>
              <w:t xml:space="preserve">IMTAC </w:t>
            </w:r>
          </w:p>
          <w:p w14:paraId="05DF88F6" w14:textId="77777777" w:rsidR="00212F55" w:rsidRDefault="00212F55" w:rsidP="002F340A">
            <w:pPr>
              <w:rPr>
                <w:rFonts w:ascii="Arial" w:hAnsi="Arial" w:cs="Arial"/>
              </w:rPr>
            </w:pPr>
          </w:p>
          <w:p w14:paraId="6B95FE03" w14:textId="77777777" w:rsidR="00212F55" w:rsidRDefault="00212F55" w:rsidP="002F340A">
            <w:pPr>
              <w:rPr>
                <w:rFonts w:ascii="Arial" w:hAnsi="Arial" w:cs="Arial"/>
              </w:rPr>
            </w:pPr>
            <w:r>
              <w:rPr>
                <w:rFonts w:ascii="Arial" w:hAnsi="Arial" w:cs="Arial"/>
              </w:rPr>
              <w:t xml:space="preserve">Equality Commission research </w:t>
            </w:r>
          </w:p>
          <w:p w14:paraId="743E9F37" w14:textId="77777777" w:rsidR="00212F55" w:rsidRDefault="00212F55" w:rsidP="002F340A">
            <w:pPr>
              <w:rPr>
                <w:rFonts w:ascii="Arial" w:hAnsi="Arial" w:cs="Arial"/>
              </w:rPr>
            </w:pPr>
          </w:p>
        </w:tc>
      </w:tr>
      <w:tr w:rsidR="00212F55" w14:paraId="2D82DF13" w14:textId="77777777" w:rsidTr="002F340A">
        <w:tc>
          <w:tcPr>
            <w:tcW w:w="1843" w:type="dxa"/>
            <w:vMerge/>
          </w:tcPr>
          <w:p w14:paraId="382055C2" w14:textId="77777777" w:rsidR="00212F55" w:rsidRDefault="00212F55" w:rsidP="002F340A">
            <w:pPr>
              <w:rPr>
                <w:rFonts w:ascii="Arial" w:hAnsi="Arial" w:cs="Arial"/>
              </w:rPr>
            </w:pPr>
          </w:p>
        </w:tc>
        <w:tc>
          <w:tcPr>
            <w:tcW w:w="3829" w:type="dxa"/>
          </w:tcPr>
          <w:p w14:paraId="4B86B543" w14:textId="77777777" w:rsidR="00212F55" w:rsidRDefault="00212F55" w:rsidP="002F340A">
            <w:pPr>
              <w:jc w:val="both"/>
              <w:rPr>
                <w:rFonts w:ascii="Arial" w:hAnsi="Arial" w:cs="Arial"/>
              </w:rPr>
            </w:pPr>
            <w:r>
              <w:rPr>
                <w:rFonts w:ascii="Arial" w:hAnsi="Arial" w:cs="Arial"/>
              </w:rPr>
              <w:t>To continue to monitor the input from disability groups on the implementation of the Belfast Rapid Transport System and positive outcomes for people with disabilities.</w:t>
            </w:r>
          </w:p>
          <w:p w14:paraId="09E4B79D" w14:textId="77777777" w:rsidR="00212F55" w:rsidRDefault="00212F55" w:rsidP="002F340A">
            <w:pPr>
              <w:jc w:val="both"/>
              <w:rPr>
                <w:rFonts w:ascii="Arial" w:hAnsi="Arial" w:cs="Arial"/>
              </w:rPr>
            </w:pPr>
          </w:p>
        </w:tc>
        <w:tc>
          <w:tcPr>
            <w:tcW w:w="3713" w:type="dxa"/>
          </w:tcPr>
          <w:p w14:paraId="2664C792" w14:textId="77777777" w:rsidR="00212F55" w:rsidRDefault="00212F55" w:rsidP="002F340A">
            <w:pPr>
              <w:rPr>
                <w:rFonts w:ascii="Arial" w:hAnsi="Arial" w:cs="Arial"/>
              </w:rPr>
            </w:pPr>
            <w:r>
              <w:rPr>
                <w:rFonts w:ascii="Arial" w:hAnsi="Arial" w:cs="Arial"/>
              </w:rPr>
              <w:t xml:space="preserve">Evidence of positive feedback from people with disabilities on their experiences on public transport </w:t>
            </w:r>
          </w:p>
          <w:p w14:paraId="0348F519" w14:textId="77777777" w:rsidR="00212F55" w:rsidRDefault="00212F55" w:rsidP="002F340A">
            <w:pPr>
              <w:jc w:val="both"/>
              <w:rPr>
                <w:rFonts w:ascii="Arial" w:hAnsi="Arial" w:cs="Arial"/>
              </w:rPr>
            </w:pPr>
          </w:p>
        </w:tc>
        <w:tc>
          <w:tcPr>
            <w:tcW w:w="1801" w:type="dxa"/>
          </w:tcPr>
          <w:p w14:paraId="20EF7762" w14:textId="77777777" w:rsidR="00212F55" w:rsidRDefault="00212F55" w:rsidP="002F340A">
            <w:pPr>
              <w:rPr>
                <w:rFonts w:ascii="Arial" w:hAnsi="Arial" w:cs="Arial"/>
              </w:rPr>
            </w:pPr>
            <w:r>
              <w:rPr>
                <w:rFonts w:ascii="Arial" w:hAnsi="Arial" w:cs="Arial"/>
              </w:rPr>
              <w:t>Ongoing</w:t>
            </w:r>
          </w:p>
          <w:p w14:paraId="1DC3A008" w14:textId="77777777" w:rsidR="00212F55" w:rsidRDefault="00212F55" w:rsidP="002F340A">
            <w:pPr>
              <w:rPr>
                <w:rFonts w:ascii="Arial" w:hAnsi="Arial" w:cs="Arial"/>
              </w:rPr>
            </w:pPr>
          </w:p>
        </w:tc>
        <w:tc>
          <w:tcPr>
            <w:tcW w:w="4118" w:type="dxa"/>
          </w:tcPr>
          <w:p w14:paraId="74DF0A93" w14:textId="77777777" w:rsidR="00212F55" w:rsidRDefault="00212F55" w:rsidP="002F340A">
            <w:pPr>
              <w:rPr>
                <w:rFonts w:ascii="Arial" w:hAnsi="Arial" w:cs="Arial"/>
              </w:rPr>
            </w:pPr>
            <w:r>
              <w:rPr>
                <w:rFonts w:ascii="Arial" w:hAnsi="Arial" w:cs="Arial"/>
              </w:rPr>
              <w:t xml:space="preserve">Disability </w:t>
            </w:r>
            <w:proofErr w:type="spellStart"/>
            <w:r>
              <w:rPr>
                <w:rFonts w:ascii="Arial" w:hAnsi="Arial" w:cs="Arial"/>
              </w:rPr>
              <w:t>organisations</w:t>
            </w:r>
            <w:proofErr w:type="spellEnd"/>
            <w:r>
              <w:rPr>
                <w:rFonts w:ascii="Arial" w:hAnsi="Arial" w:cs="Arial"/>
              </w:rPr>
              <w:t xml:space="preserve"> </w:t>
            </w:r>
          </w:p>
          <w:p w14:paraId="2BA5A808" w14:textId="77777777" w:rsidR="00212F55" w:rsidRDefault="00212F55" w:rsidP="002F340A">
            <w:pPr>
              <w:rPr>
                <w:rFonts w:ascii="Arial" w:hAnsi="Arial" w:cs="Arial"/>
              </w:rPr>
            </w:pPr>
            <w:r>
              <w:rPr>
                <w:rFonts w:ascii="Arial" w:hAnsi="Arial" w:cs="Arial"/>
              </w:rPr>
              <w:t xml:space="preserve">Equality Commission Research </w:t>
            </w:r>
          </w:p>
          <w:p w14:paraId="0D2C13D9" w14:textId="77777777" w:rsidR="00212F55" w:rsidRDefault="00212F55" w:rsidP="002F340A">
            <w:pPr>
              <w:rPr>
                <w:rFonts w:ascii="Arial" w:hAnsi="Arial" w:cs="Arial"/>
              </w:rPr>
            </w:pPr>
            <w:r>
              <w:rPr>
                <w:rFonts w:ascii="Arial" w:hAnsi="Arial" w:cs="Arial"/>
              </w:rPr>
              <w:t xml:space="preserve">The DFI Travel Survey </w:t>
            </w:r>
          </w:p>
          <w:p w14:paraId="6F02369C" w14:textId="77777777" w:rsidR="00212F55" w:rsidRDefault="00212F55" w:rsidP="002F340A">
            <w:pPr>
              <w:rPr>
                <w:rFonts w:ascii="Arial" w:hAnsi="Arial" w:cs="Arial"/>
              </w:rPr>
            </w:pPr>
          </w:p>
          <w:p w14:paraId="42F5E327" w14:textId="77777777" w:rsidR="00212F55" w:rsidRDefault="00212F55" w:rsidP="002F340A">
            <w:pPr>
              <w:rPr>
                <w:rFonts w:ascii="Arial" w:hAnsi="Arial" w:cs="Arial"/>
              </w:rPr>
            </w:pPr>
          </w:p>
          <w:p w14:paraId="6E1818F8" w14:textId="77777777" w:rsidR="00212F55" w:rsidRDefault="00212F55" w:rsidP="002F340A">
            <w:pPr>
              <w:rPr>
                <w:rFonts w:ascii="Arial" w:hAnsi="Arial" w:cs="Arial"/>
              </w:rPr>
            </w:pPr>
          </w:p>
        </w:tc>
      </w:tr>
      <w:tr w:rsidR="00212F55" w14:paraId="33DAAD4D" w14:textId="77777777" w:rsidTr="002F340A">
        <w:tc>
          <w:tcPr>
            <w:tcW w:w="1843" w:type="dxa"/>
            <w:vMerge/>
          </w:tcPr>
          <w:p w14:paraId="10B4B4D8" w14:textId="77777777" w:rsidR="00212F55" w:rsidRDefault="00212F55" w:rsidP="002F340A">
            <w:pPr>
              <w:rPr>
                <w:rFonts w:ascii="Arial" w:hAnsi="Arial" w:cs="Arial"/>
              </w:rPr>
            </w:pPr>
          </w:p>
        </w:tc>
        <w:tc>
          <w:tcPr>
            <w:tcW w:w="3829" w:type="dxa"/>
          </w:tcPr>
          <w:p w14:paraId="7F8A8D3E" w14:textId="77777777" w:rsidR="00212F55" w:rsidRDefault="00212F55" w:rsidP="002F340A">
            <w:pPr>
              <w:jc w:val="both"/>
              <w:rPr>
                <w:rFonts w:ascii="Arial" w:hAnsi="Arial" w:cs="Arial"/>
              </w:rPr>
            </w:pPr>
            <w:r>
              <w:rPr>
                <w:rFonts w:ascii="Arial" w:hAnsi="Arial" w:cs="Arial"/>
              </w:rPr>
              <w:t>To raise awareness of measures implemented to promote equal access for people with disabilities and to continue to make adaptations to vehicles.</w:t>
            </w:r>
          </w:p>
          <w:p w14:paraId="01598E5F" w14:textId="77777777" w:rsidR="00212F55" w:rsidRDefault="00212F55" w:rsidP="002F340A">
            <w:pPr>
              <w:jc w:val="both"/>
              <w:rPr>
                <w:rFonts w:ascii="Arial" w:hAnsi="Arial" w:cs="Arial"/>
              </w:rPr>
            </w:pPr>
          </w:p>
        </w:tc>
        <w:tc>
          <w:tcPr>
            <w:tcW w:w="3713" w:type="dxa"/>
          </w:tcPr>
          <w:p w14:paraId="63B775F3" w14:textId="77777777" w:rsidR="00212F55" w:rsidRPr="008C758D" w:rsidRDefault="00212F55" w:rsidP="002F340A">
            <w:pPr>
              <w:jc w:val="both"/>
              <w:rPr>
                <w:rFonts w:ascii="Arial" w:hAnsi="Arial" w:cs="Arial"/>
              </w:rPr>
            </w:pPr>
            <w:r w:rsidRPr="008C758D">
              <w:rPr>
                <w:rFonts w:ascii="Arial" w:hAnsi="Arial" w:cs="Arial"/>
              </w:rPr>
              <w:t>Greater awareness of the measures that have been implemented in terms of promoting equality of opportunity.</w:t>
            </w:r>
          </w:p>
          <w:p w14:paraId="1034E843" w14:textId="77777777" w:rsidR="00212F55" w:rsidRDefault="00212F55" w:rsidP="002F340A">
            <w:pPr>
              <w:rPr>
                <w:rFonts w:ascii="Arial" w:hAnsi="Arial" w:cs="Arial"/>
              </w:rPr>
            </w:pPr>
          </w:p>
        </w:tc>
        <w:tc>
          <w:tcPr>
            <w:tcW w:w="1801" w:type="dxa"/>
          </w:tcPr>
          <w:p w14:paraId="58BF1061" w14:textId="77777777" w:rsidR="00212F55" w:rsidRDefault="00212F55" w:rsidP="002F340A">
            <w:pPr>
              <w:rPr>
                <w:rFonts w:ascii="Arial" w:hAnsi="Arial" w:cs="Arial"/>
              </w:rPr>
            </w:pPr>
            <w:r>
              <w:rPr>
                <w:rFonts w:ascii="Arial" w:hAnsi="Arial" w:cs="Arial"/>
              </w:rPr>
              <w:t>Ongoing</w:t>
            </w:r>
          </w:p>
          <w:p w14:paraId="34E4425D" w14:textId="77777777" w:rsidR="00212F55" w:rsidRDefault="00212F55" w:rsidP="002F340A">
            <w:pPr>
              <w:rPr>
                <w:rFonts w:ascii="Arial" w:hAnsi="Arial" w:cs="Arial"/>
              </w:rPr>
            </w:pPr>
          </w:p>
        </w:tc>
        <w:tc>
          <w:tcPr>
            <w:tcW w:w="4118" w:type="dxa"/>
          </w:tcPr>
          <w:p w14:paraId="33D2BD8E" w14:textId="77777777" w:rsidR="00212F55" w:rsidRDefault="00212F55" w:rsidP="002F340A">
            <w:pPr>
              <w:rPr>
                <w:rFonts w:ascii="Arial" w:hAnsi="Arial" w:cs="Arial"/>
              </w:rPr>
            </w:pPr>
            <w:r>
              <w:rPr>
                <w:rFonts w:ascii="Arial" w:hAnsi="Arial" w:cs="Arial"/>
              </w:rPr>
              <w:t xml:space="preserve">Disability </w:t>
            </w:r>
            <w:proofErr w:type="spellStart"/>
            <w:r>
              <w:rPr>
                <w:rFonts w:ascii="Arial" w:hAnsi="Arial" w:cs="Arial"/>
              </w:rPr>
              <w:t>organisations</w:t>
            </w:r>
            <w:proofErr w:type="spellEnd"/>
            <w:r>
              <w:rPr>
                <w:rFonts w:ascii="Arial" w:hAnsi="Arial" w:cs="Arial"/>
              </w:rPr>
              <w:t xml:space="preserve"> </w:t>
            </w:r>
          </w:p>
          <w:p w14:paraId="36BECD46" w14:textId="77777777" w:rsidR="00212F55" w:rsidRDefault="00212F55" w:rsidP="002F340A">
            <w:pPr>
              <w:rPr>
                <w:rFonts w:ascii="Arial" w:hAnsi="Arial" w:cs="Arial"/>
              </w:rPr>
            </w:pPr>
            <w:r>
              <w:rPr>
                <w:rFonts w:ascii="Arial" w:hAnsi="Arial" w:cs="Arial"/>
              </w:rPr>
              <w:t xml:space="preserve">Equality Commission Research </w:t>
            </w:r>
          </w:p>
          <w:p w14:paraId="50D5C45B" w14:textId="77777777" w:rsidR="00212F55" w:rsidRDefault="00212F55" w:rsidP="002F340A">
            <w:pPr>
              <w:rPr>
                <w:rFonts w:ascii="Arial" w:hAnsi="Arial" w:cs="Arial"/>
              </w:rPr>
            </w:pPr>
          </w:p>
        </w:tc>
      </w:tr>
      <w:tr w:rsidR="00212F55" w14:paraId="0FB313E7" w14:textId="77777777" w:rsidTr="002F340A">
        <w:tc>
          <w:tcPr>
            <w:tcW w:w="1843" w:type="dxa"/>
            <w:vMerge w:val="restart"/>
          </w:tcPr>
          <w:p w14:paraId="67373F6F" w14:textId="77777777" w:rsidR="00212F55" w:rsidRDefault="00212F55" w:rsidP="002F340A">
            <w:pPr>
              <w:rPr>
                <w:rFonts w:ascii="Arial" w:hAnsi="Arial" w:cs="Arial"/>
              </w:rPr>
            </w:pPr>
            <w:r>
              <w:rPr>
                <w:rFonts w:ascii="Arial" w:hAnsi="Arial" w:cs="Arial"/>
              </w:rPr>
              <w:t xml:space="preserve">Age </w:t>
            </w:r>
          </w:p>
          <w:p w14:paraId="4D8964B5" w14:textId="77777777" w:rsidR="00212F55" w:rsidRDefault="00212F55" w:rsidP="002F340A">
            <w:pPr>
              <w:rPr>
                <w:rFonts w:ascii="Arial" w:hAnsi="Arial" w:cs="Arial"/>
              </w:rPr>
            </w:pPr>
          </w:p>
        </w:tc>
        <w:tc>
          <w:tcPr>
            <w:tcW w:w="3829" w:type="dxa"/>
          </w:tcPr>
          <w:p w14:paraId="2AE9565C" w14:textId="77777777" w:rsidR="00212F55" w:rsidRDefault="00212F55" w:rsidP="002F340A">
            <w:pPr>
              <w:jc w:val="both"/>
              <w:rPr>
                <w:rFonts w:ascii="Arial" w:hAnsi="Arial" w:cs="Arial"/>
              </w:rPr>
            </w:pPr>
            <w:r w:rsidRPr="00DA5D39">
              <w:rPr>
                <w:rFonts w:ascii="Arial" w:hAnsi="Arial" w:cs="Arial"/>
              </w:rPr>
              <w:t xml:space="preserve">To continue to </w:t>
            </w:r>
            <w:r>
              <w:rPr>
                <w:rFonts w:ascii="Arial" w:hAnsi="Arial" w:cs="Arial"/>
              </w:rPr>
              <w:t xml:space="preserve">facilitate </w:t>
            </w:r>
            <w:proofErr w:type="spellStart"/>
            <w:r>
              <w:rPr>
                <w:rFonts w:ascii="Arial" w:hAnsi="Arial" w:cs="Arial"/>
              </w:rPr>
              <w:t>DfI</w:t>
            </w:r>
            <w:proofErr w:type="spellEnd"/>
            <w:r>
              <w:rPr>
                <w:rFonts w:ascii="Arial" w:hAnsi="Arial" w:cs="Arial"/>
              </w:rPr>
              <w:t xml:space="preserve"> </w:t>
            </w:r>
            <w:r w:rsidRPr="00DA5D39">
              <w:rPr>
                <w:rFonts w:ascii="Arial" w:hAnsi="Arial" w:cs="Arial"/>
              </w:rPr>
              <w:t>concessionary fares</w:t>
            </w:r>
            <w:r>
              <w:rPr>
                <w:rFonts w:ascii="Arial" w:hAnsi="Arial" w:cs="Arial"/>
              </w:rPr>
              <w:t xml:space="preserve"> policy</w:t>
            </w:r>
            <w:r w:rsidRPr="00DA5D39">
              <w:rPr>
                <w:rFonts w:ascii="Arial" w:hAnsi="Arial" w:cs="Arial"/>
              </w:rPr>
              <w:t xml:space="preserve"> for young people and older people</w:t>
            </w:r>
            <w:r>
              <w:rPr>
                <w:rFonts w:ascii="Arial" w:hAnsi="Arial" w:cs="Arial"/>
              </w:rPr>
              <w:t>.</w:t>
            </w:r>
          </w:p>
          <w:p w14:paraId="54A2E2C2" w14:textId="77777777" w:rsidR="00212F55" w:rsidRDefault="00212F55" w:rsidP="002F340A">
            <w:pPr>
              <w:jc w:val="both"/>
              <w:rPr>
                <w:rFonts w:ascii="Arial" w:hAnsi="Arial" w:cs="Arial"/>
              </w:rPr>
            </w:pPr>
          </w:p>
        </w:tc>
        <w:tc>
          <w:tcPr>
            <w:tcW w:w="3713" w:type="dxa"/>
          </w:tcPr>
          <w:p w14:paraId="0783274C" w14:textId="1604F7B3" w:rsidR="00212F55" w:rsidRPr="008C758D" w:rsidRDefault="00212F55" w:rsidP="002F340A">
            <w:pPr>
              <w:jc w:val="both"/>
              <w:rPr>
                <w:rFonts w:ascii="Arial" w:hAnsi="Arial" w:cs="Arial"/>
              </w:rPr>
            </w:pPr>
            <w:r w:rsidRPr="00DA5D39">
              <w:rPr>
                <w:rFonts w:ascii="Arial" w:hAnsi="Arial" w:cs="Arial"/>
              </w:rPr>
              <w:t>To continue to fund concessionary fares for young people and older people and to</w:t>
            </w:r>
            <w:r>
              <w:rPr>
                <w:rFonts w:ascii="Arial" w:hAnsi="Arial" w:cs="Arial"/>
              </w:rPr>
              <w:t xml:space="preserve"> assist </w:t>
            </w:r>
            <w:proofErr w:type="spellStart"/>
            <w:proofErr w:type="gramStart"/>
            <w:r>
              <w:rPr>
                <w:rFonts w:ascii="Arial" w:hAnsi="Arial" w:cs="Arial"/>
              </w:rPr>
              <w:t>DfI</w:t>
            </w:r>
            <w:proofErr w:type="spellEnd"/>
            <w:r>
              <w:rPr>
                <w:rFonts w:ascii="Arial" w:hAnsi="Arial" w:cs="Arial"/>
              </w:rPr>
              <w:t xml:space="preserve"> </w:t>
            </w:r>
            <w:r w:rsidRPr="00DA5D39">
              <w:rPr>
                <w:rFonts w:ascii="Arial" w:hAnsi="Arial" w:cs="Arial"/>
              </w:rPr>
              <w:t xml:space="preserve"> monitor</w:t>
            </w:r>
            <w:proofErr w:type="gramEnd"/>
            <w:r w:rsidRPr="00DA5D39">
              <w:rPr>
                <w:rFonts w:ascii="Arial" w:hAnsi="Arial" w:cs="Arial"/>
              </w:rPr>
              <w:t xml:space="preserve"> the uptake. </w:t>
            </w:r>
          </w:p>
        </w:tc>
        <w:tc>
          <w:tcPr>
            <w:tcW w:w="1801" w:type="dxa"/>
          </w:tcPr>
          <w:p w14:paraId="4D873DF7" w14:textId="77777777" w:rsidR="00212F55" w:rsidRDefault="00212F55" w:rsidP="002F340A">
            <w:pPr>
              <w:rPr>
                <w:rFonts w:ascii="Arial" w:hAnsi="Arial" w:cs="Arial"/>
              </w:rPr>
            </w:pPr>
            <w:r>
              <w:rPr>
                <w:rFonts w:ascii="Arial" w:hAnsi="Arial" w:cs="Arial"/>
              </w:rPr>
              <w:t>Ongoing</w:t>
            </w:r>
          </w:p>
          <w:p w14:paraId="5860FEC7" w14:textId="77777777" w:rsidR="00212F55" w:rsidRDefault="00212F55" w:rsidP="002F340A">
            <w:pPr>
              <w:rPr>
                <w:rFonts w:ascii="Arial" w:hAnsi="Arial" w:cs="Arial"/>
              </w:rPr>
            </w:pPr>
          </w:p>
        </w:tc>
        <w:tc>
          <w:tcPr>
            <w:tcW w:w="4118" w:type="dxa"/>
          </w:tcPr>
          <w:p w14:paraId="1C1AEE2A" w14:textId="77777777" w:rsidR="00212F55" w:rsidRDefault="00212F55" w:rsidP="002F340A">
            <w:pPr>
              <w:rPr>
                <w:rFonts w:ascii="Arial" w:hAnsi="Arial" w:cs="Arial"/>
              </w:rPr>
            </w:pPr>
            <w:r>
              <w:rPr>
                <w:rFonts w:ascii="Arial" w:hAnsi="Arial" w:cs="Arial"/>
              </w:rPr>
              <w:t xml:space="preserve">The customer </w:t>
            </w:r>
            <w:proofErr w:type="gramStart"/>
            <w:r>
              <w:rPr>
                <w:rFonts w:ascii="Arial" w:hAnsi="Arial" w:cs="Arial"/>
              </w:rPr>
              <w:t>survey</w:t>
            </w:r>
            <w:proofErr w:type="gramEnd"/>
            <w:r>
              <w:rPr>
                <w:rFonts w:ascii="Arial" w:hAnsi="Arial" w:cs="Arial"/>
              </w:rPr>
              <w:t xml:space="preserve"> </w:t>
            </w:r>
          </w:p>
          <w:p w14:paraId="502F7AE1" w14:textId="77777777" w:rsidR="00212F55" w:rsidRDefault="00212F55" w:rsidP="002F340A">
            <w:pPr>
              <w:rPr>
                <w:rFonts w:ascii="Arial" w:hAnsi="Arial" w:cs="Arial"/>
              </w:rPr>
            </w:pPr>
          </w:p>
          <w:p w14:paraId="4889D75D" w14:textId="77777777" w:rsidR="00212F55" w:rsidRDefault="00212F55" w:rsidP="002F340A">
            <w:pPr>
              <w:rPr>
                <w:rFonts w:ascii="Arial" w:hAnsi="Arial" w:cs="Arial"/>
              </w:rPr>
            </w:pPr>
            <w:r>
              <w:rPr>
                <w:rFonts w:ascii="Arial" w:hAnsi="Arial" w:cs="Arial"/>
              </w:rPr>
              <w:t xml:space="preserve">The updated census information </w:t>
            </w:r>
          </w:p>
          <w:p w14:paraId="6B17EB84" w14:textId="77777777" w:rsidR="00212F55" w:rsidRDefault="00212F55" w:rsidP="002F340A">
            <w:pPr>
              <w:rPr>
                <w:rFonts w:ascii="Arial" w:hAnsi="Arial" w:cs="Arial"/>
              </w:rPr>
            </w:pPr>
          </w:p>
        </w:tc>
      </w:tr>
      <w:tr w:rsidR="00212F55" w14:paraId="6EA9CA15" w14:textId="77777777" w:rsidTr="002F340A">
        <w:tc>
          <w:tcPr>
            <w:tcW w:w="1843" w:type="dxa"/>
            <w:vMerge/>
          </w:tcPr>
          <w:p w14:paraId="640F3C96" w14:textId="77777777" w:rsidR="00212F55" w:rsidRDefault="00212F55" w:rsidP="002F340A">
            <w:pPr>
              <w:rPr>
                <w:rFonts w:ascii="Arial" w:hAnsi="Arial" w:cs="Arial"/>
              </w:rPr>
            </w:pPr>
          </w:p>
        </w:tc>
        <w:tc>
          <w:tcPr>
            <w:tcW w:w="3829" w:type="dxa"/>
          </w:tcPr>
          <w:p w14:paraId="3794451F" w14:textId="77777777" w:rsidR="00212F55" w:rsidRDefault="00212F55" w:rsidP="002F340A">
            <w:pPr>
              <w:jc w:val="both"/>
              <w:rPr>
                <w:rFonts w:ascii="Arial" w:hAnsi="Arial" w:cs="Arial"/>
              </w:rPr>
            </w:pPr>
            <w:r>
              <w:rPr>
                <w:rFonts w:ascii="Arial" w:hAnsi="Arial" w:cs="Arial"/>
              </w:rPr>
              <w:t xml:space="preserve">Explore possibility of monitoring of annual data on usage of public transport and age. </w:t>
            </w:r>
          </w:p>
          <w:p w14:paraId="4E2C8F0D" w14:textId="77777777" w:rsidR="00212F55" w:rsidRPr="00DA5D39" w:rsidRDefault="00212F55" w:rsidP="002F340A">
            <w:pPr>
              <w:jc w:val="both"/>
              <w:rPr>
                <w:rFonts w:ascii="Arial" w:hAnsi="Arial" w:cs="Arial"/>
              </w:rPr>
            </w:pPr>
          </w:p>
        </w:tc>
        <w:tc>
          <w:tcPr>
            <w:tcW w:w="3713" w:type="dxa"/>
          </w:tcPr>
          <w:p w14:paraId="1E78C8EE" w14:textId="77777777" w:rsidR="00212F55" w:rsidRDefault="00212F55" w:rsidP="002F340A">
            <w:pPr>
              <w:rPr>
                <w:rFonts w:ascii="Arial" w:hAnsi="Arial" w:cs="Arial"/>
              </w:rPr>
            </w:pPr>
            <w:r>
              <w:rPr>
                <w:rFonts w:ascii="Arial" w:hAnsi="Arial" w:cs="Arial"/>
              </w:rPr>
              <w:t xml:space="preserve">Benchmark information available </w:t>
            </w:r>
          </w:p>
          <w:p w14:paraId="1AC118D2" w14:textId="77777777" w:rsidR="00212F55" w:rsidRPr="00DA5D39" w:rsidRDefault="00212F55" w:rsidP="002F340A">
            <w:pPr>
              <w:jc w:val="both"/>
              <w:rPr>
                <w:rFonts w:ascii="Arial" w:hAnsi="Arial" w:cs="Arial"/>
              </w:rPr>
            </w:pPr>
          </w:p>
        </w:tc>
        <w:tc>
          <w:tcPr>
            <w:tcW w:w="1801" w:type="dxa"/>
          </w:tcPr>
          <w:p w14:paraId="7CE1F944" w14:textId="77777777" w:rsidR="00212F55" w:rsidRDefault="00212F55" w:rsidP="002F340A">
            <w:pPr>
              <w:rPr>
                <w:rFonts w:ascii="Arial" w:hAnsi="Arial" w:cs="Arial"/>
              </w:rPr>
            </w:pPr>
            <w:r>
              <w:rPr>
                <w:rFonts w:ascii="Arial" w:hAnsi="Arial" w:cs="Arial"/>
              </w:rPr>
              <w:t>2021</w:t>
            </w:r>
          </w:p>
          <w:p w14:paraId="0424A2C3" w14:textId="77777777" w:rsidR="00212F55" w:rsidRDefault="00212F55" w:rsidP="002F340A">
            <w:pPr>
              <w:rPr>
                <w:rFonts w:ascii="Arial" w:hAnsi="Arial" w:cs="Arial"/>
              </w:rPr>
            </w:pPr>
          </w:p>
        </w:tc>
        <w:tc>
          <w:tcPr>
            <w:tcW w:w="4118" w:type="dxa"/>
          </w:tcPr>
          <w:p w14:paraId="0C84CC77" w14:textId="77777777" w:rsidR="00212F55" w:rsidRDefault="00212F55" w:rsidP="002F340A">
            <w:pPr>
              <w:rPr>
                <w:rFonts w:ascii="Arial" w:hAnsi="Arial" w:cs="Arial"/>
              </w:rPr>
            </w:pPr>
            <w:r>
              <w:rPr>
                <w:rFonts w:ascii="Arial" w:hAnsi="Arial" w:cs="Arial"/>
              </w:rPr>
              <w:t xml:space="preserve">The customer </w:t>
            </w:r>
            <w:proofErr w:type="gramStart"/>
            <w:r>
              <w:rPr>
                <w:rFonts w:ascii="Arial" w:hAnsi="Arial" w:cs="Arial"/>
              </w:rPr>
              <w:t>survey</w:t>
            </w:r>
            <w:proofErr w:type="gramEnd"/>
            <w:r>
              <w:rPr>
                <w:rFonts w:ascii="Arial" w:hAnsi="Arial" w:cs="Arial"/>
              </w:rPr>
              <w:t xml:space="preserve"> </w:t>
            </w:r>
          </w:p>
          <w:p w14:paraId="5DA4987E" w14:textId="77777777" w:rsidR="00212F55" w:rsidRDefault="00212F55" w:rsidP="002F340A">
            <w:pPr>
              <w:rPr>
                <w:rFonts w:ascii="Arial" w:hAnsi="Arial" w:cs="Arial"/>
              </w:rPr>
            </w:pPr>
          </w:p>
          <w:p w14:paraId="0E7AFA82" w14:textId="77777777" w:rsidR="00212F55" w:rsidRDefault="00212F55" w:rsidP="002F340A">
            <w:pPr>
              <w:rPr>
                <w:rFonts w:ascii="Arial" w:hAnsi="Arial" w:cs="Arial"/>
              </w:rPr>
            </w:pPr>
            <w:r>
              <w:rPr>
                <w:rFonts w:ascii="Arial" w:hAnsi="Arial" w:cs="Arial"/>
              </w:rPr>
              <w:t xml:space="preserve">Customer Feedback </w:t>
            </w:r>
          </w:p>
          <w:p w14:paraId="1EE913D0" w14:textId="77777777" w:rsidR="00212F55" w:rsidRDefault="00212F55" w:rsidP="002F340A">
            <w:pPr>
              <w:rPr>
                <w:rFonts w:ascii="Arial" w:hAnsi="Arial" w:cs="Arial"/>
              </w:rPr>
            </w:pPr>
          </w:p>
        </w:tc>
      </w:tr>
      <w:tr w:rsidR="00212F55" w14:paraId="76C74322" w14:textId="77777777" w:rsidTr="002F340A">
        <w:tc>
          <w:tcPr>
            <w:tcW w:w="1843" w:type="dxa"/>
            <w:vMerge/>
          </w:tcPr>
          <w:p w14:paraId="02BA7853" w14:textId="77777777" w:rsidR="00212F55" w:rsidRDefault="00212F55" w:rsidP="002F340A">
            <w:pPr>
              <w:rPr>
                <w:rFonts w:ascii="Arial" w:hAnsi="Arial" w:cs="Arial"/>
              </w:rPr>
            </w:pPr>
          </w:p>
        </w:tc>
        <w:tc>
          <w:tcPr>
            <w:tcW w:w="3829" w:type="dxa"/>
          </w:tcPr>
          <w:p w14:paraId="46A6C2D2" w14:textId="77777777" w:rsidR="00212F55" w:rsidRPr="00DA5D39" w:rsidRDefault="00212F55" w:rsidP="002F340A">
            <w:pPr>
              <w:jc w:val="both"/>
              <w:rPr>
                <w:rFonts w:ascii="Arial" w:hAnsi="Arial" w:cs="Arial"/>
              </w:rPr>
            </w:pPr>
            <w:r>
              <w:rPr>
                <w:rFonts w:ascii="Arial" w:hAnsi="Arial" w:cs="Arial"/>
              </w:rPr>
              <w:t xml:space="preserve">To continue to implement promotional events to encourage older people to use public transport </w:t>
            </w:r>
          </w:p>
          <w:p w14:paraId="068CD4C0" w14:textId="77777777" w:rsidR="00212F55" w:rsidRDefault="00212F55" w:rsidP="002F340A">
            <w:pPr>
              <w:jc w:val="both"/>
              <w:rPr>
                <w:rFonts w:ascii="Arial" w:hAnsi="Arial" w:cs="Arial"/>
              </w:rPr>
            </w:pPr>
          </w:p>
        </w:tc>
        <w:tc>
          <w:tcPr>
            <w:tcW w:w="3713" w:type="dxa"/>
          </w:tcPr>
          <w:p w14:paraId="63CA87CA" w14:textId="77777777" w:rsidR="00212F55" w:rsidRDefault="00212F55" w:rsidP="002F340A">
            <w:pPr>
              <w:rPr>
                <w:rFonts w:ascii="Arial" w:hAnsi="Arial" w:cs="Arial"/>
              </w:rPr>
            </w:pPr>
            <w:r>
              <w:rPr>
                <w:rFonts w:ascii="Arial" w:hAnsi="Arial" w:cs="Arial"/>
              </w:rPr>
              <w:t xml:space="preserve">Increase in use of public transport by older people </w:t>
            </w:r>
          </w:p>
          <w:p w14:paraId="6BC83981" w14:textId="77777777" w:rsidR="00212F55" w:rsidRDefault="00212F55" w:rsidP="002F340A">
            <w:pPr>
              <w:rPr>
                <w:rFonts w:ascii="Arial" w:hAnsi="Arial" w:cs="Arial"/>
              </w:rPr>
            </w:pPr>
          </w:p>
        </w:tc>
        <w:tc>
          <w:tcPr>
            <w:tcW w:w="1801" w:type="dxa"/>
          </w:tcPr>
          <w:p w14:paraId="7B5303FE" w14:textId="77777777" w:rsidR="00212F55" w:rsidRDefault="00212F55" w:rsidP="002F340A">
            <w:pPr>
              <w:rPr>
                <w:rFonts w:ascii="Arial" w:hAnsi="Arial" w:cs="Arial"/>
              </w:rPr>
            </w:pPr>
            <w:r>
              <w:rPr>
                <w:rFonts w:ascii="Arial" w:hAnsi="Arial" w:cs="Arial"/>
              </w:rPr>
              <w:t>Ongoing</w:t>
            </w:r>
          </w:p>
          <w:p w14:paraId="3ACD2A79" w14:textId="77777777" w:rsidR="00212F55" w:rsidRDefault="00212F55" w:rsidP="002F340A">
            <w:pPr>
              <w:rPr>
                <w:rFonts w:ascii="Arial" w:hAnsi="Arial" w:cs="Arial"/>
              </w:rPr>
            </w:pPr>
          </w:p>
        </w:tc>
        <w:tc>
          <w:tcPr>
            <w:tcW w:w="4118" w:type="dxa"/>
          </w:tcPr>
          <w:p w14:paraId="6BE33FE4" w14:textId="77777777" w:rsidR="00212F55" w:rsidRDefault="00212F55" w:rsidP="002F340A">
            <w:pPr>
              <w:rPr>
                <w:rFonts w:ascii="Arial" w:hAnsi="Arial" w:cs="Arial"/>
              </w:rPr>
            </w:pPr>
            <w:r>
              <w:rPr>
                <w:rFonts w:ascii="Arial" w:hAnsi="Arial" w:cs="Arial"/>
              </w:rPr>
              <w:t xml:space="preserve">Transport Survey </w:t>
            </w:r>
          </w:p>
          <w:p w14:paraId="0817092A" w14:textId="77777777" w:rsidR="00212F55" w:rsidRDefault="00212F55" w:rsidP="002F340A">
            <w:pPr>
              <w:rPr>
                <w:rFonts w:ascii="Arial" w:hAnsi="Arial" w:cs="Arial"/>
              </w:rPr>
            </w:pPr>
          </w:p>
        </w:tc>
      </w:tr>
      <w:tr w:rsidR="00212F55" w14:paraId="77B539C7" w14:textId="77777777" w:rsidTr="002F340A">
        <w:tc>
          <w:tcPr>
            <w:tcW w:w="1843" w:type="dxa"/>
            <w:vMerge/>
          </w:tcPr>
          <w:p w14:paraId="55675601" w14:textId="77777777" w:rsidR="00212F55" w:rsidRDefault="00212F55" w:rsidP="002F340A">
            <w:pPr>
              <w:rPr>
                <w:rFonts w:ascii="Arial" w:hAnsi="Arial" w:cs="Arial"/>
              </w:rPr>
            </w:pPr>
          </w:p>
        </w:tc>
        <w:tc>
          <w:tcPr>
            <w:tcW w:w="3829" w:type="dxa"/>
          </w:tcPr>
          <w:p w14:paraId="785B3881" w14:textId="77777777" w:rsidR="00212F55" w:rsidRDefault="00212F55" w:rsidP="002F340A">
            <w:pPr>
              <w:jc w:val="both"/>
              <w:rPr>
                <w:rFonts w:ascii="Arial" w:hAnsi="Arial" w:cs="Arial"/>
              </w:rPr>
            </w:pPr>
            <w:r>
              <w:rPr>
                <w:rFonts w:ascii="Arial" w:hAnsi="Arial" w:cs="Arial"/>
              </w:rPr>
              <w:t>To continue to assist and work in collaboration with local councils in the promotion of Age Friendly Cities.</w:t>
            </w:r>
          </w:p>
          <w:p w14:paraId="5E93AC64" w14:textId="77777777" w:rsidR="00212F55" w:rsidRDefault="00212F55" w:rsidP="002F340A">
            <w:pPr>
              <w:jc w:val="both"/>
              <w:rPr>
                <w:rFonts w:ascii="Arial" w:hAnsi="Arial" w:cs="Arial"/>
              </w:rPr>
            </w:pPr>
          </w:p>
        </w:tc>
        <w:tc>
          <w:tcPr>
            <w:tcW w:w="3713" w:type="dxa"/>
          </w:tcPr>
          <w:p w14:paraId="62495829" w14:textId="77777777" w:rsidR="00212F55" w:rsidRDefault="00212F55" w:rsidP="002F340A">
            <w:pPr>
              <w:rPr>
                <w:rFonts w:ascii="Arial" w:hAnsi="Arial" w:cs="Arial"/>
              </w:rPr>
            </w:pPr>
            <w:r>
              <w:rPr>
                <w:rFonts w:ascii="Arial" w:hAnsi="Arial" w:cs="Arial"/>
              </w:rPr>
              <w:t xml:space="preserve">Positive initiatives implemented on a regional basis </w:t>
            </w:r>
          </w:p>
          <w:p w14:paraId="32C802F3" w14:textId="77777777" w:rsidR="00212F55" w:rsidRDefault="00212F55" w:rsidP="002F340A">
            <w:pPr>
              <w:rPr>
                <w:rFonts w:ascii="Arial" w:hAnsi="Arial" w:cs="Arial"/>
              </w:rPr>
            </w:pPr>
          </w:p>
        </w:tc>
        <w:tc>
          <w:tcPr>
            <w:tcW w:w="1801" w:type="dxa"/>
          </w:tcPr>
          <w:p w14:paraId="3E25E6E4" w14:textId="77777777" w:rsidR="00212F55" w:rsidRDefault="00212F55" w:rsidP="002F340A">
            <w:pPr>
              <w:rPr>
                <w:rFonts w:ascii="Arial" w:hAnsi="Arial" w:cs="Arial"/>
              </w:rPr>
            </w:pPr>
            <w:r>
              <w:rPr>
                <w:rFonts w:ascii="Arial" w:hAnsi="Arial" w:cs="Arial"/>
              </w:rPr>
              <w:t>Ongoing</w:t>
            </w:r>
          </w:p>
          <w:p w14:paraId="4F177EA9" w14:textId="77777777" w:rsidR="00212F55" w:rsidRDefault="00212F55" w:rsidP="002F340A">
            <w:pPr>
              <w:rPr>
                <w:rFonts w:ascii="Arial" w:hAnsi="Arial" w:cs="Arial"/>
              </w:rPr>
            </w:pPr>
          </w:p>
        </w:tc>
        <w:tc>
          <w:tcPr>
            <w:tcW w:w="4118" w:type="dxa"/>
          </w:tcPr>
          <w:p w14:paraId="5362FE52" w14:textId="77777777" w:rsidR="00212F55" w:rsidRDefault="00212F55" w:rsidP="002F340A">
            <w:pPr>
              <w:rPr>
                <w:rFonts w:ascii="Arial" w:hAnsi="Arial" w:cs="Arial"/>
              </w:rPr>
            </w:pPr>
            <w:r>
              <w:rPr>
                <w:rFonts w:ascii="Arial" w:hAnsi="Arial" w:cs="Arial"/>
              </w:rPr>
              <w:t xml:space="preserve">Monitoring information on passengers </w:t>
            </w:r>
          </w:p>
          <w:p w14:paraId="17C38355" w14:textId="77777777" w:rsidR="00212F55" w:rsidRDefault="00212F55" w:rsidP="002F340A">
            <w:pPr>
              <w:rPr>
                <w:rFonts w:ascii="Arial" w:hAnsi="Arial" w:cs="Arial"/>
              </w:rPr>
            </w:pPr>
            <w:r>
              <w:rPr>
                <w:rFonts w:ascii="Arial" w:hAnsi="Arial" w:cs="Arial"/>
              </w:rPr>
              <w:t xml:space="preserve">Outcomes in relation to transport in Age Friendly strategies </w:t>
            </w:r>
          </w:p>
          <w:p w14:paraId="42920ACD" w14:textId="77777777" w:rsidR="00212F55" w:rsidRDefault="00212F55" w:rsidP="002F340A">
            <w:pPr>
              <w:rPr>
                <w:rFonts w:ascii="Arial" w:hAnsi="Arial" w:cs="Arial"/>
              </w:rPr>
            </w:pPr>
          </w:p>
        </w:tc>
      </w:tr>
      <w:tr w:rsidR="00212F55" w14:paraId="03EA1B86" w14:textId="77777777" w:rsidTr="002F340A">
        <w:tc>
          <w:tcPr>
            <w:tcW w:w="1843" w:type="dxa"/>
            <w:vMerge/>
          </w:tcPr>
          <w:p w14:paraId="7E76894A" w14:textId="77777777" w:rsidR="00212F55" w:rsidRDefault="00212F55" w:rsidP="002F340A">
            <w:pPr>
              <w:rPr>
                <w:rFonts w:ascii="Arial" w:hAnsi="Arial" w:cs="Arial"/>
              </w:rPr>
            </w:pPr>
          </w:p>
        </w:tc>
        <w:tc>
          <w:tcPr>
            <w:tcW w:w="3829" w:type="dxa"/>
          </w:tcPr>
          <w:p w14:paraId="0C4B7FEA" w14:textId="4EC61798" w:rsidR="00212F55" w:rsidRDefault="00212F55" w:rsidP="002F340A">
            <w:pPr>
              <w:jc w:val="both"/>
              <w:rPr>
                <w:rFonts w:ascii="Arial" w:hAnsi="Arial" w:cs="Arial"/>
              </w:rPr>
            </w:pPr>
            <w:r>
              <w:rPr>
                <w:rFonts w:ascii="Arial" w:hAnsi="Arial" w:cs="Arial"/>
              </w:rPr>
              <w:t>To continue to undertake research with young people regionally and through the Youth Forum</w:t>
            </w:r>
          </w:p>
        </w:tc>
        <w:tc>
          <w:tcPr>
            <w:tcW w:w="3713" w:type="dxa"/>
          </w:tcPr>
          <w:p w14:paraId="4776E7B5" w14:textId="77777777" w:rsidR="00212F55" w:rsidRDefault="00212F55" w:rsidP="002F340A">
            <w:pPr>
              <w:rPr>
                <w:rFonts w:ascii="Arial" w:hAnsi="Arial" w:cs="Arial"/>
              </w:rPr>
            </w:pPr>
            <w:r>
              <w:rPr>
                <w:rFonts w:ascii="Arial" w:hAnsi="Arial" w:cs="Arial"/>
              </w:rPr>
              <w:t xml:space="preserve">Positive suggestions generated and implemented </w:t>
            </w:r>
          </w:p>
          <w:p w14:paraId="37A3F155" w14:textId="77777777" w:rsidR="00212F55" w:rsidRDefault="00212F55" w:rsidP="002F340A">
            <w:pPr>
              <w:rPr>
                <w:rFonts w:ascii="Arial" w:hAnsi="Arial" w:cs="Arial"/>
              </w:rPr>
            </w:pPr>
          </w:p>
        </w:tc>
        <w:tc>
          <w:tcPr>
            <w:tcW w:w="1801" w:type="dxa"/>
          </w:tcPr>
          <w:p w14:paraId="276E16E8" w14:textId="77777777" w:rsidR="00212F55" w:rsidRDefault="00212F55" w:rsidP="002F340A">
            <w:pPr>
              <w:rPr>
                <w:rFonts w:ascii="Arial" w:hAnsi="Arial" w:cs="Arial"/>
              </w:rPr>
            </w:pPr>
            <w:r>
              <w:rPr>
                <w:rFonts w:ascii="Arial" w:hAnsi="Arial" w:cs="Arial"/>
              </w:rPr>
              <w:t>Ongoing</w:t>
            </w:r>
          </w:p>
          <w:p w14:paraId="457191A1" w14:textId="77777777" w:rsidR="00212F55" w:rsidRDefault="00212F55" w:rsidP="002F340A">
            <w:pPr>
              <w:rPr>
                <w:rFonts w:ascii="Arial" w:hAnsi="Arial" w:cs="Arial"/>
              </w:rPr>
            </w:pPr>
          </w:p>
        </w:tc>
        <w:tc>
          <w:tcPr>
            <w:tcW w:w="4118" w:type="dxa"/>
          </w:tcPr>
          <w:p w14:paraId="30ECB50A" w14:textId="77777777" w:rsidR="00212F55" w:rsidRDefault="00212F55" w:rsidP="002F340A">
            <w:pPr>
              <w:rPr>
                <w:rFonts w:ascii="Arial" w:hAnsi="Arial" w:cs="Arial"/>
              </w:rPr>
            </w:pPr>
          </w:p>
        </w:tc>
      </w:tr>
      <w:tr w:rsidR="00212F55" w14:paraId="2B345019" w14:textId="77777777" w:rsidTr="002F340A">
        <w:tc>
          <w:tcPr>
            <w:tcW w:w="1843" w:type="dxa"/>
            <w:shd w:val="clear" w:color="auto" w:fill="FFF2CC" w:themeFill="accent4" w:themeFillTint="33"/>
          </w:tcPr>
          <w:p w14:paraId="472EA3D1" w14:textId="77777777" w:rsidR="00212F55" w:rsidRDefault="00212F55" w:rsidP="002F340A">
            <w:pPr>
              <w:rPr>
                <w:rFonts w:ascii="Arial" w:hAnsi="Arial" w:cs="Arial"/>
              </w:rPr>
            </w:pPr>
            <w:r w:rsidRPr="00405A7F">
              <w:rPr>
                <w:rFonts w:ascii="Arial" w:hAnsi="Arial" w:cs="Arial"/>
                <w:b/>
                <w:bCs/>
              </w:rPr>
              <w:t xml:space="preserve">Area of Implementation </w:t>
            </w:r>
          </w:p>
        </w:tc>
        <w:tc>
          <w:tcPr>
            <w:tcW w:w="3829" w:type="dxa"/>
            <w:shd w:val="clear" w:color="auto" w:fill="FFF2CC" w:themeFill="accent4" w:themeFillTint="33"/>
          </w:tcPr>
          <w:p w14:paraId="634F7558" w14:textId="77777777" w:rsidR="00212F55" w:rsidRDefault="00212F55" w:rsidP="002F340A">
            <w:pPr>
              <w:jc w:val="both"/>
              <w:rPr>
                <w:rFonts w:ascii="Arial" w:hAnsi="Arial" w:cs="Arial"/>
              </w:rPr>
            </w:pPr>
            <w:r w:rsidRPr="00405A7F">
              <w:rPr>
                <w:rFonts w:ascii="Arial" w:hAnsi="Arial" w:cs="Arial"/>
                <w:b/>
                <w:bCs/>
              </w:rPr>
              <w:t xml:space="preserve">Action Measure </w:t>
            </w:r>
          </w:p>
        </w:tc>
        <w:tc>
          <w:tcPr>
            <w:tcW w:w="3713" w:type="dxa"/>
            <w:shd w:val="clear" w:color="auto" w:fill="FFF2CC" w:themeFill="accent4" w:themeFillTint="33"/>
          </w:tcPr>
          <w:p w14:paraId="7A55AACD" w14:textId="77777777" w:rsidR="00212F55" w:rsidRDefault="00212F55" w:rsidP="002F340A">
            <w:pPr>
              <w:rPr>
                <w:rFonts w:ascii="Arial" w:hAnsi="Arial" w:cs="Arial"/>
              </w:rPr>
            </w:pPr>
            <w:r w:rsidRPr="00405A7F">
              <w:rPr>
                <w:rFonts w:ascii="Arial" w:hAnsi="Arial" w:cs="Arial"/>
                <w:b/>
                <w:bCs/>
              </w:rPr>
              <w:t>Performance Indicator</w:t>
            </w:r>
            <w:r>
              <w:rPr>
                <w:rFonts w:ascii="Arial" w:hAnsi="Arial" w:cs="Arial"/>
                <w:b/>
                <w:bCs/>
              </w:rPr>
              <w:t>/s</w:t>
            </w:r>
          </w:p>
        </w:tc>
        <w:tc>
          <w:tcPr>
            <w:tcW w:w="1801" w:type="dxa"/>
            <w:shd w:val="clear" w:color="auto" w:fill="FFF2CC" w:themeFill="accent4" w:themeFillTint="33"/>
          </w:tcPr>
          <w:p w14:paraId="438661A6" w14:textId="77777777" w:rsidR="00212F55" w:rsidRDefault="00212F55" w:rsidP="002F340A">
            <w:pPr>
              <w:rPr>
                <w:rFonts w:ascii="Arial" w:hAnsi="Arial" w:cs="Arial"/>
              </w:rPr>
            </w:pPr>
            <w:r w:rsidRPr="00405A7F">
              <w:rPr>
                <w:rFonts w:ascii="Arial" w:hAnsi="Arial" w:cs="Arial"/>
                <w:b/>
                <w:bCs/>
              </w:rPr>
              <w:t xml:space="preserve">Timescale </w:t>
            </w:r>
          </w:p>
        </w:tc>
        <w:tc>
          <w:tcPr>
            <w:tcW w:w="4118" w:type="dxa"/>
            <w:shd w:val="clear" w:color="auto" w:fill="FFF2CC" w:themeFill="accent4" w:themeFillTint="33"/>
          </w:tcPr>
          <w:p w14:paraId="155CFBCB" w14:textId="77777777" w:rsidR="00212F55" w:rsidRDefault="00212F55" w:rsidP="002F340A">
            <w:pPr>
              <w:rPr>
                <w:rFonts w:ascii="Arial" w:hAnsi="Arial" w:cs="Arial"/>
              </w:rPr>
            </w:pPr>
            <w:r w:rsidRPr="00405A7F">
              <w:rPr>
                <w:rFonts w:ascii="Arial" w:hAnsi="Arial" w:cs="Arial"/>
                <w:b/>
                <w:bCs/>
              </w:rPr>
              <w:t xml:space="preserve">Associated Research/ Monitoring </w:t>
            </w:r>
          </w:p>
        </w:tc>
      </w:tr>
      <w:tr w:rsidR="00212F55" w14:paraId="01363648" w14:textId="77777777" w:rsidTr="002F340A">
        <w:tc>
          <w:tcPr>
            <w:tcW w:w="1843" w:type="dxa"/>
            <w:vMerge w:val="restart"/>
          </w:tcPr>
          <w:p w14:paraId="10F18F26" w14:textId="77777777" w:rsidR="00212F55" w:rsidRDefault="00212F55" w:rsidP="002F340A">
            <w:pPr>
              <w:rPr>
                <w:rFonts w:ascii="Arial" w:hAnsi="Arial" w:cs="Arial"/>
              </w:rPr>
            </w:pPr>
            <w:r>
              <w:rPr>
                <w:rFonts w:ascii="Arial" w:hAnsi="Arial" w:cs="Arial"/>
              </w:rPr>
              <w:t>Age</w:t>
            </w:r>
          </w:p>
        </w:tc>
        <w:tc>
          <w:tcPr>
            <w:tcW w:w="3829" w:type="dxa"/>
          </w:tcPr>
          <w:p w14:paraId="1E0D63E6" w14:textId="77777777" w:rsidR="00212F55" w:rsidRDefault="00212F55" w:rsidP="002F340A">
            <w:pPr>
              <w:jc w:val="both"/>
              <w:rPr>
                <w:rFonts w:ascii="Arial" w:hAnsi="Arial" w:cs="Arial"/>
              </w:rPr>
            </w:pPr>
            <w:r>
              <w:rPr>
                <w:rFonts w:ascii="Arial" w:hAnsi="Arial" w:cs="Arial"/>
              </w:rPr>
              <w:t xml:space="preserve">Explore the possibility of monitoring the impact of training for drivers and feedback from age groups </w:t>
            </w:r>
          </w:p>
          <w:p w14:paraId="02BE1FC9" w14:textId="77777777" w:rsidR="00212F55" w:rsidRDefault="00212F55" w:rsidP="002F340A">
            <w:pPr>
              <w:jc w:val="both"/>
              <w:rPr>
                <w:rFonts w:ascii="Arial" w:hAnsi="Arial" w:cs="Arial"/>
              </w:rPr>
            </w:pPr>
          </w:p>
        </w:tc>
        <w:tc>
          <w:tcPr>
            <w:tcW w:w="3713" w:type="dxa"/>
          </w:tcPr>
          <w:p w14:paraId="52D62275" w14:textId="77777777" w:rsidR="00212F55" w:rsidRDefault="00212F55" w:rsidP="002F340A">
            <w:pPr>
              <w:rPr>
                <w:rFonts w:ascii="Arial" w:hAnsi="Arial" w:cs="Arial"/>
              </w:rPr>
            </w:pPr>
            <w:r>
              <w:rPr>
                <w:rFonts w:ascii="Arial" w:hAnsi="Arial" w:cs="Arial"/>
              </w:rPr>
              <w:t xml:space="preserve">Available feedback from older and younger people </w:t>
            </w:r>
          </w:p>
          <w:p w14:paraId="7BF4C46F" w14:textId="77777777" w:rsidR="00212F55" w:rsidRDefault="00212F55" w:rsidP="002F340A">
            <w:pPr>
              <w:jc w:val="both"/>
              <w:rPr>
                <w:rFonts w:ascii="Arial" w:hAnsi="Arial" w:cs="Arial"/>
              </w:rPr>
            </w:pPr>
            <w:r w:rsidRPr="003A6AE7">
              <w:rPr>
                <w:rFonts w:ascii="Arial" w:hAnsi="Arial" w:cs="Arial"/>
              </w:rPr>
              <w:t xml:space="preserve">Performance Indicator  </w:t>
            </w:r>
          </w:p>
          <w:p w14:paraId="7820D6AC" w14:textId="77777777" w:rsidR="00212F55" w:rsidRDefault="00212F55" w:rsidP="002F340A">
            <w:pPr>
              <w:rPr>
                <w:rFonts w:ascii="Arial" w:hAnsi="Arial" w:cs="Arial"/>
              </w:rPr>
            </w:pPr>
          </w:p>
        </w:tc>
        <w:tc>
          <w:tcPr>
            <w:tcW w:w="1801" w:type="dxa"/>
          </w:tcPr>
          <w:p w14:paraId="1ED88A89" w14:textId="77777777" w:rsidR="00212F55" w:rsidRDefault="00212F55" w:rsidP="002F340A">
            <w:pPr>
              <w:rPr>
                <w:rFonts w:ascii="Arial" w:hAnsi="Arial" w:cs="Arial"/>
              </w:rPr>
            </w:pPr>
            <w:r>
              <w:rPr>
                <w:rFonts w:ascii="Arial" w:hAnsi="Arial" w:cs="Arial"/>
              </w:rPr>
              <w:t>2021</w:t>
            </w:r>
          </w:p>
          <w:p w14:paraId="74475B98" w14:textId="77777777" w:rsidR="00212F55" w:rsidRDefault="00212F55" w:rsidP="002F340A">
            <w:pPr>
              <w:rPr>
                <w:rFonts w:ascii="Arial" w:hAnsi="Arial" w:cs="Arial"/>
              </w:rPr>
            </w:pPr>
          </w:p>
        </w:tc>
        <w:tc>
          <w:tcPr>
            <w:tcW w:w="4118" w:type="dxa"/>
          </w:tcPr>
          <w:p w14:paraId="7091CE67" w14:textId="77777777" w:rsidR="00212F55" w:rsidRDefault="00212F55" w:rsidP="002F340A">
            <w:pPr>
              <w:rPr>
                <w:rFonts w:ascii="Arial" w:hAnsi="Arial" w:cs="Arial"/>
              </w:rPr>
            </w:pPr>
            <w:r>
              <w:rPr>
                <w:rFonts w:ascii="Arial" w:hAnsi="Arial" w:cs="Arial"/>
              </w:rPr>
              <w:t xml:space="preserve">Customer survey </w:t>
            </w:r>
          </w:p>
          <w:p w14:paraId="24A82CBF" w14:textId="77777777" w:rsidR="00212F55" w:rsidRDefault="00212F55" w:rsidP="002F340A">
            <w:pPr>
              <w:rPr>
                <w:rFonts w:ascii="Arial" w:hAnsi="Arial" w:cs="Arial"/>
              </w:rPr>
            </w:pPr>
            <w:r>
              <w:rPr>
                <w:rFonts w:ascii="Arial" w:hAnsi="Arial" w:cs="Arial"/>
              </w:rPr>
              <w:t xml:space="preserve">Consultation and engagement events </w:t>
            </w:r>
          </w:p>
          <w:p w14:paraId="62C96171" w14:textId="77777777" w:rsidR="00212F55" w:rsidRDefault="00212F55" w:rsidP="002F340A">
            <w:pPr>
              <w:rPr>
                <w:rFonts w:ascii="Arial" w:hAnsi="Arial" w:cs="Arial"/>
              </w:rPr>
            </w:pPr>
            <w:r>
              <w:rPr>
                <w:rFonts w:ascii="Arial" w:hAnsi="Arial" w:cs="Arial"/>
              </w:rPr>
              <w:t>Associated Research</w:t>
            </w:r>
          </w:p>
          <w:p w14:paraId="62AC25E2" w14:textId="77777777" w:rsidR="00212F55" w:rsidRDefault="00212F55" w:rsidP="002F340A">
            <w:pPr>
              <w:rPr>
                <w:rFonts w:ascii="Arial" w:hAnsi="Arial" w:cs="Arial"/>
              </w:rPr>
            </w:pPr>
          </w:p>
        </w:tc>
      </w:tr>
      <w:tr w:rsidR="00212F55" w14:paraId="7E1E6FCB" w14:textId="77777777" w:rsidTr="002F340A">
        <w:tc>
          <w:tcPr>
            <w:tcW w:w="1843" w:type="dxa"/>
            <w:vMerge/>
          </w:tcPr>
          <w:p w14:paraId="17CD2035" w14:textId="77777777" w:rsidR="00212F55" w:rsidRDefault="00212F55" w:rsidP="002F340A">
            <w:pPr>
              <w:rPr>
                <w:rFonts w:ascii="Arial" w:hAnsi="Arial" w:cs="Arial"/>
              </w:rPr>
            </w:pPr>
          </w:p>
        </w:tc>
        <w:tc>
          <w:tcPr>
            <w:tcW w:w="3829" w:type="dxa"/>
          </w:tcPr>
          <w:p w14:paraId="33593FA3" w14:textId="77777777" w:rsidR="00212F55" w:rsidRPr="00EA11E2" w:rsidRDefault="00212F55" w:rsidP="002F340A">
            <w:pPr>
              <w:jc w:val="both"/>
              <w:rPr>
                <w:rFonts w:ascii="Arial" w:hAnsi="Arial" w:cs="Arial"/>
              </w:rPr>
            </w:pPr>
            <w:r w:rsidRPr="00EA11E2">
              <w:rPr>
                <w:rFonts w:ascii="Arial" w:hAnsi="Arial" w:cs="Arial"/>
              </w:rPr>
              <w:t xml:space="preserve">To integrate </w:t>
            </w:r>
            <w:r>
              <w:rPr>
                <w:rFonts w:ascii="Arial" w:hAnsi="Arial" w:cs="Arial"/>
              </w:rPr>
              <w:t>a</w:t>
            </w:r>
            <w:r w:rsidRPr="00EA11E2">
              <w:rPr>
                <w:rFonts w:ascii="Arial" w:hAnsi="Arial" w:cs="Arial"/>
              </w:rPr>
              <w:t xml:space="preserve">ctions on consultation and engagement with younger people and older people into the Annual Communications Plan </w:t>
            </w:r>
          </w:p>
          <w:p w14:paraId="01EB1FE8" w14:textId="77777777" w:rsidR="00212F55" w:rsidRDefault="00212F55" w:rsidP="002F340A">
            <w:pPr>
              <w:jc w:val="both"/>
              <w:rPr>
                <w:rFonts w:ascii="Arial" w:hAnsi="Arial" w:cs="Arial"/>
              </w:rPr>
            </w:pPr>
          </w:p>
        </w:tc>
        <w:tc>
          <w:tcPr>
            <w:tcW w:w="3713" w:type="dxa"/>
          </w:tcPr>
          <w:p w14:paraId="3433AE48" w14:textId="77777777" w:rsidR="00212F55" w:rsidRDefault="00212F55" w:rsidP="002F340A">
            <w:pPr>
              <w:rPr>
                <w:rFonts w:ascii="Arial" w:hAnsi="Arial" w:cs="Arial"/>
              </w:rPr>
            </w:pPr>
            <w:r>
              <w:rPr>
                <w:rFonts w:ascii="Arial" w:hAnsi="Arial" w:cs="Arial"/>
              </w:rPr>
              <w:t xml:space="preserve">Enhanced information on the needs and issues for younger and older people </w:t>
            </w:r>
          </w:p>
          <w:p w14:paraId="3DB1DBAF" w14:textId="77777777" w:rsidR="00212F55" w:rsidRDefault="00212F55" w:rsidP="002F340A">
            <w:pPr>
              <w:rPr>
                <w:rFonts w:ascii="Arial" w:hAnsi="Arial" w:cs="Arial"/>
              </w:rPr>
            </w:pPr>
            <w:r>
              <w:rPr>
                <w:rFonts w:ascii="Arial" w:hAnsi="Arial" w:cs="Arial"/>
              </w:rPr>
              <w:t xml:space="preserve">Positive feedback from younger/older people </w:t>
            </w:r>
          </w:p>
          <w:p w14:paraId="6B45A166" w14:textId="77777777" w:rsidR="00212F55" w:rsidRDefault="00212F55" w:rsidP="002F340A">
            <w:pPr>
              <w:rPr>
                <w:rFonts w:ascii="Arial" w:hAnsi="Arial" w:cs="Arial"/>
              </w:rPr>
            </w:pPr>
          </w:p>
        </w:tc>
        <w:tc>
          <w:tcPr>
            <w:tcW w:w="1801" w:type="dxa"/>
          </w:tcPr>
          <w:p w14:paraId="694DBFE3" w14:textId="77777777" w:rsidR="00212F55" w:rsidRDefault="00212F55" w:rsidP="002F340A">
            <w:pPr>
              <w:rPr>
                <w:rFonts w:ascii="Arial" w:hAnsi="Arial" w:cs="Arial"/>
              </w:rPr>
            </w:pPr>
            <w:r>
              <w:rPr>
                <w:rFonts w:ascii="Arial" w:hAnsi="Arial" w:cs="Arial"/>
              </w:rPr>
              <w:t>Annually</w:t>
            </w:r>
          </w:p>
          <w:p w14:paraId="66C74ECA" w14:textId="77777777" w:rsidR="00212F55" w:rsidRDefault="00212F55" w:rsidP="002F340A">
            <w:pPr>
              <w:rPr>
                <w:rFonts w:ascii="Arial" w:hAnsi="Arial" w:cs="Arial"/>
              </w:rPr>
            </w:pPr>
          </w:p>
        </w:tc>
        <w:tc>
          <w:tcPr>
            <w:tcW w:w="4118" w:type="dxa"/>
          </w:tcPr>
          <w:p w14:paraId="072687BC" w14:textId="77777777" w:rsidR="00212F55" w:rsidRDefault="00212F55" w:rsidP="002F340A">
            <w:pPr>
              <w:rPr>
                <w:rFonts w:ascii="Arial" w:hAnsi="Arial" w:cs="Arial"/>
              </w:rPr>
            </w:pPr>
            <w:r>
              <w:rPr>
                <w:rFonts w:ascii="Arial" w:hAnsi="Arial" w:cs="Arial"/>
              </w:rPr>
              <w:t xml:space="preserve">Equality Commission </w:t>
            </w:r>
          </w:p>
          <w:p w14:paraId="6C31DD6F" w14:textId="77777777" w:rsidR="00212F55" w:rsidRDefault="00212F55" w:rsidP="002F340A">
            <w:pPr>
              <w:rPr>
                <w:rFonts w:ascii="Arial" w:hAnsi="Arial" w:cs="Arial"/>
              </w:rPr>
            </w:pPr>
            <w:r>
              <w:rPr>
                <w:rFonts w:ascii="Arial" w:hAnsi="Arial" w:cs="Arial"/>
              </w:rPr>
              <w:t xml:space="preserve">Travel Survey </w:t>
            </w:r>
          </w:p>
          <w:p w14:paraId="5008D69F" w14:textId="77777777" w:rsidR="00212F55" w:rsidRDefault="00212F55" w:rsidP="002F340A">
            <w:pPr>
              <w:rPr>
                <w:rFonts w:ascii="Arial" w:hAnsi="Arial" w:cs="Arial"/>
              </w:rPr>
            </w:pPr>
          </w:p>
        </w:tc>
      </w:tr>
      <w:tr w:rsidR="00212F55" w14:paraId="7FB58BDC" w14:textId="77777777" w:rsidTr="002F340A">
        <w:tc>
          <w:tcPr>
            <w:tcW w:w="1843" w:type="dxa"/>
            <w:vMerge/>
          </w:tcPr>
          <w:p w14:paraId="70B3BD5F" w14:textId="77777777" w:rsidR="00212F55" w:rsidRDefault="00212F55" w:rsidP="002F340A">
            <w:pPr>
              <w:rPr>
                <w:rFonts w:ascii="Arial" w:hAnsi="Arial" w:cs="Arial"/>
              </w:rPr>
            </w:pPr>
          </w:p>
        </w:tc>
        <w:tc>
          <w:tcPr>
            <w:tcW w:w="3829" w:type="dxa"/>
          </w:tcPr>
          <w:p w14:paraId="3A74E4D1" w14:textId="77777777" w:rsidR="00212F55" w:rsidRPr="00EA11E2" w:rsidRDefault="00212F55" w:rsidP="002F340A">
            <w:pPr>
              <w:jc w:val="both"/>
              <w:rPr>
                <w:rFonts w:ascii="Arial" w:hAnsi="Arial" w:cs="Arial"/>
              </w:rPr>
            </w:pPr>
            <w:r w:rsidRPr="00EA11E2">
              <w:rPr>
                <w:rFonts w:ascii="Arial" w:hAnsi="Arial" w:cs="Arial"/>
              </w:rPr>
              <w:t xml:space="preserve">To continue to implement the initiatives with schools, career and community events and to monitor the impact of the affirmative action measures. </w:t>
            </w:r>
          </w:p>
          <w:p w14:paraId="317AF0C8" w14:textId="77777777" w:rsidR="00212F55" w:rsidRPr="00EA11E2" w:rsidRDefault="00212F55" w:rsidP="002F340A">
            <w:pPr>
              <w:jc w:val="both"/>
              <w:rPr>
                <w:rFonts w:ascii="Arial" w:hAnsi="Arial" w:cs="Arial"/>
              </w:rPr>
            </w:pPr>
          </w:p>
        </w:tc>
        <w:tc>
          <w:tcPr>
            <w:tcW w:w="3713" w:type="dxa"/>
          </w:tcPr>
          <w:p w14:paraId="5473EDBD" w14:textId="77777777" w:rsidR="00212F55" w:rsidRDefault="00212F55" w:rsidP="002F340A">
            <w:pPr>
              <w:rPr>
                <w:rFonts w:ascii="Arial" w:hAnsi="Arial" w:cs="Arial"/>
              </w:rPr>
            </w:pPr>
            <w:r>
              <w:rPr>
                <w:rFonts w:ascii="Arial" w:hAnsi="Arial" w:cs="Arial"/>
              </w:rPr>
              <w:t xml:space="preserve">Increased participation in younger people in the workforce </w:t>
            </w:r>
          </w:p>
          <w:p w14:paraId="7E7457A1" w14:textId="77777777" w:rsidR="00212F55" w:rsidRDefault="00212F55" w:rsidP="002F340A">
            <w:pPr>
              <w:rPr>
                <w:rFonts w:ascii="Arial" w:hAnsi="Arial" w:cs="Arial"/>
              </w:rPr>
            </w:pPr>
          </w:p>
        </w:tc>
        <w:tc>
          <w:tcPr>
            <w:tcW w:w="1801" w:type="dxa"/>
          </w:tcPr>
          <w:p w14:paraId="5052B1E0" w14:textId="77777777" w:rsidR="00212F55" w:rsidRDefault="00212F55" w:rsidP="002F340A">
            <w:pPr>
              <w:rPr>
                <w:rFonts w:ascii="Arial" w:hAnsi="Arial" w:cs="Arial"/>
              </w:rPr>
            </w:pPr>
            <w:r>
              <w:rPr>
                <w:rFonts w:ascii="Arial" w:hAnsi="Arial" w:cs="Arial"/>
              </w:rPr>
              <w:t>Ongoing</w:t>
            </w:r>
          </w:p>
          <w:p w14:paraId="0F7EB7EB" w14:textId="77777777" w:rsidR="00212F55" w:rsidRDefault="00212F55" w:rsidP="002F340A">
            <w:pPr>
              <w:rPr>
                <w:rFonts w:ascii="Arial" w:hAnsi="Arial" w:cs="Arial"/>
              </w:rPr>
            </w:pPr>
          </w:p>
        </w:tc>
        <w:tc>
          <w:tcPr>
            <w:tcW w:w="4118" w:type="dxa"/>
          </w:tcPr>
          <w:p w14:paraId="0B62682C" w14:textId="77777777" w:rsidR="00212F55" w:rsidRDefault="00212F55" w:rsidP="002F340A">
            <w:pPr>
              <w:rPr>
                <w:rFonts w:ascii="Arial" w:hAnsi="Arial" w:cs="Arial"/>
              </w:rPr>
            </w:pPr>
            <w:r>
              <w:rPr>
                <w:rFonts w:ascii="Arial" w:hAnsi="Arial" w:cs="Arial"/>
              </w:rPr>
              <w:t xml:space="preserve">Workforce Monitoring </w:t>
            </w:r>
          </w:p>
          <w:p w14:paraId="5943237E" w14:textId="77777777" w:rsidR="00212F55" w:rsidRDefault="00212F55" w:rsidP="002F340A">
            <w:pPr>
              <w:rPr>
                <w:rFonts w:ascii="Arial" w:hAnsi="Arial" w:cs="Arial"/>
              </w:rPr>
            </w:pPr>
          </w:p>
        </w:tc>
      </w:tr>
      <w:tr w:rsidR="00212F55" w14:paraId="40171206" w14:textId="77777777" w:rsidTr="002F340A">
        <w:tc>
          <w:tcPr>
            <w:tcW w:w="1843" w:type="dxa"/>
            <w:vMerge/>
          </w:tcPr>
          <w:p w14:paraId="72C3771F" w14:textId="77777777" w:rsidR="00212F55" w:rsidRDefault="00212F55" w:rsidP="002F340A">
            <w:pPr>
              <w:rPr>
                <w:rFonts w:ascii="Arial" w:hAnsi="Arial" w:cs="Arial"/>
              </w:rPr>
            </w:pPr>
          </w:p>
        </w:tc>
        <w:tc>
          <w:tcPr>
            <w:tcW w:w="3829" w:type="dxa"/>
          </w:tcPr>
          <w:p w14:paraId="4FBDD85F" w14:textId="77777777" w:rsidR="00212F55" w:rsidRPr="003D0265" w:rsidRDefault="00212F55" w:rsidP="002F340A">
            <w:pPr>
              <w:jc w:val="both"/>
              <w:rPr>
                <w:rFonts w:ascii="Arial" w:hAnsi="Arial" w:cs="Arial"/>
              </w:rPr>
            </w:pPr>
            <w:r>
              <w:rPr>
                <w:rFonts w:ascii="Arial" w:hAnsi="Arial" w:cs="Arial"/>
              </w:rPr>
              <w:t xml:space="preserve">Consideration of relevant questions in engagement survey </w:t>
            </w:r>
          </w:p>
          <w:p w14:paraId="412294F2" w14:textId="77777777" w:rsidR="00212F55" w:rsidRPr="00EA11E2" w:rsidRDefault="00212F55" w:rsidP="002F340A">
            <w:pPr>
              <w:jc w:val="both"/>
              <w:rPr>
                <w:rFonts w:ascii="Arial" w:hAnsi="Arial" w:cs="Arial"/>
              </w:rPr>
            </w:pPr>
          </w:p>
        </w:tc>
        <w:tc>
          <w:tcPr>
            <w:tcW w:w="3713" w:type="dxa"/>
          </w:tcPr>
          <w:p w14:paraId="66B8D8FC" w14:textId="77777777" w:rsidR="00212F55" w:rsidRDefault="00212F55" w:rsidP="002F340A">
            <w:pPr>
              <w:rPr>
                <w:rFonts w:ascii="Arial" w:hAnsi="Arial" w:cs="Arial"/>
              </w:rPr>
            </w:pPr>
            <w:r>
              <w:rPr>
                <w:rFonts w:ascii="Arial" w:hAnsi="Arial" w:cs="Arial"/>
              </w:rPr>
              <w:t xml:space="preserve">Increase in ratings in staff engagement survey </w:t>
            </w:r>
          </w:p>
          <w:p w14:paraId="5C6929EA" w14:textId="77777777" w:rsidR="00212F55" w:rsidRDefault="00212F55" w:rsidP="002F340A">
            <w:pPr>
              <w:rPr>
                <w:rFonts w:ascii="Arial" w:hAnsi="Arial" w:cs="Arial"/>
              </w:rPr>
            </w:pPr>
          </w:p>
        </w:tc>
        <w:tc>
          <w:tcPr>
            <w:tcW w:w="1801" w:type="dxa"/>
          </w:tcPr>
          <w:p w14:paraId="4979E533" w14:textId="77777777" w:rsidR="00212F55" w:rsidRDefault="00212F55" w:rsidP="002F340A">
            <w:pPr>
              <w:rPr>
                <w:rFonts w:ascii="Arial" w:hAnsi="Arial" w:cs="Arial"/>
              </w:rPr>
            </w:pPr>
            <w:r>
              <w:rPr>
                <w:rFonts w:ascii="Arial" w:hAnsi="Arial" w:cs="Arial"/>
              </w:rPr>
              <w:t>2021 and ongoing</w:t>
            </w:r>
          </w:p>
        </w:tc>
        <w:tc>
          <w:tcPr>
            <w:tcW w:w="4118" w:type="dxa"/>
          </w:tcPr>
          <w:p w14:paraId="645AC4A5" w14:textId="77777777" w:rsidR="00212F55" w:rsidRDefault="00212F55" w:rsidP="002F340A">
            <w:pPr>
              <w:rPr>
                <w:rFonts w:ascii="Arial" w:hAnsi="Arial" w:cs="Arial"/>
              </w:rPr>
            </w:pPr>
          </w:p>
          <w:p w14:paraId="0936D618" w14:textId="77777777" w:rsidR="00212F55" w:rsidRDefault="00212F55" w:rsidP="002F340A">
            <w:pPr>
              <w:rPr>
                <w:rFonts w:ascii="Arial" w:hAnsi="Arial" w:cs="Arial"/>
              </w:rPr>
            </w:pPr>
            <w:r>
              <w:rPr>
                <w:rFonts w:ascii="Arial" w:hAnsi="Arial" w:cs="Arial"/>
              </w:rPr>
              <w:t xml:space="preserve">Engagement Survey </w:t>
            </w:r>
          </w:p>
          <w:p w14:paraId="17C01CA1" w14:textId="77777777" w:rsidR="00212F55" w:rsidRDefault="00212F55" w:rsidP="002F340A">
            <w:pPr>
              <w:rPr>
                <w:rFonts w:ascii="Arial" w:hAnsi="Arial" w:cs="Arial"/>
              </w:rPr>
            </w:pPr>
          </w:p>
        </w:tc>
      </w:tr>
      <w:tr w:rsidR="00212F55" w14:paraId="17F85DB6" w14:textId="77777777" w:rsidTr="002F340A">
        <w:tc>
          <w:tcPr>
            <w:tcW w:w="1843" w:type="dxa"/>
            <w:vMerge w:val="restart"/>
          </w:tcPr>
          <w:p w14:paraId="501B393C" w14:textId="77777777" w:rsidR="00212F55" w:rsidRDefault="00212F55" w:rsidP="002F340A">
            <w:pPr>
              <w:rPr>
                <w:rFonts w:ascii="Arial" w:hAnsi="Arial" w:cs="Arial"/>
              </w:rPr>
            </w:pPr>
            <w:r w:rsidRPr="0004069D">
              <w:rPr>
                <w:rFonts w:ascii="Arial" w:hAnsi="Arial" w:cs="Arial"/>
              </w:rPr>
              <w:t>Gender</w:t>
            </w:r>
          </w:p>
        </w:tc>
        <w:tc>
          <w:tcPr>
            <w:tcW w:w="3829" w:type="dxa"/>
          </w:tcPr>
          <w:p w14:paraId="3F6F9075" w14:textId="77777777" w:rsidR="00212F55" w:rsidRPr="0004069D" w:rsidRDefault="00212F55" w:rsidP="002F340A">
            <w:pPr>
              <w:jc w:val="both"/>
              <w:rPr>
                <w:rFonts w:ascii="Arial" w:hAnsi="Arial" w:cs="Arial"/>
              </w:rPr>
            </w:pPr>
            <w:r w:rsidRPr="0004069D">
              <w:rPr>
                <w:rFonts w:ascii="Arial" w:hAnsi="Arial" w:cs="Arial"/>
              </w:rPr>
              <w:t>To include consideration of the information collated through the customer survey on gender and dependents at the Equality Working Group Meeting.</w:t>
            </w:r>
          </w:p>
          <w:p w14:paraId="3605B44B" w14:textId="77777777" w:rsidR="00212F55" w:rsidRDefault="00212F55" w:rsidP="002F340A">
            <w:pPr>
              <w:jc w:val="both"/>
              <w:rPr>
                <w:rFonts w:ascii="Arial" w:hAnsi="Arial" w:cs="Arial"/>
              </w:rPr>
            </w:pPr>
          </w:p>
        </w:tc>
        <w:tc>
          <w:tcPr>
            <w:tcW w:w="3713" w:type="dxa"/>
          </w:tcPr>
          <w:p w14:paraId="13E26848" w14:textId="77777777" w:rsidR="00212F55" w:rsidRDefault="00212F55" w:rsidP="002F340A">
            <w:pPr>
              <w:rPr>
                <w:rFonts w:ascii="Arial" w:hAnsi="Arial" w:cs="Arial"/>
              </w:rPr>
            </w:pPr>
            <w:r>
              <w:rPr>
                <w:rFonts w:ascii="Arial" w:hAnsi="Arial" w:cs="Arial"/>
              </w:rPr>
              <w:t xml:space="preserve">Establish baseline information on usage figures for women and women with </w:t>
            </w:r>
            <w:proofErr w:type="spellStart"/>
            <w:r>
              <w:rPr>
                <w:rFonts w:ascii="Arial" w:hAnsi="Arial" w:cs="Arial"/>
              </w:rPr>
              <w:t>dependants</w:t>
            </w:r>
            <w:proofErr w:type="spellEnd"/>
            <w:r>
              <w:rPr>
                <w:rFonts w:ascii="Arial" w:hAnsi="Arial" w:cs="Arial"/>
              </w:rPr>
              <w:t>.</w:t>
            </w:r>
          </w:p>
          <w:p w14:paraId="6FC74D1F" w14:textId="77777777" w:rsidR="00212F55" w:rsidRDefault="00212F55" w:rsidP="002F340A">
            <w:pPr>
              <w:rPr>
                <w:rFonts w:ascii="Arial" w:hAnsi="Arial" w:cs="Arial"/>
              </w:rPr>
            </w:pPr>
          </w:p>
        </w:tc>
        <w:tc>
          <w:tcPr>
            <w:tcW w:w="1801" w:type="dxa"/>
          </w:tcPr>
          <w:p w14:paraId="4BE69C97" w14:textId="77777777" w:rsidR="00212F55" w:rsidRDefault="00212F55" w:rsidP="002F340A">
            <w:pPr>
              <w:rPr>
                <w:rFonts w:ascii="Arial" w:hAnsi="Arial" w:cs="Arial"/>
              </w:rPr>
            </w:pPr>
            <w:r>
              <w:rPr>
                <w:rFonts w:ascii="Arial" w:hAnsi="Arial" w:cs="Arial"/>
              </w:rPr>
              <w:t>Annually</w:t>
            </w:r>
          </w:p>
          <w:p w14:paraId="69123048" w14:textId="77777777" w:rsidR="00212F55" w:rsidRDefault="00212F55" w:rsidP="002F340A">
            <w:pPr>
              <w:rPr>
                <w:rFonts w:ascii="Arial" w:hAnsi="Arial" w:cs="Arial"/>
              </w:rPr>
            </w:pPr>
          </w:p>
        </w:tc>
        <w:tc>
          <w:tcPr>
            <w:tcW w:w="4118" w:type="dxa"/>
          </w:tcPr>
          <w:p w14:paraId="79D33BC7" w14:textId="77777777" w:rsidR="00212F55" w:rsidRDefault="00212F55" w:rsidP="002F340A">
            <w:pPr>
              <w:rPr>
                <w:rFonts w:ascii="Arial" w:hAnsi="Arial" w:cs="Arial"/>
              </w:rPr>
            </w:pPr>
            <w:r>
              <w:rPr>
                <w:rFonts w:ascii="Arial" w:hAnsi="Arial" w:cs="Arial"/>
              </w:rPr>
              <w:t xml:space="preserve">The customer </w:t>
            </w:r>
            <w:proofErr w:type="gramStart"/>
            <w:r>
              <w:rPr>
                <w:rFonts w:ascii="Arial" w:hAnsi="Arial" w:cs="Arial"/>
              </w:rPr>
              <w:t>survey</w:t>
            </w:r>
            <w:proofErr w:type="gramEnd"/>
            <w:r>
              <w:rPr>
                <w:rFonts w:ascii="Arial" w:hAnsi="Arial" w:cs="Arial"/>
              </w:rPr>
              <w:t xml:space="preserve"> </w:t>
            </w:r>
          </w:p>
          <w:p w14:paraId="37A94AA3" w14:textId="77777777" w:rsidR="00212F55" w:rsidRDefault="00212F55" w:rsidP="002F340A">
            <w:pPr>
              <w:rPr>
                <w:rFonts w:ascii="Arial" w:hAnsi="Arial" w:cs="Arial"/>
              </w:rPr>
            </w:pPr>
          </w:p>
          <w:p w14:paraId="74A1271A" w14:textId="77777777" w:rsidR="00212F55" w:rsidRDefault="00212F55" w:rsidP="002F340A">
            <w:pPr>
              <w:rPr>
                <w:rFonts w:ascii="Arial" w:hAnsi="Arial" w:cs="Arial"/>
              </w:rPr>
            </w:pPr>
            <w:r>
              <w:rPr>
                <w:rFonts w:ascii="Arial" w:hAnsi="Arial" w:cs="Arial"/>
              </w:rPr>
              <w:t xml:space="preserve">The DFI Travel Survey </w:t>
            </w:r>
          </w:p>
          <w:p w14:paraId="6566131E" w14:textId="77777777" w:rsidR="00212F55" w:rsidRDefault="00212F55" w:rsidP="002F340A">
            <w:pPr>
              <w:rPr>
                <w:rFonts w:ascii="Arial" w:hAnsi="Arial" w:cs="Arial"/>
              </w:rPr>
            </w:pPr>
          </w:p>
        </w:tc>
      </w:tr>
      <w:tr w:rsidR="00212F55" w14:paraId="16AA978E" w14:textId="77777777" w:rsidTr="002F340A">
        <w:tc>
          <w:tcPr>
            <w:tcW w:w="1843" w:type="dxa"/>
            <w:vMerge/>
          </w:tcPr>
          <w:p w14:paraId="2E2FD39A" w14:textId="77777777" w:rsidR="00212F55" w:rsidRPr="0004069D" w:rsidRDefault="00212F55" w:rsidP="002F340A">
            <w:pPr>
              <w:rPr>
                <w:rFonts w:ascii="Arial" w:hAnsi="Arial" w:cs="Arial"/>
              </w:rPr>
            </w:pPr>
          </w:p>
        </w:tc>
        <w:tc>
          <w:tcPr>
            <w:tcW w:w="3829" w:type="dxa"/>
          </w:tcPr>
          <w:p w14:paraId="7BD59588" w14:textId="77777777" w:rsidR="00212F55" w:rsidRPr="0004069D" w:rsidRDefault="00212F55" w:rsidP="002F340A">
            <w:pPr>
              <w:jc w:val="both"/>
              <w:rPr>
                <w:rFonts w:ascii="Arial" w:hAnsi="Arial" w:cs="Arial"/>
              </w:rPr>
            </w:pPr>
            <w:r w:rsidRPr="0004069D">
              <w:rPr>
                <w:rFonts w:ascii="Arial" w:hAnsi="Arial" w:cs="Arial"/>
              </w:rPr>
              <w:t xml:space="preserve">To monitor the impact of the policy on ticketing appeals on older women and pregnant women </w:t>
            </w:r>
          </w:p>
          <w:p w14:paraId="4BD67366" w14:textId="77777777" w:rsidR="00212F55" w:rsidRPr="0004069D" w:rsidRDefault="00212F55" w:rsidP="002F340A">
            <w:pPr>
              <w:jc w:val="both"/>
              <w:rPr>
                <w:rFonts w:ascii="Arial" w:hAnsi="Arial" w:cs="Arial"/>
              </w:rPr>
            </w:pPr>
          </w:p>
        </w:tc>
        <w:tc>
          <w:tcPr>
            <w:tcW w:w="3713" w:type="dxa"/>
          </w:tcPr>
          <w:p w14:paraId="7D15E698" w14:textId="77777777" w:rsidR="00212F55" w:rsidRDefault="00212F55" w:rsidP="002F340A">
            <w:pPr>
              <w:rPr>
                <w:rFonts w:ascii="Arial" w:hAnsi="Arial" w:cs="Arial"/>
              </w:rPr>
            </w:pPr>
            <w:r>
              <w:rPr>
                <w:rFonts w:ascii="Arial" w:hAnsi="Arial" w:cs="Arial"/>
              </w:rPr>
              <w:t xml:space="preserve">Evidence Policy is not having adverse differential impact on women </w:t>
            </w:r>
          </w:p>
          <w:p w14:paraId="4C3C4D8E" w14:textId="77777777" w:rsidR="00212F55" w:rsidRDefault="00212F55" w:rsidP="002F340A">
            <w:pPr>
              <w:rPr>
                <w:rFonts w:ascii="Arial" w:hAnsi="Arial" w:cs="Arial"/>
              </w:rPr>
            </w:pPr>
          </w:p>
        </w:tc>
        <w:tc>
          <w:tcPr>
            <w:tcW w:w="1801" w:type="dxa"/>
          </w:tcPr>
          <w:p w14:paraId="40780FA3" w14:textId="77777777" w:rsidR="00212F55" w:rsidRDefault="00212F55" w:rsidP="002F340A">
            <w:pPr>
              <w:rPr>
                <w:rFonts w:ascii="Arial" w:hAnsi="Arial" w:cs="Arial"/>
              </w:rPr>
            </w:pPr>
            <w:r>
              <w:rPr>
                <w:rFonts w:ascii="Arial" w:hAnsi="Arial" w:cs="Arial"/>
              </w:rPr>
              <w:t>Annually</w:t>
            </w:r>
          </w:p>
          <w:p w14:paraId="58FCABE4" w14:textId="77777777" w:rsidR="00212F55" w:rsidRDefault="00212F55" w:rsidP="002F340A">
            <w:pPr>
              <w:rPr>
                <w:rFonts w:ascii="Arial" w:hAnsi="Arial" w:cs="Arial"/>
              </w:rPr>
            </w:pPr>
          </w:p>
        </w:tc>
        <w:tc>
          <w:tcPr>
            <w:tcW w:w="4118" w:type="dxa"/>
          </w:tcPr>
          <w:p w14:paraId="705B3533" w14:textId="77777777" w:rsidR="00212F55" w:rsidRDefault="00212F55" w:rsidP="002F340A">
            <w:pPr>
              <w:rPr>
                <w:rFonts w:ascii="Arial" w:hAnsi="Arial" w:cs="Arial"/>
              </w:rPr>
            </w:pPr>
            <w:r>
              <w:rPr>
                <w:rFonts w:ascii="Arial" w:hAnsi="Arial" w:cs="Arial"/>
              </w:rPr>
              <w:t>ECNI research</w:t>
            </w:r>
          </w:p>
          <w:p w14:paraId="7614CA87" w14:textId="77777777" w:rsidR="00212F55" w:rsidRDefault="00212F55" w:rsidP="002F340A">
            <w:pPr>
              <w:rPr>
                <w:rFonts w:ascii="Arial" w:hAnsi="Arial" w:cs="Arial"/>
              </w:rPr>
            </w:pPr>
          </w:p>
        </w:tc>
      </w:tr>
      <w:tr w:rsidR="00212F55" w14:paraId="34C7F837" w14:textId="77777777" w:rsidTr="002F340A">
        <w:tc>
          <w:tcPr>
            <w:tcW w:w="1843" w:type="dxa"/>
            <w:vMerge/>
          </w:tcPr>
          <w:p w14:paraId="2984D577" w14:textId="77777777" w:rsidR="00212F55" w:rsidRPr="0004069D" w:rsidRDefault="00212F55" w:rsidP="002F340A">
            <w:pPr>
              <w:rPr>
                <w:rFonts w:ascii="Arial" w:hAnsi="Arial" w:cs="Arial"/>
              </w:rPr>
            </w:pPr>
          </w:p>
        </w:tc>
        <w:tc>
          <w:tcPr>
            <w:tcW w:w="3829" w:type="dxa"/>
          </w:tcPr>
          <w:p w14:paraId="67FDF684" w14:textId="77777777" w:rsidR="00212F55" w:rsidRPr="0004069D" w:rsidRDefault="00212F55" w:rsidP="002F340A">
            <w:pPr>
              <w:jc w:val="both"/>
              <w:rPr>
                <w:rFonts w:ascii="Arial" w:hAnsi="Arial" w:cs="Arial"/>
              </w:rPr>
            </w:pPr>
            <w:r w:rsidRPr="0004069D">
              <w:rPr>
                <w:rFonts w:ascii="Arial" w:hAnsi="Arial" w:cs="Arial"/>
              </w:rPr>
              <w:t>To</w:t>
            </w:r>
            <w:r>
              <w:rPr>
                <w:rFonts w:ascii="Arial" w:hAnsi="Arial" w:cs="Arial"/>
              </w:rPr>
              <w:t xml:space="preserve"> review people related policies to ensure they are inclusive of LGBT needs </w:t>
            </w:r>
          </w:p>
          <w:p w14:paraId="14E72050" w14:textId="77777777" w:rsidR="00212F55" w:rsidRPr="0004069D" w:rsidRDefault="00212F55" w:rsidP="002F340A">
            <w:pPr>
              <w:jc w:val="both"/>
              <w:rPr>
                <w:rFonts w:ascii="Arial" w:hAnsi="Arial" w:cs="Arial"/>
              </w:rPr>
            </w:pPr>
          </w:p>
        </w:tc>
        <w:tc>
          <w:tcPr>
            <w:tcW w:w="3713" w:type="dxa"/>
          </w:tcPr>
          <w:p w14:paraId="01CF684B" w14:textId="77777777" w:rsidR="00212F55" w:rsidRDefault="00212F55" w:rsidP="002F340A">
            <w:pPr>
              <w:rPr>
                <w:rFonts w:ascii="Arial" w:hAnsi="Arial" w:cs="Arial"/>
              </w:rPr>
            </w:pPr>
            <w:r>
              <w:rPr>
                <w:rFonts w:ascii="Arial" w:hAnsi="Arial" w:cs="Arial"/>
              </w:rPr>
              <w:t xml:space="preserve">Policy revisions made </w:t>
            </w:r>
          </w:p>
          <w:p w14:paraId="0CE0C6D0" w14:textId="77777777" w:rsidR="00212F55" w:rsidRDefault="00212F55" w:rsidP="002F340A">
            <w:pPr>
              <w:rPr>
                <w:rFonts w:ascii="Arial" w:hAnsi="Arial" w:cs="Arial"/>
              </w:rPr>
            </w:pPr>
          </w:p>
        </w:tc>
        <w:tc>
          <w:tcPr>
            <w:tcW w:w="1801" w:type="dxa"/>
          </w:tcPr>
          <w:p w14:paraId="45630591" w14:textId="7B6A8FCA" w:rsidR="00212F55" w:rsidRDefault="00212F55" w:rsidP="002F340A">
            <w:pPr>
              <w:rPr>
                <w:rFonts w:ascii="Arial" w:hAnsi="Arial" w:cs="Arial"/>
              </w:rPr>
            </w:pPr>
            <w:r>
              <w:rPr>
                <w:rFonts w:ascii="Arial" w:hAnsi="Arial" w:cs="Arial"/>
              </w:rPr>
              <w:t>In line with established policy review dates</w:t>
            </w:r>
          </w:p>
        </w:tc>
        <w:tc>
          <w:tcPr>
            <w:tcW w:w="4118" w:type="dxa"/>
          </w:tcPr>
          <w:p w14:paraId="02D961A9" w14:textId="77777777" w:rsidR="00212F55" w:rsidRDefault="00212F55" w:rsidP="002F340A">
            <w:pPr>
              <w:rPr>
                <w:rFonts w:ascii="Arial" w:hAnsi="Arial" w:cs="Arial"/>
              </w:rPr>
            </w:pPr>
            <w:r>
              <w:rPr>
                <w:rFonts w:ascii="Arial" w:hAnsi="Arial" w:cs="Arial"/>
              </w:rPr>
              <w:t xml:space="preserve">Article 55 Reviews </w:t>
            </w:r>
          </w:p>
          <w:p w14:paraId="6884413F" w14:textId="77777777" w:rsidR="00212F55" w:rsidRDefault="00212F55" w:rsidP="002F340A">
            <w:pPr>
              <w:rPr>
                <w:rFonts w:ascii="Arial" w:hAnsi="Arial" w:cs="Arial"/>
              </w:rPr>
            </w:pPr>
          </w:p>
        </w:tc>
      </w:tr>
      <w:tr w:rsidR="00212F55" w14:paraId="54944B64" w14:textId="77777777" w:rsidTr="002F340A">
        <w:tc>
          <w:tcPr>
            <w:tcW w:w="1843" w:type="dxa"/>
            <w:vMerge/>
          </w:tcPr>
          <w:p w14:paraId="768A16CA" w14:textId="77777777" w:rsidR="00212F55" w:rsidRPr="0004069D" w:rsidRDefault="00212F55" w:rsidP="002F340A">
            <w:pPr>
              <w:rPr>
                <w:rFonts w:ascii="Arial" w:hAnsi="Arial" w:cs="Arial"/>
              </w:rPr>
            </w:pPr>
          </w:p>
        </w:tc>
        <w:tc>
          <w:tcPr>
            <w:tcW w:w="3829" w:type="dxa"/>
          </w:tcPr>
          <w:p w14:paraId="5571FB46" w14:textId="58163C99" w:rsidR="00212F55" w:rsidRPr="0004069D" w:rsidRDefault="00212F55" w:rsidP="002F340A">
            <w:pPr>
              <w:jc w:val="both"/>
              <w:rPr>
                <w:rFonts w:ascii="Arial" w:hAnsi="Arial" w:cs="Arial"/>
              </w:rPr>
            </w:pPr>
            <w:r w:rsidRPr="0004069D">
              <w:rPr>
                <w:rFonts w:ascii="Arial" w:hAnsi="Arial" w:cs="Arial"/>
              </w:rPr>
              <w:t xml:space="preserve">To </w:t>
            </w:r>
            <w:r>
              <w:rPr>
                <w:rFonts w:ascii="Arial" w:hAnsi="Arial" w:cs="Arial"/>
              </w:rPr>
              <w:t xml:space="preserve">Implement the EDI action plan in relation to gender and to monitor the outcomes against the targets set </w:t>
            </w:r>
          </w:p>
        </w:tc>
        <w:tc>
          <w:tcPr>
            <w:tcW w:w="3713" w:type="dxa"/>
          </w:tcPr>
          <w:p w14:paraId="10C196FB" w14:textId="77777777" w:rsidR="00212F55" w:rsidRDefault="00212F55" w:rsidP="002F340A">
            <w:pPr>
              <w:rPr>
                <w:rFonts w:ascii="Arial" w:hAnsi="Arial" w:cs="Arial"/>
              </w:rPr>
            </w:pPr>
            <w:r>
              <w:rPr>
                <w:rFonts w:ascii="Arial" w:hAnsi="Arial" w:cs="Arial"/>
              </w:rPr>
              <w:t>Actions targets in EDI achieved.</w:t>
            </w:r>
          </w:p>
        </w:tc>
        <w:tc>
          <w:tcPr>
            <w:tcW w:w="1801" w:type="dxa"/>
          </w:tcPr>
          <w:p w14:paraId="6DC9D9E5" w14:textId="77777777" w:rsidR="00212F55" w:rsidRDefault="00212F55" w:rsidP="002F340A">
            <w:pPr>
              <w:rPr>
                <w:rFonts w:ascii="Arial" w:hAnsi="Arial" w:cs="Arial"/>
              </w:rPr>
            </w:pPr>
            <w:r>
              <w:rPr>
                <w:rFonts w:ascii="Arial" w:hAnsi="Arial" w:cs="Arial"/>
              </w:rPr>
              <w:t>Ongoing</w:t>
            </w:r>
          </w:p>
          <w:p w14:paraId="73B927AA" w14:textId="77777777" w:rsidR="00212F55" w:rsidRDefault="00212F55" w:rsidP="002F340A">
            <w:pPr>
              <w:rPr>
                <w:rFonts w:ascii="Arial" w:hAnsi="Arial" w:cs="Arial"/>
              </w:rPr>
            </w:pPr>
          </w:p>
        </w:tc>
        <w:tc>
          <w:tcPr>
            <w:tcW w:w="4118" w:type="dxa"/>
          </w:tcPr>
          <w:p w14:paraId="2133A02B" w14:textId="77777777" w:rsidR="00212F55" w:rsidRDefault="00212F55" w:rsidP="002F340A">
            <w:pPr>
              <w:rPr>
                <w:rFonts w:ascii="Arial" w:hAnsi="Arial" w:cs="Arial"/>
              </w:rPr>
            </w:pPr>
          </w:p>
        </w:tc>
      </w:tr>
      <w:tr w:rsidR="00212F55" w14:paraId="1B3E24AA" w14:textId="77777777" w:rsidTr="002F340A">
        <w:tc>
          <w:tcPr>
            <w:tcW w:w="1843" w:type="dxa"/>
            <w:shd w:val="clear" w:color="auto" w:fill="FFF2CC" w:themeFill="accent4" w:themeFillTint="33"/>
          </w:tcPr>
          <w:p w14:paraId="581D16E4" w14:textId="77777777" w:rsidR="00212F55" w:rsidRPr="0004069D" w:rsidRDefault="00212F55" w:rsidP="002F340A">
            <w:pPr>
              <w:rPr>
                <w:rFonts w:ascii="Arial" w:hAnsi="Arial" w:cs="Arial"/>
              </w:rPr>
            </w:pPr>
            <w:r w:rsidRPr="00405A7F">
              <w:rPr>
                <w:rFonts w:ascii="Arial" w:hAnsi="Arial" w:cs="Arial"/>
                <w:b/>
                <w:bCs/>
              </w:rPr>
              <w:t xml:space="preserve">Area of Implementation </w:t>
            </w:r>
          </w:p>
        </w:tc>
        <w:tc>
          <w:tcPr>
            <w:tcW w:w="3829" w:type="dxa"/>
            <w:shd w:val="clear" w:color="auto" w:fill="FFF2CC" w:themeFill="accent4" w:themeFillTint="33"/>
          </w:tcPr>
          <w:p w14:paraId="6F040151" w14:textId="77777777" w:rsidR="00212F55" w:rsidRPr="0004069D" w:rsidRDefault="00212F55" w:rsidP="002F340A">
            <w:pPr>
              <w:jc w:val="both"/>
              <w:rPr>
                <w:rFonts w:ascii="Arial" w:hAnsi="Arial" w:cs="Arial"/>
              </w:rPr>
            </w:pPr>
            <w:r w:rsidRPr="00405A7F">
              <w:rPr>
                <w:rFonts w:ascii="Arial" w:hAnsi="Arial" w:cs="Arial"/>
                <w:b/>
                <w:bCs/>
              </w:rPr>
              <w:t xml:space="preserve">Action Measure </w:t>
            </w:r>
          </w:p>
        </w:tc>
        <w:tc>
          <w:tcPr>
            <w:tcW w:w="3713" w:type="dxa"/>
            <w:shd w:val="clear" w:color="auto" w:fill="FFF2CC" w:themeFill="accent4" w:themeFillTint="33"/>
          </w:tcPr>
          <w:p w14:paraId="07B36E20" w14:textId="77777777" w:rsidR="00212F55" w:rsidRDefault="00212F55" w:rsidP="002F340A">
            <w:pPr>
              <w:rPr>
                <w:rFonts w:ascii="Arial" w:hAnsi="Arial" w:cs="Arial"/>
              </w:rPr>
            </w:pPr>
            <w:r w:rsidRPr="00405A7F">
              <w:rPr>
                <w:rFonts w:ascii="Arial" w:hAnsi="Arial" w:cs="Arial"/>
                <w:b/>
                <w:bCs/>
              </w:rPr>
              <w:t>Performance Indicator</w:t>
            </w:r>
            <w:r>
              <w:rPr>
                <w:rFonts w:ascii="Arial" w:hAnsi="Arial" w:cs="Arial"/>
                <w:b/>
                <w:bCs/>
              </w:rPr>
              <w:t>/s</w:t>
            </w:r>
          </w:p>
        </w:tc>
        <w:tc>
          <w:tcPr>
            <w:tcW w:w="1801" w:type="dxa"/>
            <w:shd w:val="clear" w:color="auto" w:fill="FFF2CC" w:themeFill="accent4" w:themeFillTint="33"/>
          </w:tcPr>
          <w:p w14:paraId="0994721B" w14:textId="77777777" w:rsidR="00212F55" w:rsidRDefault="00212F55" w:rsidP="002F340A">
            <w:pPr>
              <w:rPr>
                <w:rFonts w:ascii="Arial" w:hAnsi="Arial" w:cs="Arial"/>
              </w:rPr>
            </w:pPr>
            <w:r w:rsidRPr="00405A7F">
              <w:rPr>
                <w:rFonts w:ascii="Arial" w:hAnsi="Arial" w:cs="Arial"/>
                <w:b/>
                <w:bCs/>
              </w:rPr>
              <w:t xml:space="preserve">Timescale </w:t>
            </w:r>
          </w:p>
        </w:tc>
        <w:tc>
          <w:tcPr>
            <w:tcW w:w="4118" w:type="dxa"/>
            <w:shd w:val="clear" w:color="auto" w:fill="FFF2CC" w:themeFill="accent4" w:themeFillTint="33"/>
          </w:tcPr>
          <w:p w14:paraId="1EEA3D4B" w14:textId="77777777" w:rsidR="00212F55" w:rsidRDefault="00212F55" w:rsidP="002F340A">
            <w:pPr>
              <w:rPr>
                <w:rFonts w:ascii="Arial" w:hAnsi="Arial" w:cs="Arial"/>
              </w:rPr>
            </w:pPr>
            <w:r w:rsidRPr="00405A7F">
              <w:rPr>
                <w:rFonts w:ascii="Arial" w:hAnsi="Arial" w:cs="Arial"/>
                <w:b/>
                <w:bCs/>
              </w:rPr>
              <w:t xml:space="preserve">Associated Research/ Monitoring </w:t>
            </w:r>
          </w:p>
        </w:tc>
      </w:tr>
      <w:tr w:rsidR="00212F55" w14:paraId="5EF385D0" w14:textId="77777777" w:rsidTr="002F340A">
        <w:tc>
          <w:tcPr>
            <w:tcW w:w="1843" w:type="dxa"/>
            <w:vMerge w:val="restart"/>
          </w:tcPr>
          <w:p w14:paraId="3A114CFF" w14:textId="77777777" w:rsidR="00212F55" w:rsidRPr="0004069D" w:rsidRDefault="00212F55" w:rsidP="002F340A">
            <w:pPr>
              <w:rPr>
                <w:rFonts w:ascii="Arial" w:hAnsi="Arial" w:cs="Arial"/>
              </w:rPr>
            </w:pPr>
            <w:r>
              <w:rPr>
                <w:rFonts w:ascii="Arial" w:hAnsi="Arial" w:cs="Arial"/>
              </w:rPr>
              <w:t>Dependents</w:t>
            </w:r>
          </w:p>
        </w:tc>
        <w:tc>
          <w:tcPr>
            <w:tcW w:w="3829" w:type="dxa"/>
          </w:tcPr>
          <w:p w14:paraId="44C3B82A" w14:textId="77777777" w:rsidR="00212F55" w:rsidRPr="006744B8" w:rsidRDefault="00212F55" w:rsidP="002F340A">
            <w:pPr>
              <w:jc w:val="both"/>
              <w:rPr>
                <w:rFonts w:ascii="Arial" w:hAnsi="Arial" w:cs="Arial"/>
              </w:rPr>
            </w:pPr>
            <w:r w:rsidRPr="006744B8">
              <w:rPr>
                <w:rFonts w:ascii="Arial" w:hAnsi="Arial" w:cs="Arial"/>
              </w:rPr>
              <w:t xml:space="preserve">To include consideration of the information collated through the customer survey at the Equality Working Group Meeting. </w:t>
            </w:r>
          </w:p>
          <w:p w14:paraId="237D01D2" w14:textId="77777777" w:rsidR="00212F55" w:rsidRPr="0004069D" w:rsidRDefault="00212F55" w:rsidP="002F340A">
            <w:pPr>
              <w:jc w:val="both"/>
              <w:rPr>
                <w:rFonts w:ascii="Arial" w:hAnsi="Arial" w:cs="Arial"/>
              </w:rPr>
            </w:pPr>
          </w:p>
        </w:tc>
        <w:tc>
          <w:tcPr>
            <w:tcW w:w="3713" w:type="dxa"/>
          </w:tcPr>
          <w:p w14:paraId="0DBB919C" w14:textId="77777777" w:rsidR="00212F55" w:rsidRDefault="00212F55" w:rsidP="002F340A">
            <w:pPr>
              <w:rPr>
                <w:rFonts w:ascii="Arial" w:hAnsi="Arial" w:cs="Arial"/>
              </w:rPr>
            </w:pPr>
            <w:r>
              <w:rPr>
                <w:rFonts w:ascii="Arial" w:hAnsi="Arial" w:cs="Arial"/>
              </w:rPr>
              <w:t xml:space="preserve">Baseline data generated and ongoing monitoring </w:t>
            </w:r>
          </w:p>
          <w:p w14:paraId="6FCDC99D" w14:textId="77777777" w:rsidR="00212F55" w:rsidRDefault="00212F55" w:rsidP="002F340A">
            <w:pPr>
              <w:rPr>
                <w:rFonts w:ascii="Arial" w:hAnsi="Arial" w:cs="Arial"/>
              </w:rPr>
            </w:pPr>
          </w:p>
        </w:tc>
        <w:tc>
          <w:tcPr>
            <w:tcW w:w="1801" w:type="dxa"/>
          </w:tcPr>
          <w:p w14:paraId="44BC71DD" w14:textId="77777777" w:rsidR="00212F55" w:rsidRDefault="00212F55" w:rsidP="002F340A">
            <w:pPr>
              <w:rPr>
                <w:rFonts w:ascii="Arial" w:hAnsi="Arial" w:cs="Arial"/>
              </w:rPr>
            </w:pPr>
            <w:r>
              <w:rPr>
                <w:rFonts w:ascii="Arial" w:hAnsi="Arial" w:cs="Arial"/>
              </w:rPr>
              <w:t>Annually</w:t>
            </w:r>
          </w:p>
          <w:p w14:paraId="0C68FF6F" w14:textId="77777777" w:rsidR="00212F55" w:rsidRDefault="00212F55" w:rsidP="002F340A">
            <w:pPr>
              <w:rPr>
                <w:rFonts w:ascii="Arial" w:hAnsi="Arial" w:cs="Arial"/>
              </w:rPr>
            </w:pPr>
          </w:p>
        </w:tc>
        <w:tc>
          <w:tcPr>
            <w:tcW w:w="4118" w:type="dxa"/>
          </w:tcPr>
          <w:p w14:paraId="331BF820" w14:textId="77777777" w:rsidR="00212F55" w:rsidRDefault="00212F55" w:rsidP="002F340A">
            <w:pPr>
              <w:rPr>
                <w:rFonts w:ascii="Arial" w:hAnsi="Arial" w:cs="Arial"/>
              </w:rPr>
            </w:pPr>
            <w:r>
              <w:rPr>
                <w:rFonts w:ascii="Arial" w:hAnsi="Arial" w:cs="Arial"/>
              </w:rPr>
              <w:t xml:space="preserve">The customer </w:t>
            </w:r>
            <w:proofErr w:type="gramStart"/>
            <w:r>
              <w:rPr>
                <w:rFonts w:ascii="Arial" w:hAnsi="Arial" w:cs="Arial"/>
              </w:rPr>
              <w:t>survey</w:t>
            </w:r>
            <w:proofErr w:type="gramEnd"/>
            <w:r>
              <w:rPr>
                <w:rFonts w:ascii="Arial" w:hAnsi="Arial" w:cs="Arial"/>
              </w:rPr>
              <w:t xml:space="preserve"> </w:t>
            </w:r>
          </w:p>
          <w:p w14:paraId="530AC34F" w14:textId="77777777" w:rsidR="00212F55" w:rsidRDefault="00212F55" w:rsidP="002F340A">
            <w:pPr>
              <w:rPr>
                <w:rFonts w:ascii="Arial" w:hAnsi="Arial" w:cs="Arial"/>
              </w:rPr>
            </w:pPr>
          </w:p>
        </w:tc>
      </w:tr>
      <w:tr w:rsidR="00212F55" w14:paraId="1280E14D" w14:textId="77777777" w:rsidTr="002F340A">
        <w:tc>
          <w:tcPr>
            <w:tcW w:w="1843" w:type="dxa"/>
            <w:vMerge/>
          </w:tcPr>
          <w:p w14:paraId="3F616DC8" w14:textId="77777777" w:rsidR="00212F55" w:rsidRDefault="00212F55" w:rsidP="002F340A">
            <w:pPr>
              <w:rPr>
                <w:rFonts w:ascii="Arial" w:hAnsi="Arial" w:cs="Arial"/>
              </w:rPr>
            </w:pPr>
          </w:p>
        </w:tc>
        <w:tc>
          <w:tcPr>
            <w:tcW w:w="3829" w:type="dxa"/>
          </w:tcPr>
          <w:p w14:paraId="17BD56BE" w14:textId="77777777" w:rsidR="00212F55" w:rsidRDefault="00212F55" w:rsidP="002F340A">
            <w:pPr>
              <w:jc w:val="both"/>
              <w:rPr>
                <w:rFonts w:ascii="Arial" w:hAnsi="Arial" w:cs="Arial"/>
              </w:rPr>
            </w:pPr>
            <w:r w:rsidRPr="006744B8">
              <w:rPr>
                <w:rFonts w:ascii="Arial" w:hAnsi="Arial" w:cs="Arial"/>
              </w:rPr>
              <w:t>To continue to target promotional events on use of public transport for those with caring responsibilities</w:t>
            </w:r>
            <w:r>
              <w:rPr>
                <w:rFonts w:ascii="Arial" w:hAnsi="Arial" w:cs="Arial"/>
              </w:rPr>
              <w:t xml:space="preserve"> </w:t>
            </w:r>
          </w:p>
          <w:p w14:paraId="55B57CA1" w14:textId="77777777" w:rsidR="00212F55" w:rsidRPr="006744B8" w:rsidRDefault="00212F55" w:rsidP="002F340A">
            <w:pPr>
              <w:jc w:val="both"/>
              <w:rPr>
                <w:rFonts w:ascii="Arial" w:hAnsi="Arial" w:cs="Arial"/>
              </w:rPr>
            </w:pPr>
          </w:p>
        </w:tc>
        <w:tc>
          <w:tcPr>
            <w:tcW w:w="3713" w:type="dxa"/>
          </w:tcPr>
          <w:p w14:paraId="2E7B22E0" w14:textId="77777777" w:rsidR="00212F55" w:rsidRDefault="00212F55" w:rsidP="002F340A">
            <w:pPr>
              <w:rPr>
                <w:rFonts w:ascii="Arial" w:hAnsi="Arial" w:cs="Arial"/>
              </w:rPr>
            </w:pPr>
            <w:r>
              <w:rPr>
                <w:rFonts w:ascii="Arial" w:hAnsi="Arial" w:cs="Arial"/>
              </w:rPr>
              <w:t>Increase in usage of public transport by those with dependents.</w:t>
            </w:r>
          </w:p>
          <w:p w14:paraId="44F5C4EA" w14:textId="77777777" w:rsidR="00212F55" w:rsidRDefault="00212F55" w:rsidP="002F340A">
            <w:pPr>
              <w:rPr>
                <w:rFonts w:ascii="Arial" w:hAnsi="Arial" w:cs="Arial"/>
              </w:rPr>
            </w:pPr>
          </w:p>
        </w:tc>
        <w:tc>
          <w:tcPr>
            <w:tcW w:w="1801" w:type="dxa"/>
          </w:tcPr>
          <w:p w14:paraId="2390212C" w14:textId="77777777" w:rsidR="00212F55" w:rsidRDefault="00212F55" w:rsidP="002F340A">
            <w:pPr>
              <w:rPr>
                <w:rFonts w:ascii="Arial" w:hAnsi="Arial" w:cs="Arial"/>
              </w:rPr>
            </w:pPr>
            <w:r>
              <w:rPr>
                <w:rFonts w:ascii="Arial" w:hAnsi="Arial" w:cs="Arial"/>
              </w:rPr>
              <w:t>Ongoing</w:t>
            </w:r>
          </w:p>
          <w:p w14:paraId="6B55587E" w14:textId="77777777" w:rsidR="00212F55" w:rsidRDefault="00212F55" w:rsidP="002F340A">
            <w:pPr>
              <w:rPr>
                <w:rFonts w:ascii="Arial" w:hAnsi="Arial" w:cs="Arial"/>
              </w:rPr>
            </w:pPr>
          </w:p>
        </w:tc>
        <w:tc>
          <w:tcPr>
            <w:tcW w:w="4118" w:type="dxa"/>
          </w:tcPr>
          <w:p w14:paraId="4430CCDD" w14:textId="77777777" w:rsidR="00212F55" w:rsidRDefault="00212F55" w:rsidP="002F340A">
            <w:pPr>
              <w:rPr>
                <w:rFonts w:ascii="Arial" w:hAnsi="Arial" w:cs="Arial"/>
              </w:rPr>
            </w:pPr>
            <w:r>
              <w:rPr>
                <w:rFonts w:ascii="Arial" w:hAnsi="Arial" w:cs="Arial"/>
              </w:rPr>
              <w:t xml:space="preserve">The customer </w:t>
            </w:r>
            <w:proofErr w:type="gramStart"/>
            <w:r>
              <w:rPr>
                <w:rFonts w:ascii="Arial" w:hAnsi="Arial" w:cs="Arial"/>
              </w:rPr>
              <w:t>survey</w:t>
            </w:r>
            <w:proofErr w:type="gramEnd"/>
            <w:r>
              <w:rPr>
                <w:rFonts w:ascii="Arial" w:hAnsi="Arial" w:cs="Arial"/>
              </w:rPr>
              <w:t xml:space="preserve"> </w:t>
            </w:r>
          </w:p>
          <w:p w14:paraId="1F301420" w14:textId="77777777" w:rsidR="00212F55" w:rsidRDefault="00212F55" w:rsidP="002F340A">
            <w:pPr>
              <w:rPr>
                <w:rFonts w:ascii="Arial" w:hAnsi="Arial" w:cs="Arial"/>
              </w:rPr>
            </w:pPr>
          </w:p>
        </w:tc>
      </w:tr>
      <w:tr w:rsidR="00212F55" w14:paraId="485C24E2" w14:textId="77777777" w:rsidTr="002F340A">
        <w:tc>
          <w:tcPr>
            <w:tcW w:w="1843" w:type="dxa"/>
            <w:vMerge/>
          </w:tcPr>
          <w:p w14:paraId="754FF9FF" w14:textId="77777777" w:rsidR="00212F55" w:rsidRDefault="00212F55" w:rsidP="002F340A">
            <w:pPr>
              <w:rPr>
                <w:rFonts w:ascii="Arial" w:hAnsi="Arial" w:cs="Arial"/>
              </w:rPr>
            </w:pPr>
          </w:p>
        </w:tc>
        <w:tc>
          <w:tcPr>
            <w:tcW w:w="3829" w:type="dxa"/>
          </w:tcPr>
          <w:p w14:paraId="1836A03A" w14:textId="77777777" w:rsidR="00212F55" w:rsidRPr="006744B8" w:rsidRDefault="00212F55" w:rsidP="002F340A">
            <w:pPr>
              <w:jc w:val="both"/>
              <w:rPr>
                <w:rFonts w:ascii="Arial" w:hAnsi="Arial" w:cs="Arial"/>
              </w:rPr>
            </w:pPr>
            <w:r>
              <w:rPr>
                <w:rFonts w:ascii="Arial" w:hAnsi="Arial" w:cs="Arial"/>
              </w:rPr>
              <w:t>To continue to review polices on flexible working and to monitor the impact</w:t>
            </w:r>
          </w:p>
        </w:tc>
        <w:tc>
          <w:tcPr>
            <w:tcW w:w="3713" w:type="dxa"/>
          </w:tcPr>
          <w:p w14:paraId="02AD9CD4" w14:textId="77777777" w:rsidR="00212F55" w:rsidRDefault="00212F55" w:rsidP="002F340A">
            <w:pPr>
              <w:rPr>
                <w:rFonts w:ascii="Arial" w:hAnsi="Arial" w:cs="Arial"/>
              </w:rPr>
            </w:pPr>
            <w:r>
              <w:rPr>
                <w:rFonts w:ascii="Arial" w:hAnsi="Arial" w:cs="Arial"/>
              </w:rPr>
              <w:t>Increase in representation of women in the workforce.</w:t>
            </w:r>
          </w:p>
        </w:tc>
        <w:tc>
          <w:tcPr>
            <w:tcW w:w="1801" w:type="dxa"/>
          </w:tcPr>
          <w:p w14:paraId="596616A1" w14:textId="77777777" w:rsidR="00212F55" w:rsidRDefault="00212F55" w:rsidP="002F340A">
            <w:pPr>
              <w:rPr>
                <w:rFonts w:ascii="Arial" w:hAnsi="Arial" w:cs="Arial"/>
              </w:rPr>
            </w:pPr>
            <w:r>
              <w:rPr>
                <w:rFonts w:ascii="Arial" w:hAnsi="Arial" w:cs="Arial"/>
              </w:rPr>
              <w:t>In line with established policy review dates</w:t>
            </w:r>
          </w:p>
          <w:p w14:paraId="3C7EFF60" w14:textId="77777777" w:rsidR="00212F55" w:rsidRDefault="00212F55" w:rsidP="002F340A">
            <w:pPr>
              <w:rPr>
                <w:rFonts w:ascii="Arial" w:hAnsi="Arial" w:cs="Arial"/>
              </w:rPr>
            </w:pPr>
          </w:p>
        </w:tc>
        <w:tc>
          <w:tcPr>
            <w:tcW w:w="4118" w:type="dxa"/>
          </w:tcPr>
          <w:p w14:paraId="6F17CB08" w14:textId="77777777" w:rsidR="00212F55" w:rsidRDefault="00212F55" w:rsidP="002F340A">
            <w:pPr>
              <w:rPr>
                <w:rFonts w:ascii="Arial" w:hAnsi="Arial" w:cs="Arial"/>
              </w:rPr>
            </w:pPr>
            <w:r>
              <w:rPr>
                <w:rFonts w:ascii="Arial" w:hAnsi="Arial" w:cs="Arial"/>
              </w:rPr>
              <w:t xml:space="preserve">Article 55 reviews </w:t>
            </w:r>
          </w:p>
          <w:p w14:paraId="7ED4E4D8" w14:textId="77777777" w:rsidR="00212F55" w:rsidRDefault="00212F55" w:rsidP="002F340A">
            <w:pPr>
              <w:rPr>
                <w:rFonts w:ascii="Arial" w:hAnsi="Arial" w:cs="Arial"/>
              </w:rPr>
            </w:pPr>
            <w:r>
              <w:rPr>
                <w:rFonts w:ascii="Arial" w:hAnsi="Arial" w:cs="Arial"/>
              </w:rPr>
              <w:t>Exit interviews</w:t>
            </w:r>
          </w:p>
        </w:tc>
      </w:tr>
      <w:tr w:rsidR="00212F55" w14:paraId="5AD7E187" w14:textId="77777777" w:rsidTr="002F340A">
        <w:tc>
          <w:tcPr>
            <w:tcW w:w="1843" w:type="dxa"/>
          </w:tcPr>
          <w:p w14:paraId="11FFDA08" w14:textId="77777777" w:rsidR="00212F55" w:rsidRDefault="00212F55" w:rsidP="002F340A">
            <w:pPr>
              <w:rPr>
                <w:rFonts w:ascii="Arial" w:hAnsi="Arial" w:cs="Arial"/>
              </w:rPr>
            </w:pPr>
            <w:r>
              <w:rPr>
                <w:rFonts w:ascii="Arial" w:hAnsi="Arial" w:cs="Arial"/>
              </w:rPr>
              <w:t>Marital Status</w:t>
            </w:r>
          </w:p>
        </w:tc>
        <w:tc>
          <w:tcPr>
            <w:tcW w:w="3829" w:type="dxa"/>
          </w:tcPr>
          <w:p w14:paraId="1F5C15E9" w14:textId="77777777" w:rsidR="00212F55" w:rsidRDefault="00212F55" w:rsidP="002F340A">
            <w:pPr>
              <w:jc w:val="both"/>
              <w:rPr>
                <w:rFonts w:ascii="Arial" w:hAnsi="Arial" w:cs="Arial"/>
              </w:rPr>
            </w:pPr>
            <w:r>
              <w:rPr>
                <w:rFonts w:ascii="Arial" w:hAnsi="Arial" w:cs="Arial"/>
              </w:rPr>
              <w:t>None</w:t>
            </w:r>
          </w:p>
        </w:tc>
        <w:tc>
          <w:tcPr>
            <w:tcW w:w="3713" w:type="dxa"/>
          </w:tcPr>
          <w:p w14:paraId="2AC15D8B" w14:textId="77777777" w:rsidR="00212F55" w:rsidRDefault="00212F55" w:rsidP="002F340A">
            <w:pPr>
              <w:rPr>
                <w:rFonts w:ascii="Arial" w:hAnsi="Arial" w:cs="Arial"/>
              </w:rPr>
            </w:pPr>
          </w:p>
        </w:tc>
        <w:tc>
          <w:tcPr>
            <w:tcW w:w="1801" w:type="dxa"/>
          </w:tcPr>
          <w:p w14:paraId="572E656D" w14:textId="77777777" w:rsidR="00212F55" w:rsidRDefault="00212F55" w:rsidP="002F340A">
            <w:pPr>
              <w:rPr>
                <w:rFonts w:ascii="Arial" w:hAnsi="Arial" w:cs="Arial"/>
              </w:rPr>
            </w:pPr>
          </w:p>
        </w:tc>
        <w:tc>
          <w:tcPr>
            <w:tcW w:w="4118" w:type="dxa"/>
          </w:tcPr>
          <w:p w14:paraId="29F5EED3" w14:textId="77777777" w:rsidR="00212F55" w:rsidRDefault="00212F55" w:rsidP="002F340A">
            <w:pPr>
              <w:rPr>
                <w:rFonts w:ascii="Arial" w:hAnsi="Arial" w:cs="Arial"/>
              </w:rPr>
            </w:pPr>
          </w:p>
        </w:tc>
      </w:tr>
      <w:tr w:rsidR="00212F55" w14:paraId="40C750C2" w14:textId="77777777" w:rsidTr="002F340A">
        <w:tc>
          <w:tcPr>
            <w:tcW w:w="1843" w:type="dxa"/>
            <w:vMerge w:val="restart"/>
          </w:tcPr>
          <w:p w14:paraId="26F3DFD2" w14:textId="77777777" w:rsidR="00212F55" w:rsidRDefault="00212F55" w:rsidP="002F340A">
            <w:pPr>
              <w:rPr>
                <w:rFonts w:ascii="Arial" w:hAnsi="Arial" w:cs="Arial"/>
              </w:rPr>
            </w:pPr>
            <w:r w:rsidRPr="00061639">
              <w:rPr>
                <w:rFonts w:ascii="Arial" w:hAnsi="Arial" w:cs="Arial"/>
              </w:rPr>
              <w:t>Good Relations</w:t>
            </w:r>
          </w:p>
        </w:tc>
        <w:tc>
          <w:tcPr>
            <w:tcW w:w="3829" w:type="dxa"/>
          </w:tcPr>
          <w:p w14:paraId="74DE44B7" w14:textId="77777777" w:rsidR="00212F55" w:rsidRPr="00061639" w:rsidRDefault="00212F55" w:rsidP="002F340A">
            <w:pPr>
              <w:tabs>
                <w:tab w:val="left" w:pos="3851"/>
              </w:tabs>
              <w:rPr>
                <w:rFonts w:ascii="Arial" w:hAnsi="Arial" w:cs="Arial"/>
              </w:rPr>
            </w:pPr>
            <w:r w:rsidRPr="00061639">
              <w:rPr>
                <w:rFonts w:ascii="Arial" w:hAnsi="Arial" w:cs="Arial"/>
              </w:rPr>
              <w:t xml:space="preserve">To continue to implement the community engagement activities in the corporate responsibility strategy. </w:t>
            </w:r>
          </w:p>
          <w:p w14:paraId="0DFF20FC" w14:textId="77777777" w:rsidR="00212F55" w:rsidRDefault="00212F55" w:rsidP="002F340A">
            <w:pPr>
              <w:jc w:val="both"/>
              <w:rPr>
                <w:rFonts w:ascii="Arial" w:hAnsi="Arial" w:cs="Arial"/>
              </w:rPr>
            </w:pPr>
          </w:p>
        </w:tc>
        <w:tc>
          <w:tcPr>
            <w:tcW w:w="3713" w:type="dxa"/>
          </w:tcPr>
          <w:p w14:paraId="0FA12ACF" w14:textId="77777777" w:rsidR="00212F55" w:rsidRPr="00061639" w:rsidRDefault="00212F55" w:rsidP="002F340A">
            <w:pPr>
              <w:rPr>
                <w:rFonts w:ascii="Arial" w:hAnsi="Arial" w:cs="Arial"/>
              </w:rPr>
            </w:pPr>
            <w:r w:rsidRPr="00061639">
              <w:rPr>
                <w:rFonts w:ascii="Arial" w:hAnsi="Arial" w:cs="Arial"/>
              </w:rPr>
              <w:t xml:space="preserve">Monitor and measure the impact of CR activity in promoting good relations </w:t>
            </w:r>
          </w:p>
          <w:p w14:paraId="34F3F0B6" w14:textId="77777777" w:rsidR="00212F55" w:rsidRDefault="00212F55" w:rsidP="002F340A">
            <w:pPr>
              <w:rPr>
                <w:rFonts w:ascii="Arial" w:hAnsi="Arial" w:cs="Arial"/>
              </w:rPr>
            </w:pPr>
          </w:p>
        </w:tc>
        <w:tc>
          <w:tcPr>
            <w:tcW w:w="1801" w:type="dxa"/>
          </w:tcPr>
          <w:p w14:paraId="0D6641B9" w14:textId="77777777" w:rsidR="00212F55" w:rsidRDefault="00212F55" w:rsidP="002F340A">
            <w:pPr>
              <w:rPr>
                <w:rFonts w:ascii="Arial" w:hAnsi="Arial" w:cs="Arial"/>
              </w:rPr>
            </w:pPr>
            <w:r>
              <w:rPr>
                <w:rFonts w:ascii="Arial" w:hAnsi="Arial" w:cs="Arial"/>
              </w:rPr>
              <w:t>Ongoing, reviewed annually</w:t>
            </w:r>
          </w:p>
          <w:p w14:paraId="26F41440" w14:textId="77777777" w:rsidR="00212F55" w:rsidRDefault="00212F55" w:rsidP="002F340A">
            <w:pPr>
              <w:rPr>
                <w:rFonts w:ascii="Arial" w:hAnsi="Arial" w:cs="Arial"/>
              </w:rPr>
            </w:pPr>
          </w:p>
        </w:tc>
        <w:tc>
          <w:tcPr>
            <w:tcW w:w="4118" w:type="dxa"/>
          </w:tcPr>
          <w:p w14:paraId="77EFACDB" w14:textId="40FD7AB4" w:rsidR="00212F55" w:rsidRDefault="00212F55" w:rsidP="002F340A">
            <w:pPr>
              <w:rPr>
                <w:rFonts w:ascii="Arial" w:hAnsi="Arial" w:cs="Arial"/>
              </w:rPr>
            </w:pPr>
            <w:r w:rsidRPr="00061639">
              <w:rPr>
                <w:rFonts w:ascii="Arial" w:hAnsi="Arial" w:cs="Arial"/>
              </w:rPr>
              <w:t xml:space="preserve">The outcomes of community outreach activities in relation to the two main communities and building a shared future </w:t>
            </w:r>
          </w:p>
        </w:tc>
      </w:tr>
      <w:tr w:rsidR="00212F55" w14:paraId="7D50807A" w14:textId="77777777" w:rsidTr="002F340A">
        <w:tc>
          <w:tcPr>
            <w:tcW w:w="1843" w:type="dxa"/>
            <w:vMerge/>
          </w:tcPr>
          <w:p w14:paraId="3971FE6A" w14:textId="77777777" w:rsidR="00212F55" w:rsidRPr="00061639" w:rsidRDefault="00212F55" w:rsidP="002F340A">
            <w:pPr>
              <w:rPr>
                <w:rFonts w:ascii="Arial" w:hAnsi="Arial" w:cs="Arial"/>
              </w:rPr>
            </w:pPr>
          </w:p>
        </w:tc>
        <w:tc>
          <w:tcPr>
            <w:tcW w:w="3829" w:type="dxa"/>
          </w:tcPr>
          <w:p w14:paraId="6539FD79" w14:textId="77777777" w:rsidR="00212F55" w:rsidRPr="00061639" w:rsidRDefault="00212F55" w:rsidP="002F340A">
            <w:pPr>
              <w:tabs>
                <w:tab w:val="left" w:pos="3851"/>
              </w:tabs>
              <w:jc w:val="both"/>
              <w:rPr>
                <w:rFonts w:ascii="Arial" w:hAnsi="Arial" w:cs="Arial"/>
              </w:rPr>
            </w:pPr>
            <w:r w:rsidRPr="00061639">
              <w:rPr>
                <w:rFonts w:ascii="Arial" w:hAnsi="Arial" w:cs="Arial"/>
              </w:rPr>
              <w:t xml:space="preserve">To engage with the local councils in the implementation of their community plans and to consider local issues in terms of transport that promote social inclusion and a shared society. </w:t>
            </w:r>
          </w:p>
          <w:p w14:paraId="7CBE0A68" w14:textId="77777777" w:rsidR="00212F55" w:rsidRPr="00061639" w:rsidRDefault="00212F55" w:rsidP="002F340A">
            <w:pPr>
              <w:tabs>
                <w:tab w:val="left" w:pos="3851"/>
              </w:tabs>
              <w:rPr>
                <w:rFonts w:ascii="Arial" w:hAnsi="Arial" w:cs="Arial"/>
              </w:rPr>
            </w:pPr>
          </w:p>
        </w:tc>
        <w:tc>
          <w:tcPr>
            <w:tcW w:w="3713" w:type="dxa"/>
          </w:tcPr>
          <w:p w14:paraId="21A236DD" w14:textId="77777777" w:rsidR="00212F55" w:rsidRPr="00061639" w:rsidRDefault="00212F55" w:rsidP="002F340A">
            <w:pPr>
              <w:rPr>
                <w:rFonts w:ascii="Arial" w:hAnsi="Arial" w:cs="Arial"/>
              </w:rPr>
            </w:pPr>
            <w:r w:rsidRPr="00061639">
              <w:rPr>
                <w:rFonts w:ascii="Arial" w:hAnsi="Arial" w:cs="Arial"/>
              </w:rPr>
              <w:t>The positive outcomes achieved at a local level in terms of public transport and social inclusion.</w:t>
            </w:r>
          </w:p>
        </w:tc>
        <w:tc>
          <w:tcPr>
            <w:tcW w:w="1801" w:type="dxa"/>
          </w:tcPr>
          <w:p w14:paraId="671F7228" w14:textId="77777777" w:rsidR="00212F55" w:rsidRDefault="00212F55" w:rsidP="002F340A">
            <w:pPr>
              <w:rPr>
                <w:rFonts w:ascii="Arial" w:hAnsi="Arial" w:cs="Arial"/>
              </w:rPr>
            </w:pPr>
            <w:r>
              <w:rPr>
                <w:rFonts w:ascii="Arial" w:hAnsi="Arial" w:cs="Arial"/>
              </w:rPr>
              <w:t>Ongoing, in line with Local Council plans</w:t>
            </w:r>
          </w:p>
        </w:tc>
        <w:tc>
          <w:tcPr>
            <w:tcW w:w="4118" w:type="dxa"/>
          </w:tcPr>
          <w:p w14:paraId="3C6B5960" w14:textId="77777777" w:rsidR="00212F55" w:rsidRPr="00061639" w:rsidRDefault="00212F55" w:rsidP="002F340A">
            <w:pPr>
              <w:rPr>
                <w:rFonts w:ascii="Arial" w:hAnsi="Arial" w:cs="Arial"/>
              </w:rPr>
            </w:pPr>
            <w:r w:rsidRPr="00061639">
              <w:rPr>
                <w:rFonts w:ascii="Arial" w:hAnsi="Arial" w:cs="Arial"/>
              </w:rPr>
              <w:t>Outcomes in terms of performance reporting from the district council community plans</w:t>
            </w:r>
          </w:p>
        </w:tc>
      </w:tr>
      <w:tr w:rsidR="00212F55" w14:paraId="375F6575" w14:textId="77777777" w:rsidTr="002F340A">
        <w:tc>
          <w:tcPr>
            <w:tcW w:w="1843" w:type="dxa"/>
          </w:tcPr>
          <w:p w14:paraId="145DC8E6" w14:textId="77777777" w:rsidR="00212F55" w:rsidRPr="00061639" w:rsidRDefault="00212F55" w:rsidP="002F340A">
            <w:pPr>
              <w:rPr>
                <w:rFonts w:ascii="Arial" w:hAnsi="Arial" w:cs="Arial"/>
              </w:rPr>
            </w:pPr>
            <w:r w:rsidRPr="00061639">
              <w:rPr>
                <w:rFonts w:ascii="Arial" w:hAnsi="Arial" w:cs="Arial"/>
              </w:rPr>
              <w:t>Procurement</w:t>
            </w:r>
          </w:p>
        </w:tc>
        <w:tc>
          <w:tcPr>
            <w:tcW w:w="3829" w:type="dxa"/>
          </w:tcPr>
          <w:p w14:paraId="6CF0EDB4" w14:textId="77777777" w:rsidR="00212F55" w:rsidRPr="00061639" w:rsidRDefault="00212F55" w:rsidP="002F340A">
            <w:pPr>
              <w:tabs>
                <w:tab w:val="left" w:pos="3851"/>
              </w:tabs>
              <w:jc w:val="both"/>
              <w:rPr>
                <w:rFonts w:ascii="Arial" w:hAnsi="Arial" w:cs="Arial"/>
              </w:rPr>
            </w:pPr>
            <w:r w:rsidRPr="00061639">
              <w:rPr>
                <w:rFonts w:ascii="Arial" w:hAnsi="Arial" w:cs="Arial"/>
              </w:rPr>
              <w:t>Representation on the EWG from procurement</w:t>
            </w:r>
          </w:p>
        </w:tc>
        <w:tc>
          <w:tcPr>
            <w:tcW w:w="3713" w:type="dxa"/>
          </w:tcPr>
          <w:p w14:paraId="71DBFD89" w14:textId="77777777" w:rsidR="00212F55" w:rsidRPr="00061639" w:rsidRDefault="00212F55" w:rsidP="002F340A">
            <w:pPr>
              <w:rPr>
                <w:rFonts w:ascii="Arial" w:hAnsi="Arial" w:cs="Arial"/>
              </w:rPr>
            </w:pPr>
            <w:r w:rsidRPr="00061639">
              <w:rPr>
                <w:rFonts w:ascii="Arial" w:hAnsi="Arial" w:cs="Arial"/>
              </w:rPr>
              <w:t>Evidence of promoting equality through procurement</w:t>
            </w:r>
          </w:p>
        </w:tc>
        <w:tc>
          <w:tcPr>
            <w:tcW w:w="1801" w:type="dxa"/>
          </w:tcPr>
          <w:p w14:paraId="1F9A6762" w14:textId="77777777" w:rsidR="00212F55" w:rsidRDefault="00212F55" w:rsidP="002F340A">
            <w:pPr>
              <w:rPr>
                <w:rFonts w:ascii="Arial" w:hAnsi="Arial" w:cs="Arial"/>
              </w:rPr>
            </w:pPr>
            <w:r>
              <w:rPr>
                <w:rFonts w:ascii="Arial" w:hAnsi="Arial" w:cs="Arial"/>
              </w:rPr>
              <w:t>January 2021</w:t>
            </w:r>
          </w:p>
        </w:tc>
        <w:tc>
          <w:tcPr>
            <w:tcW w:w="4118" w:type="dxa"/>
          </w:tcPr>
          <w:p w14:paraId="017CE2C3" w14:textId="77777777" w:rsidR="00212F55" w:rsidRPr="00061639" w:rsidRDefault="00212F55" w:rsidP="002F340A">
            <w:pPr>
              <w:rPr>
                <w:rFonts w:ascii="Arial" w:hAnsi="Arial" w:cs="Arial"/>
              </w:rPr>
            </w:pPr>
            <w:r w:rsidRPr="00061639">
              <w:rPr>
                <w:rFonts w:ascii="Arial" w:hAnsi="Arial" w:cs="Arial"/>
              </w:rPr>
              <w:t xml:space="preserve">ECNI Good Practice in procurement </w:t>
            </w:r>
          </w:p>
          <w:p w14:paraId="2F14033F" w14:textId="77777777" w:rsidR="00212F55" w:rsidRPr="00061639" w:rsidRDefault="00212F55" w:rsidP="002F340A">
            <w:pPr>
              <w:rPr>
                <w:rFonts w:ascii="Arial" w:hAnsi="Arial" w:cs="Arial"/>
              </w:rPr>
            </w:pPr>
          </w:p>
          <w:p w14:paraId="2DCD4867" w14:textId="77777777" w:rsidR="00212F55" w:rsidRPr="00061639" w:rsidRDefault="00212F55" w:rsidP="002F340A">
            <w:pPr>
              <w:rPr>
                <w:rFonts w:ascii="Arial" w:hAnsi="Arial" w:cs="Arial"/>
              </w:rPr>
            </w:pPr>
            <w:r>
              <w:rPr>
                <w:rFonts w:ascii="Arial" w:hAnsi="Arial" w:cs="Arial"/>
              </w:rPr>
              <w:t xml:space="preserve">Ongoing monitoring of impacts identified in </w:t>
            </w:r>
            <w:r w:rsidRPr="00061639">
              <w:rPr>
                <w:rFonts w:ascii="Arial" w:hAnsi="Arial" w:cs="Arial"/>
              </w:rPr>
              <w:t>Screening reports</w:t>
            </w:r>
          </w:p>
        </w:tc>
      </w:tr>
      <w:tr w:rsidR="00212F55" w14:paraId="7A1B5B7C" w14:textId="77777777" w:rsidTr="002F340A">
        <w:tc>
          <w:tcPr>
            <w:tcW w:w="1843" w:type="dxa"/>
          </w:tcPr>
          <w:p w14:paraId="61C40704" w14:textId="77777777" w:rsidR="00212F55" w:rsidRPr="00061639" w:rsidRDefault="00212F55" w:rsidP="002F340A">
            <w:pPr>
              <w:rPr>
                <w:rFonts w:ascii="Arial" w:hAnsi="Arial" w:cs="Arial"/>
              </w:rPr>
            </w:pPr>
            <w:r>
              <w:rPr>
                <w:rFonts w:ascii="Arial" w:hAnsi="Arial" w:cs="Arial"/>
              </w:rPr>
              <w:t>All Section 75 Groups</w:t>
            </w:r>
          </w:p>
        </w:tc>
        <w:tc>
          <w:tcPr>
            <w:tcW w:w="3829" w:type="dxa"/>
          </w:tcPr>
          <w:p w14:paraId="384E0DF4" w14:textId="77777777" w:rsidR="00212F55" w:rsidRPr="00061639" w:rsidRDefault="00212F55" w:rsidP="002F340A">
            <w:pPr>
              <w:tabs>
                <w:tab w:val="left" w:pos="3851"/>
              </w:tabs>
              <w:jc w:val="both"/>
              <w:rPr>
                <w:rFonts w:ascii="Arial" w:hAnsi="Arial" w:cs="Arial"/>
              </w:rPr>
            </w:pPr>
            <w:r>
              <w:rPr>
                <w:rFonts w:ascii="Arial" w:hAnsi="Arial" w:cs="Arial"/>
              </w:rPr>
              <w:t>To continue to implement training and other initiatives in the Draft EDI strategy to promote a culture of dignity and respect in the workforce and to monitor effectiveness of training</w:t>
            </w:r>
          </w:p>
        </w:tc>
        <w:tc>
          <w:tcPr>
            <w:tcW w:w="3713" w:type="dxa"/>
          </w:tcPr>
          <w:p w14:paraId="257A19E4" w14:textId="77777777" w:rsidR="00212F55" w:rsidRPr="00061639" w:rsidRDefault="00212F55" w:rsidP="002F340A">
            <w:pPr>
              <w:rPr>
                <w:rFonts w:ascii="Arial" w:hAnsi="Arial" w:cs="Arial"/>
              </w:rPr>
            </w:pPr>
            <w:r>
              <w:rPr>
                <w:rFonts w:ascii="Arial" w:hAnsi="Arial" w:cs="Arial"/>
              </w:rPr>
              <w:t>Evidence through the engagement survey of evaluation of training and baseline to evidence improvements.</w:t>
            </w:r>
          </w:p>
        </w:tc>
        <w:tc>
          <w:tcPr>
            <w:tcW w:w="1801" w:type="dxa"/>
          </w:tcPr>
          <w:p w14:paraId="584007E8" w14:textId="77777777" w:rsidR="00212F55" w:rsidRDefault="00212F55" w:rsidP="002F340A">
            <w:pPr>
              <w:rPr>
                <w:rFonts w:ascii="Arial" w:hAnsi="Arial" w:cs="Arial"/>
              </w:rPr>
            </w:pPr>
            <w:r>
              <w:rPr>
                <w:rFonts w:ascii="Arial" w:hAnsi="Arial" w:cs="Arial"/>
              </w:rPr>
              <w:t>Ongoing, reviewed annually</w:t>
            </w:r>
          </w:p>
        </w:tc>
        <w:tc>
          <w:tcPr>
            <w:tcW w:w="4118" w:type="dxa"/>
          </w:tcPr>
          <w:p w14:paraId="2B7C4572" w14:textId="77777777" w:rsidR="00212F55" w:rsidRDefault="00212F55" w:rsidP="002F340A">
            <w:pPr>
              <w:rPr>
                <w:rFonts w:ascii="Arial" w:hAnsi="Arial" w:cs="Arial"/>
              </w:rPr>
            </w:pPr>
            <w:r>
              <w:rPr>
                <w:rFonts w:ascii="Arial" w:hAnsi="Arial" w:cs="Arial"/>
              </w:rPr>
              <w:t xml:space="preserve">The </w:t>
            </w:r>
            <w:proofErr w:type="gramStart"/>
            <w:r>
              <w:rPr>
                <w:rFonts w:ascii="Arial" w:hAnsi="Arial" w:cs="Arial"/>
              </w:rPr>
              <w:t>engagement  survey</w:t>
            </w:r>
            <w:proofErr w:type="gramEnd"/>
            <w:r>
              <w:rPr>
                <w:rFonts w:ascii="Arial" w:hAnsi="Arial" w:cs="Arial"/>
              </w:rPr>
              <w:t xml:space="preserve"> </w:t>
            </w:r>
          </w:p>
          <w:p w14:paraId="5980EB0C" w14:textId="77777777" w:rsidR="00212F55" w:rsidRDefault="00212F55" w:rsidP="002F340A">
            <w:pPr>
              <w:rPr>
                <w:rFonts w:ascii="Arial" w:hAnsi="Arial" w:cs="Arial"/>
              </w:rPr>
            </w:pPr>
          </w:p>
          <w:p w14:paraId="41C613E2" w14:textId="77777777" w:rsidR="00212F55" w:rsidRDefault="00212F55" w:rsidP="002F340A">
            <w:pPr>
              <w:rPr>
                <w:rFonts w:ascii="Arial" w:hAnsi="Arial" w:cs="Arial"/>
              </w:rPr>
            </w:pPr>
          </w:p>
          <w:p w14:paraId="66F5ADD9" w14:textId="77777777" w:rsidR="00212F55" w:rsidRPr="00061639" w:rsidRDefault="00212F55" w:rsidP="002F340A">
            <w:pPr>
              <w:rPr>
                <w:rFonts w:ascii="Arial" w:hAnsi="Arial" w:cs="Arial"/>
              </w:rPr>
            </w:pPr>
            <w:r>
              <w:rPr>
                <w:rFonts w:ascii="Arial" w:hAnsi="Arial" w:cs="Arial"/>
              </w:rPr>
              <w:t>Audit of training effectiveness</w:t>
            </w:r>
          </w:p>
        </w:tc>
      </w:tr>
    </w:tbl>
    <w:p w14:paraId="37008904" w14:textId="5095DD2D" w:rsidR="00775D22" w:rsidRPr="00DC556C" w:rsidRDefault="00775D22" w:rsidP="00DC556C">
      <w:pPr>
        <w:rPr>
          <w:sz w:val="28"/>
          <w:szCs w:val="28"/>
          <w:u w:val="single"/>
        </w:rPr>
      </w:pPr>
      <w:r w:rsidRPr="00DC556C">
        <w:rPr>
          <w:sz w:val="28"/>
          <w:szCs w:val="28"/>
          <w:u w:val="single"/>
        </w:rPr>
        <w:t>Appendix 2</w:t>
      </w:r>
      <w:r w:rsidR="00DC556C" w:rsidRPr="00DC556C">
        <w:rPr>
          <w:sz w:val="28"/>
          <w:szCs w:val="28"/>
          <w:u w:val="single"/>
        </w:rPr>
        <w:t xml:space="preserve"> – Summary of Research on Section 75 Categories</w:t>
      </w:r>
    </w:p>
    <w:tbl>
      <w:tblPr>
        <w:tblStyle w:val="TableGrid"/>
        <w:tblW w:w="0" w:type="auto"/>
        <w:tblLook w:val="04A0" w:firstRow="1" w:lastRow="0" w:firstColumn="1" w:lastColumn="0" w:noHBand="0" w:noVBand="1"/>
      </w:tblPr>
      <w:tblGrid>
        <w:gridCol w:w="6974"/>
        <w:gridCol w:w="6974"/>
      </w:tblGrid>
      <w:tr w:rsidR="00775D22" w14:paraId="223D5908" w14:textId="77777777" w:rsidTr="002F340A">
        <w:tc>
          <w:tcPr>
            <w:tcW w:w="6974" w:type="dxa"/>
          </w:tcPr>
          <w:p w14:paraId="2A951E12" w14:textId="77777777" w:rsidR="00775D22" w:rsidRDefault="00775D22" w:rsidP="002F340A">
            <w:r>
              <w:t xml:space="preserve">Section 75 Category </w:t>
            </w:r>
          </w:p>
        </w:tc>
        <w:tc>
          <w:tcPr>
            <w:tcW w:w="6974" w:type="dxa"/>
          </w:tcPr>
          <w:p w14:paraId="35AF542F" w14:textId="77777777" w:rsidR="00775D22" w:rsidRDefault="00775D22" w:rsidP="002F340A">
            <w:r>
              <w:t xml:space="preserve">Source </w:t>
            </w:r>
          </w:p>
        </w:tc>
      </w:tr>
      <w:tr w:rsidR="00775D22" w14:paraId="2A35B39F" w14:textId="77777777" w:rsidTr="002F340A">
        <w:tc>
          <w:tcPr>
            <w:tcW w:w="6974" w:type="dxa"/>
          </w:tcPr>
          <w:p w14:paraId="268D4619" w14:textId="77777777" w:rsidR="00775D22" w:rsidRDefault="00775D22" w:rsidP="002F340A">
            <w:r>
              <w:t xml:space="preserve">Religion </w:t>
            </w:r>
          </w:p>
          <w:p w14:paraId="14C6FDC8" w14:textId="77777777" w:rsidR="00775D22" w:rsidRDefault="00775D22" w:rsidP="002F340A"/>
          <w:p w14:paraId="3102AD2F" w14:textId="77777777" w:rsidR="00775D22" w:rsidRDefault="00775D22" w:rsidP="002F340A"/>
          <w:p w14:paraId="4EBAC182" w14:textId="77777777" w:rsidR="00775D22" w:rsidRDefault="00775D22" w:rsidP="002F340A"/>
          <w:p w14:paraId="6D9E8578" w14:textId="77777777" w:rsidR="00775D22" w:rsidRDefault="00775D22" w:rsidP="002F340A"/>
          <w:p w14:paraId="75734659" w14:textId="77777777" w:rsidR="00775D22" w:rsidRDefault="00775D22" w:rsidP="002F340A"/>
          <w:p w14:paraId="625ECAFA" w14:textId="77777777" w:rsidR="00775D22" w:rsidRDefault="00775D22" w:rsidP="002F340A"/>
          <w:p w14:paraId="699DC264" w14:textId="77777777" w:rsidR="00775D22" w:rsidRDefault="00775D22" w:rsidP="002F340A"/>
          <w:p w14:paraId="643773E8" w14:textId="77777777" w:rsidR="00775D22" w:rsidRDefault="00775D22" w:rsidP="002F340A"/>
          <w:p w14:paraId="3E66759B" w14:textId="77777777" w:rsidR="00775D22" w:rsidRDefault="00775D22" w:rsidP="002F340A"/>
          <w:p w14:paraId="7BBA8B7B" w14:textId="77777777" w:rsidR="00775D22" w:rsidRDefault="00775D22" w:rsidP="002F340A"/>
          <w:p w14:paraId="3E85D529" w14:textId="77777777" w:rsidR="00775D22" w:rsidRDefault="00775D22" w:rsidP="002F340A"/>
          <w:p w14:paraId="2F4F59E4" w14:textId="77777777" w:rsidR="00775D22" w:rsidRDefault="00775D22" w:rsidP="002F340A"/>
          <w:p w14:paraId="12384B0F" w14:textId="77777777" w:rsidR="00775D22" w:rsidRDefault="00775D22" w:rsidP="002F340A"/>
          <w:p w14:paraId="14A44004" w14:textId="77777777" w:rsidR="00775D22" w:rsidRDefault="00775D22" w:rsidP="002F340A"/>
          <w:p w14:paraId="7C388A74" w14:textId="77777777" w:rsidR="00775D22" w:rsidRDefault="00775D22" w:rsidP="002F340A"/>
          <w:p w14:paraId="20247C67" w14:textId="77777777" w:rsidR="00775D22" w:rsidRDefault="00775D22" w:rsidP="002F340A"/>
          <w:p w14:paraId="32C5436D" w14:textId="77777777" w:rsidR="00775D22" w:rsidRDefault="00775D22" w:rsidP="002F340A"/>
          <w:p w14:paraId="54B8756D" w14:textId="77777777" w:rsidR="00775D22" w:rsidRDefault="00775D22" w:rsidP="002F340A"/>
          <w:p w14:paraId="437DC5B7" w14:textId="77777777" w:rsidR="00775D22" w:rsidRDefault="00775D22" w:rsidP="002F340A"/>
          <w:p w14:paraId="4B16E5A1" w14:textId="77777777" w:rsidR="00775D22" w:rsidRDefault="00775D22" w:rsidP="002F340A"/>
          <w:p w14:paraId="48743DC2" w14:textId="77777777" w:rsidR="00775D22" w:rsidRDefault="00775D22" w:rsidP="002F340A"/>
          <w:p w14:paraId="2E722760" w14:textId="77777777" w:rsidR="00775D22" w:rsidRDefault="00775D22" w:rsidP="002F340A"/>
          <w:p w14:paraId="6C5D56ED" w14:textId="77777777" w:rsidR="00775D22" w:rsidRDefault="00775D22" w:rsidP="002F340A"/>
          <w:p w14:paraId="53DCC61F" w14:textId="77777777" w:rsidR="00775D22" w:rsidRDefault="00775D22" w:rsidP="002F340A"/>
          <w:p w14:paraId="57A96F33" w14:textId="77777777" w:rsidR="00775D22" w:rsidRDefault="00775D22" w:rsidP="002F340A"/>
          <w:p w14:paraId="1A1BCC80" w14:textId="77777777" w:rsidR="00775D22" w:rsidRDefault="00775D22" w:rsidP="002F340A"/>
          <w:p w14:paraId="3780FD3A" w14:textId="77777777" w:rsidR="00775D22" w:rsidRDefault="00775D22" w:rsidP="002F340A"/>
          <w:p w14:paraId="6A7F72C8" w14:textId="77777777" w:rsidR="00775D22" w:rsidRDefault="00775D22" w:rsidP="002F340A"/>
          <w:p w14:paraId="36636542" w14:textId="2052E6E2" w:rsidR="00775D22" w:rsidRDefault="00775D22" w:rsidP="002F340A"/>
          <w:p w14:paraId="27703648" w14:textId="16DF3B41" w:rsidR="00DC556C" w:rsidRDefault="00DC556C" w:rsidP="002F340A"/>
          <w:p w14:paraId="0CF0F0F4" w14:textId="125866EF" w:rsidR="00DC556C" w:rsidRDefault="00DC556C" w:rsidP="002F340A"/>
          <w:p w14:paraId="64718B54" w14:textId="77777777" w:rsidR="00DC556C" w:rsidRDefault="00DC556C" w:rsidP="002F340A"/>
          <w:p w14:paraId="1E305F75" w14:textId="77777777" w:rsidR="00775D22" w:rsidRDefault="00775D22" w:rsidP="002F340A">
            <w:r>
              <w:t xml:space="preserve">Religion </w:t>
            </w:r>
          </w:p>
          <w:p w14:paraId="40CAD41C" w14:textId="77777777" w:rsidR="00775D22" w:rsidRDefault="00775D22" w:rsidP="002F340A"/>
          <w:p w14:paraId="40381063" w14:textId="77777777" w:rsidR="00775D22" w:rsidRDefault="00775D22" w:rsidP="002F340A"/>
          <w:p w14:paraId="41D9741E" w14:textId="77777777" w:rsidR="00775D22" w:rsidRDefault="00775D22" w:rsidP="002F340A"/>
          <w:p w14:paraId="4E4867AF" w14:textId="77777777" w:rsidR="00775D22" w:rsidRDefault="00775D22" w:rsidP="002F340A"/>
          <w:p w14:paraId="4ABE74AC" w14:textId="77777777" w:rsidR="00775D22" w:rsidRDefault="00775D22" w:rsidP="002F340A"/>
          <w:p w14:paraId="078ECAFF" w14:textId="77777777" w:rsidR="00775D22" w:rsidRDefault="00775D22" w:rsidP="002F340A"/>
          <w:p w14:paraId="0C0E4A51" w14:textId="77777777" w:rsidR="00775D22" w:rsidRDefault="00775D22" w:rsidP="002F340A"/>
          <w:p w14:paraId="1B45C950" w14:textId="77777777" w:rsidR="00775D22" w:rsidRDefault="00775D22" w:rsidP="002F340A"/>
          <w:p w14:paraId="5F48CB44" w14:textId="77777777" w:rsidR="00775D22" w:rsidRDefault="00775D22" w:rsidP="002F340A"/>
          <w:p w14:paraId="06AADB4E" w14:textId="77777777" w:rsidR="00775D22" w:rsidRDefault="00775D22" w:rsidP="002F340A"/>
          <w:p w14:paraId="63ABEC84" w14:textId="77777777" w:rsidR="00775D22" w:rsidRDefault="00775D22" w:rsidP="002F340A"/>
          <w:p w14:paraId="559D7219" w14:textId="77777777" w:rsidR="00775D22" w:rsidRDefault="00775D22" w:rsidP="002F340A"/>
          <w:p w14:paraId="142F0360" w14:textId="77777777" w:rsidR="00775D22" w:rsidRDefault="00775D22" w:rsidP="002F340A"/>
          <w:p w14:paraId="6AA128A1" w14:textId="77777777" w:rsidR="00775D22" w:rsidRDefault="00775D22" w:rsidP="002F340A"/>
          <w:p w14:paraId="43A08F84" w14:textId="77777777" w:rsidR="00775D22" w:rsidRDefault="00775D22" w:rsidP="002F340A"/>
          <w:p w14:paraId="01AE8B6E" w14:textId="77777777" w:rsidR="00775D22" w:rsidRDefault="00775D22" w:rsidP="002F340A"/>
          <w:p w14:paraId="2027B196" w14:textId="77777777" w:rsidR="00775D22" w:rsidRDefault="00775D22" w:rsidP="002F340A"/>
          <w:p w14:paraId="2DD48AEE" w14:textId="77777777" w:rsidR="00775D22" w:rsidRDefault="00775D22" w:rsidP="002F340A"/>
          <w:p w14:paraId="4DE2A939" w14:textId="77777777" w:rsidR="00775D22" w:rsidRDefault="00775D22" w:rsidP="002F340A"/>
          <w:p w14:paraId="0B82C49B" w14:textId="77777777" w:rsidR="00775D22" w:rsidRDefault="00775D22" w:rsidP="002F340A"/>
          <w:p w14:paraId="32BD1A11" w14:textId="77777777" w:rsidR="00775D22" w:rsidRDefault="00775D22" w:rsidP="002F340A"/>
          <w:p w14:paraId="1B9DDB04" w14:textId="77777777" w:rsidR="00775D22" w:rsidRDefault="00775D22" w:rsidP="002F340A"/>
          <w:p w14:paraId="11E7DDF4" w14:textId="77777777" w:rsidR="00775D22" w:rsidRDefault="00775D22" w:rsidP="002F340A"/>
          <w:p w14:paraId="073AA7A5" w14:textId="77777777" w:rsidR="00775D22" w:rsidRDefault="00775D22" w:rsidP="002F340A"/>
          <w:p w14:paraId="703E1BC9" w14:textId="77777777" w:rsidR="00775D22" w:rsidRDefault="00775D22" w:rsidP="002F340A"/>
          <w:p w14:paraId="19BCECBA" w14:textId="77777777" w:rsidR="00775D22" w:rsidRDefault="00775D22" w:rsidP="002F340A"/>
          <w:p w14:paraId="7FD25509" w14:textId="77777777" w:rsidR="00775D22" w:rsidRDefault="00775D22" w:rsidP="002F340A"/>
          <w:p w14:paraId="431546AF" w14:textId="77777777" w:rsidR="00775D22" w:rsidRDefault="00775D22" w:rsidP="002F340A"/>
          <w:p w14:paraId="224590B3" w14:textId="77777777" w:rsidR="00775D22" w:rsidRDefault="00775D22" w:rsidP="002F340A"/>
          <w:p w14:paraId="61CCF6CC" w14:textId="77777777" w:rsidR="00775D22" w:rsidRDefault="00775D22" w:rsidP="002F340A"/>
          <w:p w14:paraId="0F24CCCD" w14:textId="77777777" w:rsidR="00775D22" w:rsidRDefault="00775D22" w:rsidP="002F340A"/>
          <w:p w14:paraId="11D17C0A" w14:textId="5A351EDF" w:rsidR="00775D22" w:rsidRDefault="00775D22" w:rsidP="002F340A"/>
          <w:p w14:paraId="42EE43A7" w14:textId="49A6340F" w:rsidR="00DC556C" w:rsidRDefault="00DC556C" w:rsidP="002F340A"/>
          <w:p w14:paraId="08280DDA" w14:textId="03A814FA" w:rsidR="00DC556C" w:rsidRDefault="00DC556C" w:rsidP="002F340A"/>
          <w:p w14:paraId="623977CF" w14:textId="77777777" w:rsidR="00DC556C" w:rsidRDefault="00DC556C" w:rsidP="002F340A"/>
          <w:p w14:paraId="2C903B83" w14:textId="77777777" w:rsidR="00775D22" w:rsidRDefault="00775D22" w:rsidP="002F340A">
            <w:r>
              <w:t xml:space="preserve">Religion </w:t>
            </w:r>
          </w:p>
        </w:tc>
        <w:tc>
          <w:tcPr>
            <w:tcW w:w="6974" w:type="dxa"/>
          </w:tcPr>
          <w:p w14:paraId="3447ED0D" w14:textId="77777777" w:rsidR="00775D22" w:rsidRPr="000C24A0" w:rsidRDefault="00775D22" w:rsidP="002F340A">
            <w:pPr>
              <w:rPr>
                <w:rFonts w:cstheme="minorHAnsi"/>
              </w:rPr>
            </w:pPr>
            <w:r w:rsidRPr="009F6D82">
              <w:rPr>
                <w:rFonts w:cstheme="minorHAnsi"/>
              </w:rPr>
              <w:t>The two highest district council areas where cars are not the main mode of transport are Belfast City Council and Derry and Strabane District Council.  42% of People in Belfast travel to work by public transport, walking or public transport and 33% in Derry City and Strabane as compared to an average in Ni 25%</w:t>
            </w:r>
            <w:r w:rsidRPr="000C24A0">
              <w:rPr>
                <w:rFonts w:cstheme="minorHAnsi"/>
              </w:rPr>
              <w:t xml:space="preserve"> </w:t>
            </w:r>
          </w:p>
          <w:p w14:paraId="465DEB1B" w14:textId="77777777" w:rsidR="00775D22" w:rsidRDefault="00775D22" w:rsidP="002F340A">
            <w:pPr>
              <w:rPr>
                <w:rFonts w:cstheme="minorHAnsi"/>
                <w:color w:val="FF0000"/>
              </w:rPr>
            </w:pPr>
            <w:r w:rsidRPr="000C24A0">
              <w:rPr>
                <w:rFonts w:cstheme="minorHAnsi"/>
                <w:i/>
                <w:iCs/>
                <w:color w:val="FF0000"/>
              </w:rPr>
              <w:t>Travel Survey for Northern Ireland In-depth report 2016-2018</w:t>
            </w:r>
            <w:r w:rsidRPr="000C24A0">
              <w:rPr>
                <w:rFonts w:cstheme="minorHAnsi"/>
                <w:color w:val="FF0000"/>
              </w:rPr>
              <w:t xml:space="preserve"> </w:t>
            </w:r>
          </w:p>
          <w:p w14:paraId="1C114D6B" w14:textId="77777777" w:rsidR="00775D22" w:rsidRDefault="00775D22" w:rsidP="002F340A">
            <w:pPr>
              <w:rPr>
                <w:rFonts w:cstheme="minorHAnsi"/>
                <w:color w:val="FF0000"/>
              </w:rPr>
            </w:pPr>
            <w:r>
              <w:rPr>
                <w:rFonts w:cstheme="minorHAnsi"/>
                <w:color w:val="FF0000"/>
              </w:rPr>
              <w:t xml:space="preserve">Population of Belfast City Council and Derry and Strabane </w:t>
            </w:r>
          </w:p>
          <w:p w14:paraId="5ED3B6D8" w14:textId="77777777" w:rsidR="00775D22" w:rsidRPr="000C24A0" w:rsidRDefault="00775D22" w:rsidP="002F340A">
            <w:pPr>
              <w:rPr>
                <w:rFonts w:cstheme="minorHAnsi"/>
                <w:color w:val="FF0000"/>
              </w:rPr>
            </w:pPr>
            <w:r>
              <w:rPr>
                <w:rFonts w:cstheme="minorHAnsi"/>
                <w:color w:val="FF0000"/>
              </w:rPr>
              <w:t xml:space="preserve">Census 2011 Belfast RC 48.8 P 4.5 0ther 8.7 Derry and Strabane RC 72 P 25.4 Other 2.4 </w:t>
            </w:r>
          </w:p>
          <w:p w14:paraId="7B1A666A" w14:textId="77777777" w:rsidR="00775D22" w:rsidRPr="000C24A0" w:rsidRDefault="00775D22" w:rsidP="002F340A">
            <w:pPr>
              <w:rPr>
                <w:rFonts w:cstheme="minorHAnsi"/>
                <w:color w:val="FF0000"/>
              </w:rPr>
            </w:pPr>
          </w:p>
          <w:p w14:paraId="3ED7EA91" w14:textId="77777777" w:rsidR="00775D22" w:rsidRPr="000C24A0" w:rsidRDefault="00775D22" w:rsidP="002F340A">
            <w:pPr>
              <w:rPr>
                <w:rFonts w:cstheme="minorHAnsi"/>
              </w:rPr>
            </w:pPr>
            <w:r w:rsidRPr="000C24A0">
              <w:rPr>
                <w:rFonts w:cstheme="minorHAnsi"/>
              </w:rPr>
              <w:t>9% of the total distance travelled by urban residents was on public transport (</w:t>
            </w:r>
            <w:proofErr w:type="spellStart"/>
            <w:r w:rsidRPr="000C24A0">
              <w:rPr>
                <w:rFonts w:cstheme="minorHAnsi"/>
              </w:rPr>
              <w:t>Ulsterbus</w:t>
            </w:r>
            <w:proofErr w:type="spellEnd"/>
            <w:r w:rsidRPr="000C24A0">
              <w:rPr>
                <w:rFonts w:cstheme="minorHAnsi"/>
              </w:rPr>
              <w:t>, Metro, Other Bus, NI Railways and Black Taxi), higher than rural residents (6%). However, the average distance travelled by public transport per person per year was around the same for those living in urban areas (445 miles) and those living in rural areas (427 miles).</w:t>
            </w:r>
          </w:p>
          <w:p w14:paraId="7C4E9277" w14:textId="77777777" w:rsidR="00775D22" w:rsidRPr="000C24A0" w:rsidRDefault="00775D22" w:rsidP="002F340A">
            <w:pPr>
              <w:rPr>
                <w:rFonts w:cstheme="minorHAnsi"/>
                <w:color w:val="FF0000"/>
              </w:rPr>
            </w:pPr>
            <w:r w:rsidRPr="000C24A0">
              <w:rPr>
                <w:rFonts w:cstheme="minorHAnsi"/>
                <w:i/>
                <w:iCs/>
                <w:color w:val="FF0000"/>
              </w:rPr>
              <w:t>Travel Survey for Northern Ireland In-depth report 2016-2018</w:t>
            </w:r>
            <w:r w:rsidRPr="000C24A0">
              <w:rPr>
                <w:rFonts w:cstheme="minorHAnsi"/>
                <w:color w:val="FF0000"/>
              </w:rPr>
              <w:t xml:space="preserve"> </w:t>
            </w:r>
          </w:p>
          <w:p w14:paraId="6D55DE9B" w14:textId="77777777" w:rsidR="00775D22" w:rsidRPr="000C24A0" w:rsidRDefault="00775D22" w:rsidP="002F340A">
            <w:pPr>
              <w:rPr>
                <w:rFonts w:cstheme="minorHAnsi"/>
                <w:color w:val="FF0000"/>
              </w:rPr>
            </w:pPr>
          </w:p>
          <w:p w14:paraId="1249D86C" w14:textId="77777777" w:rsidR="00775D22" w:rsidRPr="000C24A0" w:rsidRDefault="00775D22" w:rsidP="002F340A">
            <w:pPr>
              <w:rPr>
                <w:rFonts w:cstheme="minorHAnsi"/>
              </w:rPr>
            </w:pPr>
            <w:r w:rsidRPr="000C24A0">
              <w:rPr>
                <w:rFonts w:cstheme="minorHAnsi"/>
              </w:rPr>
              <w:t>A higher proportion of workers living in rural areas travel to work by car or van (90%) compared to workers living in urban areas (75%).</w:t>
            </w:r>
          </w:p>
          <w:p w14:paraId="3600614E" w14:textId="77777777" w:rsidR="00775D22" w:rsidRPr="000C24A0" w:rsidRDefault="00775D22" w:rsidP="002F340A">
            <w:pPr>
              <w:rPr>
                <w:rFonts w:cstheme="minorHAnsi"/>
                <w:color w:val="FF0000"/>
              </w:rPr>
            </w:pPr>
            <w:r w:rsidRPr="000C24A0">
              <w:rPr>
                <w:rFonts w:cstheme="minorHAnsi"/>
                <w:i/>
                <w:iCs/>
                <w:color w:val="FF0000"/>
              </w:rPr>
              <w:t>Travel Survey for Northern Ireland In-depth report 2016-2018</w:t>
            </w:r>
            <w:r w:rsidRPr="000C24A0">
              <w:rPr>
                <w:rFonts w:cstheme="minorHAnsi"/>
                <w:color w:val="FF0000"/>
              </w:rPr>
              <w:t xml:space="preserve"> </w:t>
            </w:r>
          </w:p>
          <w:p w14:paraId="47A1BE69" w14:textId="77777777" w:rsidR="00775D22" w:rsidRPr="000C24A0" w:rsidRDefault="00775D22" w:rsidP="002F340A">
            <w:pPr>
              <w:rPr>
                <w:rFonts w:cstheme="minorHAnsi"/>
                <w:color w:val="FF0000"/>
              </w:rPr>
            </w:pPr>
          </w:p>
          <w:p w14:paraId="23128A27" w14:textId="77777777" w:rsidR="00775D22" w:rsidRPr="000C24A0" w:rsidRDefault="00775D22" w:rsidP="002F340A">
            <w:pPr>
              <w:rPr>
                <w:rFonts w:cstheme="minorHAnsi"/>
              </w:rPr>
            </w:pPr>
            <w:r w:rsidRPr="000C24A0">
              <w:rPr>
                <w:rFonts w:cstheme="minorHAnsi"/>
              </w:rPr>
              <w:t>Belfast has a large ‘Travel to Work’ area with just under half of its workforce travelling from other areas. Over half of the working population of Belfast rely on the car for this journey, with only 14 per cent opting for public transport. Notwithstanding recent investment in public transport there continues to be only a relatively small growth in passenger numbers using public transport.</w:t>
            </w:r>
          </w:p>
          <w:p w14:paraId="194AC300" w14:textId="77777777" w:rsidR="00775D22" w:rsidRPr="000C24A0" w:rsidRDefault="00775D22" w:rsidP="002F340A">
            <w:pPr>
              <w:rPr>
                <w:rFonts w:cstheme="minorHAnsi"/>
                <w:i/>
                <w:iCs/>
                <w:color w:val="FF0000"/>
              </w:rPr>
            </w:pPr>
            <w:r w:rsidRPr="000C24A0">
              <w:rPr>
                <w:rFonts w:cstheme="minorHAnsi"/>
                <w:i/>
                <w:iCs/>
                <w:color w:val="FF0000"/>
              </w:rPr>
              <w:t xml:space="preserve">The Belfast Agenda </w:t>
            </w:r>
          </w:p>
          <w:p w14:paraId="64279FC1" w14:textId="77777777" w:rsidR="00775D22" w:rsidRPr="000C24A0" w:rsidRDefault="00775D22" w:rsidP="002F340A">
            <w:pPr>
              <w:rPr>
                <w:rFonts w:cstheme="minorHAnsi"/>
                <w:i/>
                <w:iCs/>
                <w:color w:val="FF0000"/>
              </w:rPr>
            </w:pPr>
          </w:p>
          <w:p w14:paraId="5F289743" w14:textId="72FB11AB" w:rsidR="00775D22" w:rsidRDefault="00775D22" w:rsidP="002F340A">
            <w:pPr>
              <w:rPr>
                <w:rFonts w:cstheme="minorHAnsi"/>
                <w:i/>
                <w:iCs/>
                <w:color w:val="FF0000"/>
              </w:rPr>
            </w:pPr>
          </w:p>
          <w:p w14:paraId="24E1CC80" w14:textId="056F1C40" w:rsidR="00DC556C" w:rsidRDefault="00DC556C" w:rsidP="002F340A">
            <w:pPr>
              <w:rPr>
                <w:rFonts w:cstheme="minorHAnsi"/>
                <w:i/>
                <w:iCs/>
                <w:color w:val="FF0000"/>
              </w:rPr>
            </w:pPr>
          </w:p>
          <w:p w14:paraId="129B7D3F" w14:textId="7220A3FD" w:rsidR="00DC556C" w:rsidRDefault="00DC556C" w:rsidP="002F340A">
            <w:pPr>
              <w:rPr>
                <w:rFonts w:cstheme="minorHAnsi"/>
                <w:i/>
                <w:iCs/>
                <w:color w:val="FF0000"/>
              </w:rPr>
            </w:pPr>
          </w:p>
          <w:p w14:paraId="69401366" w14:textId="77777777" w:rsidR="00DC556C" w:rsidRPr="000C24A0" w:rsidRDefault="00DC556C" w:rsidP="002F340A">
            <w:pPr>
              <w:rPr>
                <w:rFonts w:cstheme="minorHAnsi"/>
                <w:i/>
                <w:iCs/>
                <w:color w:val="FF0000"/>
              </w:rPr>
            </w:pPr>
          </w:p>
          <w:p w14:paraId="333FD19D" w14:textId="77777777" w:rsidR="00775D22" w:rsidRPr="000C24A0" w:rsidRDefault="00775D22" w:rsidP="002F340A">
            <w:pPr>
              <w:rPr>
                <w:rFonts w:cstheme="minorHAnsi"/>
                <w:u w:val="single"/>
              </w:rPr>
            </w:pPr>
            <w:r w:rsidRPr="000C24A0">
              <w:rPr>
                <w:rFonts w:cstheme="minorHAnsi"/>
                <w:u w:val="single"/>
              </w:rPr>
              <w:t xml:space="preserve">The Belfast Hub </w:t>
            </w:r>
          </w:p>
          <w:p w14:paraId="32593992" w14:textId="77777777" w:rsidR="00775D22" w:rsidRPr="000C24A0" w:rsidRDefault="00775D22" w:rsidP="002F340A">
            <w:pPr>
              <w:rPr>
                <w:rFonts w:cstheme="minorHAnsi"/>
              </w:rPr>
            </w:pPr>
            <w:r w:rsidRPr="000C24A0">
              <w:rPr>
                <w:rFonts w:cstheme="minorHAnsi"/>
              </w:rPr>
              <w:t>Information and application guidance sessions held with local community groups e.g. Grosvenor Road/</w:t>
            </w:r>
            <w:proofErr w:type="spellStart"/>
            <w:r w:rsidRPr="000C24A0">
              <w:rPr>
                <w:rFonts w:cstheme="minorHAnsi"/>
              </w:rPr>
              <w:t>Roden</w:t>
            </w:r>
            <w:proofErr w:type="spellEnd"/>
            <w:r w:rsidRPr="000C24A0">
              <w:rPr>
                <w:rFonts w:cstheme="minorHAnsi"/>
              </w:rPr>
              <w:t xml:space="preserve"> Street (RSCDG) Community Group and Sandy Row Community Group. In addition to extensive engagement with the Trade Unions and employees.</w:t>
            </w:r>
          </w:p>
          <w:p w14:paraId="24025F19" w14:textId="77777777" w:rsidR="00775D22" w:rsidRPr="000C24A0" w:rsidRDefault="00775D22" w:rsidP="002F340A">
            <w:pPr>
              <w:rPr>
                <w:rFonts w:cstheme="minorHAnsi"/>
                <w:color w:val="FF0000"/>
              </w:rPr>
            </w:pPr>
            <w:r w:rsidRPr="000C24A0">
              <w:rPr>
                <w:rFonts w:cstheme="minorHAnsi"/>
                <w:color w:val="FF0000"/>
              </w:rPr>
              <w:t>The Northern Ireland Transport Holding Company Annual Review 2016/17</w:t>
            </w:r>
          </w:p>
          <w:p w14:paraId="0A06F962" w14:textId="77777777" w:rsidR="00775D22" w:rsidRPr="000C24A0" w:rsidRDefault="00775D22" w:rsidP="002F340A">
            <w:pPr>
              <w:rPr>
                <w:rFonts w:cstheme="minorHAnsi"/>
                <w:color w:val="FF0000"/>
              </w:rPr>
            </w:pPr>
          </w:p>
          <w:p w14:paraId="4899DA06" w14:textId="77777777" w:rsidR="00775D22" w:rsidRPr="000C24A0" w:rsidRDefault="00775D22" w:rsidP="002F340A">
            <w:pPr>
              <w:jc w:val="both"/>
              <w:rPr>
                <w:rFonts w:cstheme="minorHAnsi"/>
              </w:rPr>
            </w:pPr>
            <w:r w:rsidRPr="000C24A0">
              <w:rPr>
                <w:rFonts w:cstheme="minorHAnsi"/>
              </w:rPr>
              <w:t xml:space="preserve">The recruitment team hosted a careers and employment workshop with the community groups from Grosvenor Road, </w:t>
            </w:r>
            <w:proofErr w:type="spellStart"/>
            <w:r w:rsidRPr="000C24A0">
              <w:rPr>
                <w:rFonts w:cstheme="minorHAnsi"/>
              </w:rPr>
              <w:t>Roden</w:t>
            </w:r>
            <w:proofErr w:type="spellEnd"/>
            <w:r w:rsidRPr="000C24A0">
              <w:rPr>
                <w:rFonts w:cstheme="minorHAnsi"/>
              </w:rPr>
              <w:t xml:space="preserve"> Street and Sandy Row to help promote job opportunities within </w:t>
            </w:r>
            <w:proofErr w:type="spellStart"/>
            <w:r w:rsidRPr="000C24A0">
              <w:rPr>
                <w:rFonts w:cstheme="minorHAnsi"/>
              </w:rPr>
              <w:t>Translink</w:t>
            </w:r>
            <w:proofErr w:type="spellEnd"/>
            <w:r w:rsidRPr="000C24A0">
              <w:rPr>
                <w:rFonts w:cstheme="minorHAnsi"/>
              </w:rPr>
              <w:t xml:space="preserve"> and encourage local applications. This involved informing individuals how to apply for jobs through the online portal and providing information on the criteria and what to expect during the application process. This helped improve the individual’s employability skills and readiness for work. These workshops help build relations between the various groups and </w:t>
            </w:r>
            <w:proofErr w:type="spellStart"/>
            <w:r w:rsidRPr="000C24A0">
              <w:rPr>
                <w:rFonts w:cstheme="minorHAnsi"/>
              </w:rPr>
              <w:t>Translink</w:t>
            </w:r>
            <w:proofErr w:type="spellEnd"/>
            <w:r w:rsidRPr="000C24A0">
              <w:rPr>
                <w:rFonts w:cstheme="minorHAnsi"/>
              </w:rPr>
              <w:t>. Further plans include supporting Business In the Communities ‘Employment East’ initiative which aims to support 300 people who are unemployed, low paid or low skilled, to find future employment and enable them to compete in the market place or to progress within in their chosen career path.</w:t>
            </w:r>
          </w:p>
          <w:p w14:paraId="514E0593" w14:textId="77777777" w:rsidR="00775D22" w:rsidRPr="000C24A0" w:rsidRDefault="00775D22" w:rsidP="002F340A">
            <w:pPr>
              <w:rPr>
                <w:rFonts w:cstheme="minorHAnsi"/>
              </w:rPr>
            </w:pPr>
          </w:p>
          <w:p w14:paraId="3938B9BC" w14:textId="77777777" w:rsidR="00775D22" w:rsidRPr="000C24A0" w:rsidRDefault="00775D22" w:rsidP="002F340A">
            <w:pPr>
              <w:rPr>
                <w:rFonts w:cstheme="minorHAnsi"/>
                <w:i/>
                <w:iCs/>
                <w:color w:val="FF0000"/>
              </w:rPr>
            </w:pPr>
            <w:r w:rsidRPr="000C24A0">
              <w:rPr>
                <w:rFonts w:cstheme="minorHAnsi"/>
                <w:i/>
                <w:iCs/>
                <w:color w:val="FF0000"/>
              </w:rPr>
              <w:t>The Northern Ireland Transport Holding Company Annual Review 2017/18</w:t>
            </w:r>
          </w:p>
          <w:p w14:paraId="503A3943" w14:textId="77777777" w:rsidR="00775D22" w:rsidRPr="000C24A0" w:rsidRDefault="00775D22" w:rsidP="002F340A">
            <w:pPr>
              <w:rPr>
                <w:rFonts w:cstheme="minorHAnsi"/>
                <w:i/>
                <w:iCs/>
                <w:color w:val="FF0000"/>
              </w:rPr>
            </w:pPr>
          </w:p>
          <w:p w14:paraId="64B3A29E" w14:textId="77777777" w:rsidR="00775D22" w:rsidRPr="000C24A0" w:rsidRDefault="00775D22" w:rsidP="002F340A">
            <w:pPr>
              <w:shd w:val="clear" w:color="auto" w:fill="FFFFFF"/>
              <w:jc w:val="both"/>
              <w:rPr>
                <w:rFonts w:cstheme="minorHAnsi"/>
                <w:b/>
                <w:u w:val="single"/>
              </w:rPr>
            </w:pPr>
            <w:r w:rsidRPr="000C24A0">
              <w:rPr>
                <w:rFonts w:cstheme="minorHAnsi"/>
                <w:b/>
                <w:u w:val="single"/>
              </w:rPr>
              <w:t>North West Multi Modal Transport Hub</w:t>
            </w:r>
          </w:p>
          <w:p w14:paraId="5A727B16" w14:textId="77777777" w:rsidR="00775D22" w:rsidRPr="000C24A0" w:rsidRDefault="00775D22" w:rsidP="002F340A">
            <w:pPr>
              <w:shd w:val="clear" w:color="auto" w:fill="FFFFFF"/>
              <w:jc w:val="both"/>
              <w:rPr>
                <w:rFonts w:cstheme="minorHAnsi"/>
              </w:rPr>
            </w:pPr>
            <w:r w:rsidRPr="000C24A0">
              <w:rPr>
                <w:rFonts w:cstheme="minorHAnsi"/>
              </w:rPr>
              <w:t>The North-West Multi Modal Transport Hub in Derry</w:t>
            </w:r>
            <w:r>
              <w:rPr>
                <w:rFonts w:cstheme="minorHAnsi"/>
              </w:rPr>
              <w:t>/</w:t>
            </w:r>
            <w:r w:rsidRPr="000C24A0">
              <w:rPr>
                <w:rFonts w:cstheme="minorHAnsi"/>
              </w:rPr>
              <w:t xml:space="preserve">Londonderry is an important gateway to the North-West, regenerating the local area. Proposals include restoration and refurbishment of the former listed Waterside Railway Station, new platforms, an active and sustainable travel </w:t>
            </w:r>
            <w:proofErr w:type="spellStart"/>
            <w:r w:rsidRPr="000C24A0">
              <w:rPr>
                <w:rFonts w:cstheme="minorHAnsi"/>
              </w:rPr>
              <w:t>centre</w:t>
            </w:r>
            <w:proofErr w:type="spellEnd"/>
            <w:r w:rsidRPr="000C24A0">
              <w:rPr>
                <w:rFonts w:cstheme="minorHAnsi"/>
              </w:rPr>
              <w:t>, and a new bus turning circle, retail units, a community space and a greenway link to the City Centre via the Peace Bridge. This will provide improved passenger amenities, providing a station that is fit for purpose, comfortable and has capacity to facilitate future passenger growth</w:t>
            </w:r>
          </w:p>
          <w:p w14:paraId="74E8E636" w14:textId="77777777" w:rsidR="00775D22" w:rsidRPr="000C24A0" w:rsidRDefault="00775D22" w:rsidP="002F340A">
            <w:pPr>
              <w:rPr>
                <w:rFonts w:cstheme="minorHAnsi"/>
                <w:i/>
                <w:iCs/>
                <w:color w:val="FF0000"/>
              </w:rPr>
            </w:pPr>
            <w:r w:rsidRPr="000C24A0">
              <w:rPr>
                <w:rFonts w:cstheme="minorHAnsi"/>
                <w:i/>
                <w:iCs/>
                <w:color w:val="FF0000"/>
              </w:rPr>
              <w:t>The Northern Ireland Transport Holding Company Annual Review 2017/18</w:t>
            </w:r>
          </w:p>
          <w:p w14:paraId="56FCCAA9" w14:textId="77777777" w:rsidR="00DC556C" w:rsidRDefault="00DC556C" w:rsidP="002F340A">
            <w:pPr>
              <w:spacing w:before="120" w:after="120"/>
              <w:jc w:val="both"/>
              <w:rPr>
                <w:rFonts w:cstheme="minorHAnsi"/>
                <w:b/>
                <w:u w:val="single"/>
              </w:rPr>
            </w:pPr>
          </w:p>
          <w:p w14:paraId="45E2C69B" w14:textId="77777777" w:rsidR="00DC556C" w:rsidRDefault="00DC556C" w:rsidP="002F340A">
            <w:pPr>
              <w:spacing w:before="120" w:after="120"/>
              <w:jc w:val="both"/>
              <w:rPr>
                <w:rFonts w:cstheme="minorHAnsi"/>
                <w:b/>
                <w:u w:val="single"/>
              </w:rPr>
            </w:pPr>
          </w:p>
          <w:p w14:paraId="59D3E148" w14:textId="77777777" w:rsidR="00DC556C" w:rsidRDefault="00DC556C" w:rsidP="002F340A">
            <w:pPr>
              <w:spacing w:before="120" w:after="120"/>
              <w:jc w:val="both"/>
              <w:rPr>
                <w:rFonts w:cstheme="minorHAnsi"/>
                <w:b/>
                <w:u w:val="single"/>
              </w:rPr>
            </w:pPr>
          </w:p>
          <w:p w14:paraId="25D4A30D" w14:textId="27EA127C" w:rsidR="00775D22" w:rsidRPr="000C24A0" w:rsidRDefault="00775D22" w:rsidP="002F340A">
            <w:pPr>
              <w:spacing w:before="120" w:after="120"/>
              <w:jc w:val="both"/>
              <w:rPr>
                <w:rFonts w:cstheme="minorHAnsi"/>
                <w:b/>
                <w:u w:val="single"/>
              </w:rPr>
            </w:pPr>
            <w:r w:rsidRPr="000C24A0">
              <w:rPr>
                <w:rFonts w:cstheme="minorHAnsi"/>
                <w:b/>
                <w:u w:val="single"/>
              </w:rPr>
              <w:t>Belfast Rapid Transit (BRT)/Glider</w:t>
            </w:r>
          </w:p>
          <w:p w14:paraId="697FDFE5" w14:textId="77777777" w:rsidR="00775D22" w:rsidRPr="000C24A0" w:rsidRDefault="00775D22" w:rsidP="002F340A">
            <w:pPr>
              <w:pStyle w:val="NoSpacing"/>
              <w:jc w:val="both"/>
              <w:rPr>
                <w:rFonts w:cstheme="minorHAnsi"/>
                <w:color w:val="000000" w:themeColor="text1"/>
              </w:rPr>
            </w:pPr>
            <w:r w:rsidRPr="000C24A0">
              <w:rPr>
                <w:rFonts w:cstheme="minorHAnsi"/>
                <w:color w:val="000000" w:themeColor="text1"/>
              </w:rPr>
              <w:t xml:space="preserve">The Belfast Rapid Transit (BRT)/Glider is a new government project that will create a modern public transport system for Belfast. Glider services will operate every 7-8 minutes throughout the working day, linking East Belfast, West Belfast and Titanic Quarter via the City Centre </w:t>
            </w:r>
            <w:r w:rsidRPr="000C24A0">
              <w:rPr>
                <w:rFonts w:cstheme="minorHAnsi"/>
                <w:color w:val="000000" w:themeColor="text1"/>
                <w:lang w:val="en-IE"/>
              </w:rPr>
              <w:t>and provide people with improved access to jobs, hospitals, shops, schools, colleges, and entertainment</w:t>
            </w:r>
            <w:r w:rsidRPr="000C24A0">
              <w:rPr>
                <w:rFonts w:cstheme="minorHAnsi"/>
                <w:color w:val="000000" w:themeColor="text1"/>
              </w:rPr>
              <w:t xml:space="preserve">. </w:t>
            </w:r>
          </w:p>
          <w:p w14:paraId="69BD3A8B" w14:textId="77777777" w:rsidR="00775D22" w:rsidRPr="000C24A0" w:rsidRDefault="00775D22" w:rsidP="002F340A">
            <w:pPr>
              <w:rPr>
                <w:rFonts w:cstheme="minorHAnsi"/>
                <w:color w:val="FF0000"/>
              </w:rPr>
            </w:pPr>
          </w:p>
          <w:p w14:paraId="1B7BC4FC" w14:textId="77777777" w:rsidR="00775D22" w:rsidRPr="000C24A0" w:rsidRDefault="00775D22" w:rsidP="002F340A">
            <w:pPr>
              <w:rPr>
                <w:rFonts w:cstheme="minorHAnsi"/>
                <w:i/>
                <w:iCs/>
                <w:color w:val="FF0000"/>
              </w:rPr>
            </w:pPr>
            <w:r w:rsidRPr="000C24A0">
              <w:rPr>
                <w:rFonts w:cstheme="minorHAnsi"/>
                <w:i/>
                <w:iCs/>
                <w:color w:val="FF0000"/>
              </w:rPr>
              <w:t>The Northern Ireland Transport Holding Company Annual Review 2017/18</w:t>
            </w:r>
          </w:p>
          <w:p w14:paraId="7640ACE5" w14:textId="77777777" w:rsidR="00775D22" w:rsidRPr="000C24A0" w:rsidRDefault="00775D22" w:rsidP="002F340A">
            <w:pPr>
              <w:rPr>
                <w:rFonts w:cstheme="minorHAnsi"/>
              </w:rPr>
            </w:pPr>
          </w:p>
        </w:tc>
      </w:tr>
      <w:tr w:rsidR="00775D22" w14:paraId="302C88A5" w14:textId="77777777" w:rsidTr="002F340A">
        <w:tc>
          <w:tcPr>
            <w:tcW w:w="6974" w:type="dxa"/>
          </w:tcPr>
          <w:p w14:paraId="693899ED" w14:textId="77777777" w:rsidR="00775D22" w:rsidRDefault="00775D22" w:rsidP="002F340A">
            <w:r>
              <w:t>Race</w:t>
            </w:r>
          </w:p>
          <w:p w14:paraId="3B75F7A8" w14:textId="77777777" w:rsidR="00775D22" w:rsidRDefault="00775D22" w:rsidP="002F340A"/>
          <w:p w14:paraId="37AACAB6" w14:textId="77777777" w:rsidR="00775D22" w:rsidRDefault="00775D22" w:rsidP="002F340A"/>
          <w:p w14:paraId="2E2F8A6D" w14:textId="77777777" w:rsidR="00775D22" w:rsidRDefault="00775D22" w:rsidP="002F340A"/>
          <w:p w14:paraId="70DE370F" w14:textId="77777777" w:rsidR="00775D22" w:rsidRDefault="00775D22" w:rsidP="002F340A"/>
          <w:p w14:paraId="17F334E3" w14:textId="77777777" w:rsidR="00775D22" w:rsidRDefault="00775D22" w:rsidP="002F340A"/>
          <w:p w14:paraId="68409472" w14:textId="77777777" w:rsidR="00775D22" w:rsidRDefault="00775D22" w:rsidP="002F340A"/>
          <w:p w14:paraId="108BCB29" w14:textId="77777777" w:rsidR="00775D22" w:rsidRDefault="00775D22" w:rsidP="002F340A"/>
          <w:p w14:paraId="5DFD8D07" w14:textId="77777777" w:rsidR="00775D22" w:rsidRDefault="00775D22" w:rsidP="002F340A"/>
          <w:p w14:paraId="63183B07" w14:textId="77777777" w:rsidR="00775D22" w:rsidRDefault="00775D22" w:rsidP="002F340A"/>
          <w:p w14:paraId="339D748E" w14:textId="77777777" w:rsidR="00775D22" w:rsidRDefault="00775D22" w:rsidP="002F340A"/>
          <w:p w14:paraId="3A8D2C79" w14:textId="77777777" w:rsidR="00775D22" w:rsidRDefault="00775D22" w:rsidP="002F340A"/>
          <w:p w14:paraId="54F00356" w14:textId="77777777" w:rsidR="00775D22" w:rsidRDefault="00775D22" w:rsidP="002F340A"/>
          <w:p w14:paraId="16BCCADE" w14:textId="77777777" w:rsidR="00775D22" w:rsidRDefault="00775D22" w:rsidP="002F340A"/>
          <w:p w14:paraId="63BF6B35" w14:textId="77777777" w:rsidR="00775D22" w:rsidRDefault="00775D22" w:rsidP="002F340A"/>
          <w:p w14:paraId="4180B1D0" w14:textId="77777777" w:rsidR="00775D22" w:rsidRDefault="00775D22" w:rsidP="002F340A"/>
          <w:p w14:paraId="01323F13" w14:textId="77777777" w:rsidR="00775D22" w:rsidRDefault="00775D22" w:rsidP="002F340A"/>
          <w:p w14:paraId="7FAA6C74" w14:textId="77777777" w:rsidR="00775D22" w:rsidRDefault="00775D22" w:rsidP="002F340A"/>
          <w:p w14:paraId="480F92F4" w14:textId="77777777" w:rsidR="00775D22" w:rsidRDefault="00775D22" w:rsidP="002F340A"/>
          <w:p w14:paraId="188586EA" w14:textId="77777777" w:rsidR="00775D22" w:rsidRDefault="00775D22" w:rsidP="002F340A"/>
          <w:p w14:paraId="5595848A" w14:textId="307676E0" w:rsidR="00775D22" w:rsidRDefault="00775D22" w:rsidP="002F340A"/>
          <w:p w14:paraId="4BBB428C" w14:textId="69F4C029" w:rsidR="00DC556C" w:rsidRDefault="00DC556C" w:rsidP="002F340A"/>
          <w:p w14:paraId="6D7CD3C9" w14:textId="68D5BFA0" w:rsidR="00DC556C" w:rsidRDefault="00DC556C" w:rsidP="002F340A"/>
          <w:p w14:paraId="6B2555D5" w14:textId="125ABE20" w:rsidR="00DC556C" w:rsidRDefault="00DC556C" w:rsidP="002F340A"/>
          <w:p w14:paraId="3E3C7AE9" w14:textId="77777777" w:rsidR="00DC556C" w:rsidRDefault="00DC556C" w:rsidP="002F340A"/>
          <w:p w14:paraId="640A918D" w14:textId="77777777" w:rsidR="00775D22" w:rsidRDefault="00775D22" w:rsidP="002F340A"/>
          <w:p w14:paraId="047EABE3" w14:textId="77777777" w:rsidR="00775D22" w:rsidRDefault="00775D22" w:rsidP="002F340A">
            <w:r>
              <w:t xml:space="preserve">Race </w:t>
            </w:r>
          </w:p>
          <w:p w14:paraId="0A94D8E4" w14:textId="77777777" w:rsidR="00775D22" w:rsidRDefault="00775D22" w:rsidP="002F340A"/>
          <w:p w14:paraId="0B5169DD" w14:textId="77777777" w:rsidR="00775D22" w:rsidRDefault="00775D22" w:rsidP="002F340A"/>
          <w:p w14:paraId="4D56FE41" w14:textId="77777777" w:rsidR="00775D22" w:rsidRDefault="00775D22" w:rsidP="002F340A"/>
          <w:p w14:paraId="1D64DB95" w14:textId="77777777" w:rsidR="00775D22" w:rsidRDefault="00775D22" w:rsidP="002F340A"/>
          <w:p w14:paraId="4148A00C" w14:textId="77777777" w:rsidR="00775D22" w:rsidRDefault="00775D22" w:rsidP="002F340A"/>
          <w:p w14:paraId="1A30B9B0" w14:textId="77777777" w:rsidR="00775D22" w:rsidRDefault="00775D22" w:rsidP="002F340A"/>
          <w:p w14:paraId="5A5059CC" w14:textId="77777777" w:rsidR="00775D22" w:rsidRDefault="00775D22" w:rsidP="002F340A"/>
        </w:tc>
        <w:tc>
          <w:tcPr>
            <w:tcW w:w="6974" w:type="dxa"/>
          </w:tcPr>
          <w:p w14:paraId="5791BE2D" w14:textId="77777777" w:rsidR="00775D22" w:rsidRPr="000C24A0" w:rsidRDefault="00775D22" w:rsidP="002F340A">
            <w:pPr>
              <w:rPr>
                <w:rFonts w:cstheme="minorHAnsi"/>
              </w:rPr>
            </w:pPr>
            <w:r w:rsidRPr="000C24A0">
              <w:rPr>
                <w:rFonts w:cstheme="minorHAnsi"/>
              </w:rPr>
              <w:t>Consultation and analysis of quantitative data on screening of ticketing arrangements 2018 demonstrated that the proposed for automated ticket purchase could potentially enable those where English is not their first language to more easily purchase tickets and use public transport without need for passenger / staff interaction.</w:t>
            </w:r>
          </w:p>
          <w:p w14:paraId="0D39A0BD" w14:textId="77777777" w:rsidR="00775D22" w:rsidRPr="000C24A0" w:rsidRDefault="00775D22" w:rsidP="002F340A">
            <w:pPr>
              <w:rPr>
                <w:rFonts w:cstheme="minorHAnsi"/>
              </w:rPr>
            </w:pPr>
            <w:r w:rsidRPr="000C24A0">
              <w:rPr>
                <w:rFonts w:cstheme="minorHAnsi"/>
              </w:rPr>
              <w:t>Additional languages were to be made available when using Ticket Vending Machines and ability to translate online information and transaction data when purchasing tickets and topping-up smartcards via commonly used tools</w:t>
            </w:r>
          </w:p>
          <w:p w14:paraId="76D824B6" w14:textId="77777777" w:rsidR="00775D22" w:rsidRPr="000C24A0" w:rsidRDefault="00775D22" w:rsidP="002F340A">
            <w:pPr>
              <w:rPr>
                <w:rFonts w:cstheme="minorHAnsi"/>
                <w:i/>
                <w:iCs/>
                <w:color w:val="FF0000"/>
              </w:rPr>
            </w:pPr>
            <w:r w:rsidRPr="000C24A0">
              <w:rPr>
                <w:rFonts w:cstheme="minorHAnsi"/>
                <w:i/>
                <w:iCs/>
                <w:color w:val="FF0000"/>
              </w:rPr>
              <w:t xml:space="preserve">Screening Report on </w:t>
            </w:r>
            <w:proofErr w:type="spellStart"/>
            <w:r w:rsidRPr="000C24A0">
              <w:rPr>
                <w:rFonts w:cstheme="minorHAnsi"/>
                <w:i/>
                <w:iCs/>
                <w:color w:val="FF0000"/>
              </w:rPr>
              <w:t>Translink</w:t>
            </w:r>
            <w:proofErr w:type="spellEnd"/>
            <w:r w:rsidRPr="000C24A0">
              <w:rPr>
                <w:rFonts w:cstheme="minorHAnsi"/>
                <w:i/>
                <w:iCs/>
                <w:color w:val="FF0000"/>
              </w:rPr>
              <w:t xml:space="preserve"> Ticketing Project 2018 </w:t>
            </w:r>
          </w:p>
          <w:p w14:paraId="5D0540D8" w14:textId="77777777" w:rsidR="00775D22" w:rsidRPr="000C24A0" w:rsidRDefault="00775D22" w:rsidP="002F340A">
            <w:pPr>
              <w:rPr>
                <w:rFonts w:cstheme="minorHAnsi"/>
              </w:rPr>
            </w:pPr>
          </w:p>
          <w:p w14:paraId="2D957982" w14:textId="77777777" w:rsidR="00775D22" w:rsidRPr="000C24A0" w:rsidRDefault="00775D22" w:rsidP="002F340A">
            <w:pPr>
              <w:rPr>
                <w:rFonts w:cstheme="minorHAnsi"/>
              </w:rPr>
            </w:pPr>
            <w:r w:rsidRPr="000C24A0">
              <w:rPr>
                <w:rFonts w:cstheme="minorHAnsi"/>
              </w:rPr>
              <w:t xml:space="preserve">Metro, NIR and </w:t>
            </w:r>
            <w:proofErr w:type="spellStart"/>
            <w:r w:rsidRPr="000C24A0">
              <w:rPr>
                <w:rFonts w:cstheme="minorHAnsi"/>
              </w:rPr>
              <w:t>Ulsterbus</w:t>
            </w:r>
            <w:proofErr w:type="spellEnd"/>
            <w:r w:rsidRPr="000C24A0">
              <w:rPr>
                <w:rFonts w:cstheme="minorHAnsi"/>
              </w:rPr>
              <w:t xml:space="preserve"> successfully carried thousands of additional passengers on special and scheduled services to and from many major events through the year including the Balmoral Show, Arts Festivals (e.g. Belfast Mela, Culture Night, </w:t>
            </w:r>
            <w:proofErr w:type="spellStart"/>
            <w:r w:rsidRPr="000C24A0">
              <w:rPr>
                <w:rFonts w:cstheme="minorHAnsi"/>
              </w:rPr>
              <w:t>EastSide</w:t>
            </w:r>
            <w:proofErr w:type="spellEnd"/>
            <w:r w:rsidRPr="000C24A0">
              <w:rPr>
                <w:rFonts w:cstheme="minorHAnsi"/>
              </w:rPr>
              <w:t xml:space="preserve"> Arts Festival, </w:t>
            </w:r>
            <w:proofErr w:type="spellStart"/>
            <w:r w:rsidRPr="000C24A0">
              <w:rPr>
                <w:rFonts w:cstheme="minorHAnsi"/>
              </w:rPr>
              <w:t>Féile</w:t>
            </w:r>
            <w:proofErr w:type="spellEnd"/>
            <w:r w:rsidRPr="000C24A0">
              <w:rPr>
                <w:rFonts w:cstheme="minorHAnsi"/>
              </w:rPr>
              <w:t xml:space="preserve"> an </w:t>
            </w:r>
            <w:proofErr w:type="spellStart"/>
            <w:r w:rsidRPr="000C24A0">
              <w:rPr>
                <w:rFonts w:cstheme="minorHAnsi"/>
              </w:rPr>
              <w:t>Phobail</w:t>
            </w:r>
            <w:proofErr w:type="spellEnd"/>
            <w:r w:rsidRPr="000C24A0">
              <w:rPr>
                <w:rFonts w:cstheme="minorHAnsi"/>
              </w:rPr>
              <w:t xml:space="preserve"> and Festival of Fools) and as well major sporting occasions (including Euro 2016 </w:t>
            </w:r>
            <w:proofErr w:type="spellStart"/>
            <w:r w:rsidRPr="000C24A0">
              <w:rPr>
                <w:rFonts w:cstheme="minorHAnsi"/>
              </w:rPr>
              <w:t>Fanzones</w:t>
            </w:r>
            <w:proofErr w:type="spellEnd"/>
            <w:r w:rsidRPr="000C24A0">
              <w:rPr>
                <w:rFonts w:cstheme="minorHAnsi"/>
              </w:rPr>
              <w:t xml:space="preserve">) and concerts in Belfast and Dublin.  </w:t>
            </w:r>
          </w:p>
          <w:p w14:paraId="5A633E4D" w14:textId="77777777" w:rsidR="00775D22" w:rsidRPr="000C24A0" w:rsidRDefault="00775D22" w:rsidP="002F340A">
            <w:pPr>
              <w:rPr>
                <w:rFonts w:cstheme="minorHAnsi"/>
              </w:rPr>
            </w:pPr>
            <w:r w:rsidRPr="000C24A0">
              <w:rPr>
                <w:rFonts w:cstheme="minorHAnsi"/>
              </w:rPr>
              <w:t xml:space="preserve">In September a Culture Night took place in Belfast to trial a </w:t>
            </w:r>
            <w:proofErr w:type="gramStart"/>
            <w:r w:rsidRPr="000C24A0">
              <w:rPr>
                <w:rFonts w:cstheme="minorHAnsi"/>
              </w:rPr>
              <w:t>late night</w:t>
            </w:r>
            <w:proofErr w:type="gramEnd"/>
            <w:r w:rsidRPr="000C24A0">
              <w:rPr>
                <w:rFonts w:cstheme="minorHAnsi"/>
              </w:rPr>
              <w:t xml:space="preserve"> Metro service at 11.30PM and 12.30AM on key routes across all 12 corridors. The bus and train both play a key role in the development of Belfast’s evening economy</w:t>
            </w:r>
          </w:p>
          <w:p w14:paraId="2C59F427" w14:textId="77777777" w:rsidR="00775D22" w:rsidRPr="000C24A0" w:rsidRDefault="00775D22" w:rsidP="002F340A">
            <w:pPr>
              <w:rPr>
                <w:rFonts w:cstheme="minorHAnsi"/>
                <w:i/>
                <w:iCs/>
                <w:color w:val="FF0000"/>
              </w:rPr>
            </w:pPr>
            <w:r w:rsidRPr="000C24A0">
              <w:rPr>
                <w:rFonts w:cstheme="minorHAnsi"/>
                <w:i/>
                <w:iCs/>
                <w:color w:val="FF0000"/>
              </w:rPr>
              <w:t>Annual Review 2016/17</w:t>
            </w:r>
          </w:p>
          <w:p w14:paraId="1C9AFF29" w14:textId="77777777" w:rsidR="00DC556C" w:rsidRDefault="00DC556C" w:rsidP="002F340A">
            <w:pPr>
              <w:tabs>
                <w:tab w:val="left" w:pos="4006"/>
              </w:tabs>
              <w:spacing w:before="120" w:after="120"/>
              <w:jc w:val="both"/>
              <w:rPr>
                <w:rFonts w:cstheme="minorHAnsi"/>
              </w:rPr>
            </w:pPr>
          </w:p>
          <w:p w14:paraId="641804BD" w14:textId="77777777" w:rsidR="00DC556C" w:rsidRDefault="00DC556C" w:rsidP="002F340A">
            <w:pPr>
              <w:tabs>
                <w:tab w:val="left" w:pos="4006"/>
              </w:tabs>
              <w:spacing w:before="120" w:after="120"/>
              <w:jc w:val="both"/>
              <w:rPr>
                <w:rFonts w:cstheme="minorHAnsi"/>
              </w:rPr>
            </w:pPr>
          </w:p>
          <w:p w14:paraId="11F85064" w14:textId="087ABACE" w:rsidR="00775D22" w:rsidRPr="000C24A0" w:rsidRDefault="00775D22" w:rsidP="002F340A">
            <w:pPr>
              <w:tabs>
                <w:tab w:val="left" w:pos="4006"/>
              </w:tabs>
              <w:spacing w:before="120" w:after="120"/>
              <w:jc w:val="both"/>
              <w:rPr>
                <w:rFonts w:cstheme="minorHAnsi"/>
              </w:rPr>
            </w:pPr>
            <w:proofErr w:type="spellStart"/>
            <w:r w:rsidRPr="000C24A0">
              <w:rPr>
                <w:rFonts w:cstheme="minorHAnsi"/>
              </w:rPr>
              <w:t>Translink</w:t>
            </w:r>
            <w:proofErr w:type="spellEnd"/>
            <w:r w:rsidRPr="000C24A0">
              <w:rPr>
                <w:rFonts w:cstheme="minorHAnsi"/>
              </w:rPr>
              <w:t xml:space="preserve"> were awarded Bronze in the UK Bus Awards 2017 in the ‘Putting Passengers First’ category for the Belfast Airport Express 300 service. Ten new, </w:t>
            </w:r>
            <w:proofErr w:type="gramStart"/>
            <w:r w:rsidRPr="000C24A0">
              <w:rPr>
                <w:rFonts w:cstheme="minorHAnsi"/>
              </w:rPr>
              <w:t>specially</w:t>
            </w:r>
            <w:proofErr w:type="gramEnd"/>
            <w:r w:rsidRPr="000C24A0">
              <w:rPr>
                <w:rFonts w:cstheme="minorHAnsi"/>
              </w:rPr>
              <w:t xml:space="preserve"> livered, accessible double decker buses have been introduced on the route, with a/v displays in French, German and Spanish. Forty staff have undergone customer excellence training through the World Host </w:t>
            </w:r>
            <w:proofErr w:type="spellStart"/>
            <w:r w:rsidRPr="000C24A0">
              <w:rPr>
                <w:rFonts w:cstheme="minorHAnsi"/>
              </w:rPr>
              <w:t>Programme</w:t>
            </w:r>
            <w:proofErr w:type="spellEnd"/>
            <w:r w:rsidRPr="000C24A0">
              <w:rPr>
                <w:rFonts w:cstheme="minorHAnsi"/>
              </w:rPr>
              <w:t xml:space="preserve">, becoming tourism ambassadors for Northern Ireland. </w:t>
            </w:r>
          </w:p>
          <w:p w14:paraId="7E30C618" w14:textId="77777777" w:rsidR="00775D22" w:rsidRPr="000C24A0" w:rsidRDefault="00775D22" w:rsidP="002F340A">
            <w:pPr>
              <w:rPr>
                <w:rFonts w:cstheme="minorHAnsi"/>
                <w:i/>
                <w:iCs/>
                <w:color w:val="FF0000"/>
              </w:rPr>
            </w:pPr>
            <w:r w:rsidRPr="000C24A0">
              <w:rPr>
                <w:rFonts w:cstheme="minorHAnsi"/>
                <w:i/>
                <w:iCs/>
                <w:color w:val="FF0000"/>
              </w:rPr>
              <w:t xml:space="preserve">Annual Review 2017/18 </w:t>
            </w:r>
          </w:p>
        </w:tc>
      </w:tr>
      <w:tr w:rsidR="00775D22" w14:paraId="29431814" w14:textId="77777777" w:rsidTr="002F340A">
        <w:tc>
          <w:tcPr>
            <w:tcW w:w="6974" w:type="dxa"/>
          </w:tcPr>
          <w:p w14:paraId="3782FA95" w14:textId="77777777" w:rsidR="00775D22" w:rsidRDefault="00775D22" w:rsidP="002F340A">
            <w:r>
              <w:t xml:space="preserve">Political Opinion </w:t>
            </w:r>
          </w:p>
        </w:tc>
        <w:tc>
          <w:tcPr>
            <w:tcW w:w="6974" w:type="dxa"/>
          </w:tcPr>
          <w:p w14:paraId="36D3FB66" w14:textId="77777777" w:rsidR="00775D22" w:rsidRDefault="00775D22" w:rsidP="002F340A">
            <w:r>
              <w:t>9% of the total distance travelled by urban residents was on public transport (</w:t>
            </w:r>
            <w:proofErr w:type="spellStart"/>
            <w:r>
              <w:t>Ulsterbus</w:t>
            </w:r>
            <w:proofErr w:type="spellEnd"/>
            <w:r>
              <w:t>, Metro, Other Bus, NI Railways and Black Taxi), higher than rural residents (6%). However, the average distance travelled by public transport per person per year was around the same for those living in urban areas (445 miles) and those living in rural areas (427 miles).</w:t>
            </w:r>
          </w:p>
          <w:p w14:paraId="7D6046A7" w14:textId="77777777" w:rsidR="00775D22" w:rsidRDefault="00775D22" w:rsidP="002F340A">
            <w:pPr>
              <w:rPr>
                <w:color w:val="FF0000"/>
              </w:rPr>
            </w:pPr>
            <w:r w:rsidRPr="00C46A64">
              <w:rPr>
                <w:i/>
                <w:iCs/>
                <w:color w:val="FF0000"/>
              </w:rPr>
              <w:t>Travel Survey for Northern Ireland In-depth report 2016-2018</w:t>
            </w:r>
            <w:r w:rsidRPr="00C46A64">
              <w:rPr>
                <w:color w:val="FF0000"/>
              </w:rPr>
              <w:t xml:space="preserve"> </w:t>
            </w:r>
          </w:p>
          <w:p w14:paraId="71836342" w14:textId="77777777" w:rsidR="00775D22" w:rsidRDefault="00775D22" w:rsidP="002F340A">
            <w:pPr>
              <w:rPr>
                <w:color w:val="FF0000"/>
              </w:rPr>
            </w:pPr>
          </w:p>
          <w:p w14:paraId="5883DF13" w14:textId="77777777" w:rsidR="00775D22" w:rsidRDefault="00775D22" w:rsidP="002F340A">
            <w:r>
              <w:t>A higher proportion of workers living in rural areas travel to work by car or van (90%) compared to workers living in urban areas (75%).</w:t>
            </w:r>
          </w:p>
          <w:p w14:paraId="5611BEBB" w14:textId="77777777" w:rsidR="00775D22" w:rsidRDefault="00775D22" w:rsidP="002F340A">
            <w:pPr>
              <w:rPr>
                <w:color w:val="FF0000"/>
              </w:rPr>
            </w:pPr>
            <w:r w:rsidRPr="00C46A64">
              <w:rPr>
                <w:i/>
                <w:iCs/>
                <w:color w:val="FF0000"/>
              </w:rPr>
              <w:t>Travel Survey for Northern Ireland In-depth report 2016-2018</w:t>
            </w:r>
            <w:r w:rsidRPr="00C46A64">
              <w:rPr>
                <w:color w:val="FF0000"/>
              </w:rPr>
              <w:t xml:space="preserve"> </w:t>
            </w:r>
          </w:p>
          <w:p w14:paraId="01CEFC2E" w14:textId="77777777" w:rsidR="00775D22" w:rsidRDefault="00775D22" w:rsidP="002F340A">
            <w:pPr>
              <w:rPr>
                <w:color w:val="FF0000"/>
              </w:rPr>
            </w:pPr>
          </w:p>
          <w:p w14:paraId="7CAD27EE" w14:textId="77777777" w:rsidR="00775D22" w:rsidRPr="000C24A0" w:rsidRDefault="00775D22" w:rsidP="002F340A">
            <w:pPr>
              <w:rPr>
                <w:u w:val="single"/>
              </w:rPr>
            </w:pPr>
            <w:r w:rsidRPr="000C24A0">
              <w:rPr>
                <w:u w:val="single"/>
              </w:rPr>
              <w:t xml:space="preserve">The Belfast Hub </w:t>
            </w:r>
          </w:p>
          <w:p w14:paraId="19E1D0A6" w14:textId="77777777" w:rsidR="00775D22" w:rsidRDefault="00775D22" w:rsidP="002F340A">
            <w:r w:rsidRPr="001F3EBE">
              <w:t xml:space="preserve">Implementation of the project is progressing well and </w:t>
            </w:r>
            <w:proofErr w:type="spellStart"/>
            <w:r w:rsidRPr="001F3EBE">
              <w:t>Translink</w:t>
            </w:r>
            <w:proofErr w:type="spellEnd"/>
            <w:r w:rsidRPr="001F3EBE">
              <w:t xml:space="preserve"> are now </w:t>
            </w:r>
            <w:proofErr w:type="gramStart"/>
            <w:r w:rsidRPr="001F3EBE">
              <w:t>in a position</w:t>
            </w:r>
            <w:proofErr w:type="gramEnd"/>
            <w:r w:rsidRPr="001F3EBE">
              <w:t xml:space="preserve"> to recruit for work for the Belfast Hub project. This has involved information and application guidance sessions with local community groups e.g. Grosvenor Road/</w:t>
            </w:r>
            <w:proofErr w:type="spellStart"/>
            <w:r w:rsidRPr="001F3EBE">
              <w:t>Roden</w:t>
            </w:r>
            <w:proofErr w:type="spellEnd"/>
            <w:r w:rsidRPr="001F3EBE">
              <w:t xml:space="preserve"> Street (RSCDG) Community Group and Sandy Row Community Group. To get to this stage the company has had extensive engagement with the Trade Unions and employees over the last few months.  </w:t>
            </w:r>
          </w:p>
          <w:p w14:paraId="070E2C2D" w14:textId="77777777" w:rsidR="00775D22" w:rsidRPr="000C24A0" w:rsidRDefault="00775D22" w:rsidP="002F340A">
            <w:pPr>
              <w:rPr>
                <w:i/>
                <w:iCs/>
                <w:color w:val="FF0000"/>
              </w:rPr>
            </w:pPr>
            <w:proofErr w:type="spellStart"/>
            <w:r w:rsidRPr="000C24A0">
              <w:rPr>
                <w:i/>
                <w:iCs/>
                <w:color w:val="FF0000"/>
              </w:rPr>
              <w:t>Translink</w:t>
            </w:r>
            <w:proofErr w:type="spellEnd"/>
            <w:r w:rsidRPr="000C24A0">
              <w:rPr>
                <w:i/>
                <w:iCs/>
                <w:color w:val="FF0000"/>
              </w:rPr>
              <w:t xml:space="preserve"> Annual Review 2016/17</w:t>
            </w:r>
          </w:p>
          <w:p w14:paraId="45C172D8" w14:textId="77777777" w:rsidR="00775D22" w:rsidRDefault="00775D22" w:rsidP="002F340A">
            <w:pPr>
              <w:rPr>
                <w:color w:val="FF0000"/>
              </w:rPr>
            </w:pPr>
          </w:p>
          <w:p w14:paraId="0E673AB0" w14:textId="77777777" w:rsidR="00775D22" w:rsidRDefault="00775D22" w:rsidP="002F340A"/>
        </w:tc>
      </w:tr>
      <w:tr w:rsidR="00775D22" w14:paraId="2EEB26EF" w14:textId="77777777" w:rsidTr="002F340A">
        <w:tc>
          <w:tcPr>
            <w:tcW w:w="6974" w:type="dxa"/>
          </w:tcPr>
          <w:p w14:paraId="0DFF7C34" w14:textId="77777777" w:rsidR="00775D22" w:rsidRDefault="00775D22" w:rsidP="002F340A">
            <w:r>
              <w:t xml:space="preserve">Gender </w:t>
            </w:r>
          </w:p>
        </w:tc>
        <w:tc>
          <w:tcPr>
            <w:tcW w:w="6974" w:type="dxa"/>
          </w:tcPr>
          <w:p w14:paraId="1D4C8E91" w14:textId="77777777" w:rsidR="00775D22" w:rsidRDefault="00775D22" w:rsidP="002F340A">
            <w:r>
              <w:t>70+ age group: more women aged 70+ had difficulty with travel (48%) than men aged 70+ (36%).</w:t>
            </w:r>
          </w:p>
          <w:p w14:paraId="1D060295" w14:textId="77777777" w:rsidR="00775D22" w:rsidRDefault="00775D22" w:rsidP="002F340A">
            <w:pPr>
              <w:rPr>
                <w:i/>
                <w:iCs/>
                <w:color w:val="FF0000"/>
              </w:rPr>
            </w:pPr>
            <w:r w:rsidRPr="00C46A64">
              <w:rPr>
                <w:i/>
                <w:iCs/>
                <w:color w:val="FF0000"/>
              </w:rPr>
              <w:t>Travel Survey for Northern Ireland In-depth report 2016-2018</w:t>
            </w:r>
          </w:p>
          <w:p w14:paraId="0A9DC08F" w14:textId="77777777" w:rsidR="00775D22" w:rsidRDefault="00775D22" w:rsidP="002F340A">
            <w:pPr>
              <w:rPr>
                <w:i/>
                <w:iCs/>
                <w:color w:val="FF0000"/>
              </w:rPr>
            </w:pPr>
          </w:p>
          <w:p w14:paraId="60F0EACA" w14:textId="77777777" w:rsidR="00775D22" w:rsidRDefault="00775D22" w:rsidP="002F340A">
            <w:pPr>
              <w:rPr>
                <w:i/>
                <w:iCs/>
                <w:color w:val="FF0000"/>
              </w:rPr>
            </w:pPr>
            <w:r>
              <w:t xml:space="preserve">It is proposed that passengers must be given </w:t>
            </w:r>
            <w:proofErr w:type="gramStart"/>
            <w:r>
              <w:t>sufficient</w:t>
            </w:r>
            <w:proofErr w:type="gramEnd"/>
            <w:r>
              <w:t xml:space="preserve"> opportunity to buy a ticket. Appropriate discretion may be required for passengers who are frail, elderly or heavily pregnant who may not be able to stand in ticket queues for long periods of time.</w:t>
            </w:r>
          </w:p>
          <w:p w14:paraId="156C341B" w14:textId="77777777" w:rsidR="00775D22" w:rsidRDefault="00775D22" w:rsidP="002F340A">
            <w:pPr>
              <w:rPr>
                <w:i/>
                <w:iCs/>
                <w:color w:val="FF0000"/>
              </w:rPr>
            </w:pPr>
            <w:r w:rsidRPr="006135C1">
              <w:rPr>
                <w:i/>
                <w:iCs/>
                <w:color w:val="FF0000"/>
              </w:rPr>
              <w:t xml:space="preserve">Screening Report on Glider Penalty Fare Policy and Glider Penalty Fare Appeals Policy 2018 </w:t>
            </w:r>
          </w:p>
          <w:p w14:paraId="7317B8C9" w14:textId="77777777" w:rsidR="00775D22" w:rsidRDefault="00775D22" w:rsidP="002F340A">
            <w:pPr>
              <w:rPr>
                <w:i/>
                <w:iCs/>
                <w:color w:val="FF0000"/>
              </w:rPr>
            </w:pPr>
          </w:p>
          <w:p w14:paraId="7018F412" w14:textId="77777777" w:rsidR="00775D22" w:rsidRPr="000C24A0" w:rsidRDefault="00775D22" w:rsidP="002F340A">
            <w:pPr>
              <w:rPr>
                <w:rFonts w:cstheme="minorHAnsi"/>
              </w:rPr>
            </w:pPr>
            <w:r w:rsidRPr="000C24A0">
              <w:rPr>
                <w:rFonts w:cstheme="minorHAnsi"/>
                <w:u w:val="single"/>
              </w:rPr>
              <w:t>The</w:t>
            </w:r>
            <w:r w:rsidRPr="000C24A0">
              <w:rPr>
                <w:rFonts w:cstheme="minorHAnsi"/>
              </w:rPr>
              <w:t xml:space="preserve"> </w:t>
            </w:r>
            <w:r w:rsidRPr="000C24A0">
              <w:rPr>
                <w:rFonts w:cstheme="minorHAnsi"/>
                <w:u w:val="single"/>
              </w:rPr>
              <w:t>Belfast Transport Hub Project</w:t>
            </w:r>
            <w:r w:rsidRPr="000C24A0">
              <w:rPr>
                <w:rFonts w:cstheme="minorHAnsi"/>
              </w:rPr>
              <w:t xml:space="preserve"> </w:t>
            </w:r>
          </w:p>
          <w:p w14:paraId="08585CE4" w14:textId="77777777" w:rsidR="00775D22" w:rsidRPr="000C24A0" w:rsidRDefault="00775D22" w:rsidP="002F340A">
            <w:pPr>
              <w:spacing w:before="120" w:after="120"/>
              <w:jc w:val="both"/>
              <w:rPr>
                <w:rFonts w:cstheme="minorHAnsi"/>
                <w:sz w:val="24"/>
                <w:szCs w:val="24"/>
              </w:rPr>
            </w:pPr>
            <w:r w:rsidRPr="000C24A0">
              <w:rPr>
                <w:rFonts w:cstheme="minorHAnsi"/>
                <w:sz w:val="24"/>
                <w:szCs w:val="24"/>
              </w:rPr>
              <w:t>Changing room facilities include provision for disability access and baby changing rooms, toilet and changing facilities will accommodate those of both genders, and those from the transgendered community.</w:t>
            </w:r>
          </w:p>
          <w:p w14:paraId="40F03E2A" w14:textId="77777777" w:rsidR="00775D22" w:rsidRPr="00136DE3" w:rsidRDefault="00775D22" w:rsidP="002F340A">
            <w:pPr>
              <w:rPr>
                <w:i/>
                <w:iCs/>
                <w:color w:val="FF0000"/>
              </w:rPr>
            </w:pPr>
            <w:r w:rsidRPr="00136DE3">
              <w:rPr>
                <w:i/>
                <w:iCs/>
                <w:color w:val="FF0000"/>
              </w:rPr>
              <w:t>Annual Review 2017/18</w:t>
            </w:r>
          </w:p>
          <w:p w14:paraId="69D51748" w14:textId="77777777" w:rsidR="00775D22" w:rsidRDefault="00775D22" w:rsidP="002F340A"/>
        </w:tc>
      </w:tr>
      <w:tr w:rsidR="00775D22" w14:paraId="206034FC" w14:textId="77777777" w:rsidTr="002F340A">
        <w:tc>
          <w:tcPr>
            <w:tcW w:w="6974" w:type="dxa"/>
          </w:tcPr>
          <w:p w14:paraId="0E416962" w14:textId="77777777" w:rsidR="00775D22" w:rsidRDefault="00775D22" w:rsidP="002F340A">
            <w:r>
              <w:t>Age</w:t>
            </w:r>
          </w:p>
          <w:p w14:paraId="7E747DCF" w14:textId="77777777" w:rsidR="00775D22" w:rsidRDefault="00775D22" w:rsidP="002F340A"/>
          <w:p w14:paraId="560B6AA7" w14:textId="77777777" w:rsidR="00775D22" w:rsidRDefault="00775D22" w:rsidP="002F340A"/>
          <w:p w14:paraId="0F077DA2" w14:textId="77777777" w:rsidR="00775D22" w:rsidRDefault="00775D22" w:rsidP="002F340A"/>
          <w:p w14:paraId="2D6B7815" w14:textId="77777777" w:rsidR="00775D22" w:rsidRDefault="00775D22" w:rsidP="002F340A"/>
          <w:p w14:paraId="0EEA9B5E" w14:textId="77777777" w:rsidR="00775D22" w:rsidRDefault="00775D22" w:rsidP="002F340A"/>
          <w:p w14:paraId="5957218A" w14:textId="77777777" w:rsidR="00775D22" w:rsidRDefault="00775D22" w:rsidP="002F340A"/>
          <w:p w14:paraId="7EAE9467" w14:textId="77777777" w:rsidR="00775D22" w:rsidRDefault="00775D22" w:rsidP="002F340A"/>
          <w:p w14:paraId="0A803B7E" w14:textId="77777777" w:rsidR="00775D22" w:rsidRDefault="00775D22" w:rsidP="002F340A"/>
          <w:p w14:paraId="7476FEDA" w14:textId="77777777" w:rsidR="00775D22" w:rsidRDefault="00775D22" w:rsidP="002F340A"/>
          <w:p w14:paraId="141BE63C" w14:textId="77777777" w:rsidR="00775D22" w:rsidRDefault="00775D22" w:rsidP="002F340A"/>
          <w:p w14:paraId="0D5C5B26" w14:textId="77777777" w:rsidR="00775D22" w:rsidRDefault="00775D22" w:rsidP="002F340A"/>
          <w:p w14:paraId="2B2181FE" w14:textId="77777777" w:rsidR="00775D22" w:rsidRDefault="00775D22" w:rsidP="002F340A"/>
          <w:p w14:paraId="3F84C829" w14:textId="77777777" w:rsidR="00775D22" w:rsidRDefault="00775D22" w:rsidP="002F340A"/>
          <w:p w14:paraId="63FFB365" w14:textId="77777777" w:rsidR="00775D22" w:rsidRDefault="00775D22" w:rsidP="002F340A"/>
          <w:p w14:paraId="6392161C" w14:textId="77777777" w:rsidR="00775D22" w:rsidRDefault="00775D22" w:rsidP="002F340A"/>
          <w:p w14:paraId="76672A01" w14:textId="77777777" w:rsidR="00775D22" w:rsidRDefault="00775D22" w:rsidP="002F340A"/>
          <w:p w14:paraId="6EC34F89" w14:textId="77777777" w:rsidR="00775D22" w:rsidRDefault="00775D22" w:rsidP="002F340A"/>
          <w:p w14:paraId="55CF3F9E" w14:textId="77777777" w:rsidR="00775D22" w:rsidRDefault="00775D22" w:rsidP="002F340A"/>
          <w:p w14:paraId="0AC86C30" w14:textId="77777777" w:rsidR="00775D22" w:rsidRDefault="00775D22" w:rsidP="002F340A"/>
          <w:p w14:paraId="45EB3478" w14:textId="77777777" w:rsidR="00775D22" w:rsidRDefault="00775D22" w:rsidP="002F340A"/>
          <w:p w14:paraId="6B48C0EC" w14:textId="77777777" w:rsidR="00775D22" w:rsidRDefault="00775D22" w:rsidP="002F340A"/>
          <w:p w14:paraId="611E1C10" w14:textId="77777777" w:rsidR="00775D22" w:rsidRDefault="00775D22" w:rsidP="002F340A"/>
          <w:p w14:paraId="5B27753E" w14:textId="77777777" w:rsidR="00775D22" w:rsidRDefault="00775D22" w:rsidP="002F340A"/>
          <w:p w14:paraId="141EC853" w14:textId="77777777" w:rsidR="00775D22" w:rsidRDefault="00775D22" w:rsidP="002F340A">
            <w:r>
              <w:t xml:space="preserve">Age </w:t>
            </w:r>
          </w:p>
          <w:p w14:paraId="7BF7D777" w14:textId="77777777" w:rsidR="00775D22" w:rsidRDefault="00775D22" w:rsidP="002F340A"/>
          <w:p w14:paraId="6E11E83A" w14:textId="77777777" w:rsidR="00775D22" w:rsidRDefault="00775D22" w:rsidP="002F340A"/>
          <w:p w14:paraId="4006E232" w14:textId="77777777" w:rsidR="00775D22" w:rsidRDefault="00775D22" w:rsidP="002F340A"/>
          <w:p w14:paraId="63206C02" w14:textId="77777777" w:rsidR="00775D22" w:rsidRDefault="00775D22" w:rsidP="002F340A"/>
          <w:p w14:paraId="6DDC6C61" w14:textId="77777777" w:rsidR="00775D22" w:rsidRDefault="00775D22" w:rsidP="002F340A"/>
          <w:p w14:paraId="3C36B568" w14:textId="77777777" w:rsidR="00775D22" w:rsidRDefault="00775D22" w:rsidP="002F340A"/>
          <w:p w14:paraId="19DA2D7A" w14:textId="77777777" w:rsidR="00775D22" w:rsidRDefault="00775D22" w:rsidP="002F340A"/>
          <w:p w14:paraId="620F5ADD" w14:textId="77777777" w:rsidR="00775D22" w:rsidRDefault="00775D22" w:rsidP="002F340A"/>
          <w:p w14:paraId="021DBD4F" w14:textId="77777777" w:rsidR="00775D22" w:rsidRDefault="00775D22" w:rsidP="002F340A"/>
          <w:p w14:paraId="49F43E30" w14:textId="77777777" w:rsidR="00775D22" w:rsidRDefault="00775D22" w:rsidP="002F340A"/>
          <w:p w14:paraId="3A02A403" w14:textId="77777777" w:rsidR="00775D22" w:rsidRDefault="00775D22" w:rsidP="002F340A"/>
          <w:p w14:paraId="125AD924" w14:textId="77777777" w:rsidR="00775D22" w:rsidRDefault="00775D22" w:rsidP="002F340A"/>
          <w:p w14:paraId="4248E995" w14:textId="77777777" w:rsidR="00775D22" w:rsidRDefault="00775D22" w:rsidP="002F340A"/>
          <w:p w14:paraId="0235D91E" w14:textId="77777777" w:rsidR="00775D22" w:rsidRDefault="00775D22" w:rsidP="002F340A"/>
          <w:p w14:paraId="66D6FB29" w14:textId="77777777" w:rsidR="00775D22" w:rsidRDefault="00775D22" w:rsidP="002F340A"/>
          <w:p w14:paraId="606E34A1" w14:textId="77777777" w:rsidR="00775D22" w:rsidRDefault="00775D22" w:rsidP="002F340A"/>
          <w:p w14:paraId="7EE5E212" w14:textId="77777777" w:rsidR="00775D22" w:rsidRDefault="00775D22" w:rsidP="002F340A"/>
          <w:p w14:paraId="541EC7B8" w14:textId="77777777" w:rsidR="00775D22" w:rsidRDefault="00775D22" w:rsidP="002F340A"/>
          <w:p w14:paraId="3BE0CF5C" w14:textId="77777777" w:rsidR="00775D22" w:rsidRDefault="00775D22" w:rsidP="002F340A"/>
          <w:p w14:paraId="3A7FDD61" w14:textId="77777777" w:rsidR="00775D22" w:rsidRDefault="00775D22" w:rsidP="002F340A"/>
          <w:p w14:paraId="565CADBA" w14:textId="77777777" w:rsidR="00775D22" w:rsidRDefault="00775D22" w:rsidP="002F340A"/>
          <w:p w14:paraId="3C818A18" w14:textId="77777777" w:rsidR="00775D22" w:rsidRDefault="00775D22" w:rsidP="002F340A"/>
          <w:p w14:paraId="509B862C" w14:textId="77777777" w:rsidR="00775D22" w:rsidRDefault="00775D22" w:rsidP="002F340A"/>
          <w:p w14:paraId="79771C73" w14:textId="77777777" w:rsidR="00775D22" w:rsidRDefault="00775D22" w:rsidP="002F340A"/>
          <w:p w14:paraId="698B5924" w14:textId="77777777" w:rsidR="00775D22" w:rsidRDefault="00775D22" w:rsidP="002F340A"/>
          <w:p w14:paraId="21E7B38A" w14:textId="77777777" w:rsidR="00775D22" w:rsidRDefault="00775D22" w:rsidP="002F340A"/>
          <w:p w14:paraId="50DF7977" w14:textId="77777777" w:rsidR="00775D22" w:rsidRDefault="00775D22" w:rsidP="002F340A"/>
          <w:p w14:paraId="2843BD3F" w14:textId="77777777" w:rsidR="00775D22" w:rsidRDefault="00775D22" w:rsidP="002F340A"/>
          <w:p w14:paraId="49BFECC2" w14:textId="77777777" w:rsidR="00775D22" w:rsidRDefault="00775D22" w:rsidP="002F340A"/>
          <w:p w14:paraId="62EAA445" w14:textId="77777777" w:rsidR="00775D22" w:rsidRDefault="00775D22" w:rsidP="002F340A"/>
          <w:p w14:paraId="5EACC414" w14:textId="77777777" w:rsidR="00775D22" w:rsidRDefault="00775D22" w:rsidP="002F340A"/>
          <w:p w14:paraId="24EB2B61" w14:textId="77777777" w:rsidR="00775D22" w:rsidRDefault="00775D22" w:rsidP="002F340A"/>
          <w:p w14:paraId="6CEBE23B" w14:textId="3B377877" w:rsidR="00775D22" w:rsidRDefault="00775D22" w:rsidP="002F340A"/>
          <w:p w14:paraId="5A155109" w14:textId="7ED29E02" w:rsidR="00DC556C" w:rsidRDefault="00DC556C" w:rsidP="002F340A"/>
          <w:p w14:paraId="7104A776" w14:textId="77777777" w:rsidR="00DC556C" w:rsidRDefault="00DC556C" w:rsidP="002F340A"/>
          <w:p w14:paraId="3052E1E7" w14:textId="77777777" w:rsidR="00775D22" w:rsidRDefault="00775D22" w:rsidP="002F340A">
            <w:r>
              <w:t xml:space="preserve">Age </w:t>
            </w:r>
          </w:p>
          <w:p w14:paraId="76B1271E" w14:textId="77777777" w:rsidR="00775D22" w:rsidRDefault="00775D22" w:rsidP="002F340A"/>
          <w:p w14:paraId="05369FB1" w14:textId="77777777" w:rsidR="00775D22" w:rsidRDefault="00775D22" w:rsidP="002F340A"/>
          <w:p w14:paraId="1B98EB19" w14:textId="77777777" w:rsidR="00775D22" w:rsidRDefault="00775D22" w:rsidP="002F340A"/>
          <w:p w14:paraId="547FCE7C" w14:textId="77777777" w:rsidR="00775D22" w:rsidRDefault="00775D22" w:rsidP="002F340A"/>
          <w:p w14:paraId="462151EC" w14:textId="77777777" w:rsidR="00775D22" w:rsidRDefault="00775D22" w:rsidP="002F340A"/>
          <w:p w14:paraId="0750B3A3" w14:textId="77777777" w:rsidR="00775D22" w:rsidRDefault="00775D22" w:rsidP="002F340A"/>
          <w:p w14:paraId="3E083315" w14:textId="77777777" w:rsidR="00775D22" w:rsidRDefault="00775D22" w:rsidP="002F340A"/>
          <w:p w14:paraId="5B9C6F50" w14:textId="77777777" w:rsidR="00775D22" w:rsidRDefault="00775D22" w:rsidP="002F340A"/>
          <w:p w14:paraId="1B67433B" w14:textId="77777777" w:rsidR="00775D22" w:rsidRDefault="00775D22" w:rsidP="002F340A"/>
          <w:p w14:paraId="638AE8E0" w14:textId="77777777" w:rsidR="00775D22" w:rsidRDefault="00775D22" w:rsidP="002F340A"/>
          <w:p w14:paraId="6314CD4A" w14:textId="77777777" w:rsidR="00775D22" w:rsidRDefault="00775D22" w:rsidP="002F340A"/>
          <w:p w14:paraId="301469A6" w14:textId="77777777" w:rsidR="00775D22" w:rsidRDefault="00775D22" w:rsidP="002F340A"/>
          <w:p w14:paraId="1A25D003" w14:textId="77777777" w:rsidR="00775D22" w:rsidRDefault="00775D22" w:rsidP="002F340A"/>
          <w:p w14:paraId="37A9BA3D" w14:textId="77777777" w:rsidR="00775D22" w:rsidRDefault="00775D22" w:rsidP="002F340A"/>
          <w:p w14:paraId="055A8404" w14:textId="77777777" w:rsidR="00775D22" w:rsidRDefault="00775D22" w:rsidP="002F340A"/>
          <w:p w14:paraId="7C87365C" w14:textId="77777777" w:rsidR="00775D22" w:rsidRDefault="00775D22" w:rsidP="002F340A"/>
          <w:p w14:paraId="6A3D6E5E" w14:textId="77777777" w:rsidR="00775D22" w:rsidRDefault="00775D22" w:rsidP="002F340A"/>
          <w:p w14:paraId="51BFEB3B" w14:textId="77777777" w:rsidR="00775D22" w:rsidRDefault="00775D22" w:rsidP="002F340A"/>
          <w:p w14:paraId="4AB02387" w14:textId="77777777" w:rsidR="00775D22" w:rsidRDefault="00775D22" w:rsidP="002F340A"/>
          <w:p w14:paraId="624FDDDD" w14:textId="77777777" w:rsidR="00775D22" w:rsidRDefault="00775D22" w:rsidP="002F340A"/>
          <w:p w14:paraId="2CFF4FBD" w14:textId="77777777" w:rsidR="00775D22" w:rsidRDefault="00775D22" w:rsidP="002F340A"/>
          <w:p w14:paraId="59A2C114" w14:textId="77777777" w:rsidR="00775D22" w:rsidRDefault="00775D22" w:rsidP="002F340A"/>
          <w:p w14:paraId="53D5F7AD" w14:textId="77777777" w:rsidR="00775D22" w:rsidRDefault="00775D22" w:rsidP="002F340A"/>
          <w:p w14:paraId="528B98C4" w14:textId="77777777" w:rsidR="00775D22" w:rsidRDefault="00775D22" w:rsidP="002F340A"/>
          <w:p w14:paraId="507066C7" w14:textId="77777777" w:rsidR="00775D22" w:rsidRDefault="00775D22" w:rsidP="002F340A"/>
          <w:p w14:paraId="0323B664" w14:textId="77777777" w:rsidR="00775D22" w:rsidRDefault="00775D22" w:rsidP="002F340A"/>
          <w:p w14:paraId="0C18C27E" w14:textId="77777777" w:rsidR="00775D22" w:rsidRDefault="00775D22" w:rsidP="002F340A"/>
          <w:p w14:paraId="2CEA1D0A" w14:textId="77777777" w:rsidR="00775D22" w:rsidRDefault="00775D22" w:rsidP="002F340A"/>
          <w:p w14:paraId="2C68DB1F" w14:textId="77777777" w:rsidR="00775D22" w:rsidRDefault="00775D22" w:rsidP="002F340A"/>
          <w:p w14:paraId="4DAAFE54" w14:textId="15CD46AC" w:rsidR="00775D22" w:rsidRDefault="00775D22" w:rsidP="002F340A"/>
          <w:p w14:paraId="7F1CE543" w14:textId="12942A33" w:rsidR="00DC556C" w:rsidRDefault="00DC556C" w:rsidP="002F340A"/>
          <w:p w14:paraId="5923A325" w14:textId="47369A42" w:rsidR="00DC556C" w:rsidRDefault="00DC556C" w:rsidP="002F340A"/>
          <w:p w14:paraId="14C8AB53" w14:textId="77777777" w:rsidR="00DC556C" w:rsidRDefault="00DC556C" w:rsidP="002F340A"/>
          <w:p w14:paraId="33EBB857" w14:textId="77777777" w:rsidR="00775D22" w:rsidRDefault="00775D22" w:rsidP="002F340A"/>
          <w:p w14:paraId="750BBF43" w14:textId="77777777" w:rsidR="00775D22" w:rsidRDefault="00775D22" w:rsidP="002F340A"/>
          <w:p w14:paraId="5EB56F7D" w14:textId="77777777" w:rsidR="00775D22" w:rsidRDefault="00775D22" w:rsidP="002F340A">
            <w:r>
              <w:t xml:space="preserve">Age </w:t>
            </w:r>
          </w:p>
          <w:p w14:paraId="7182FBE1" w14:textId="77777777" w:rsidR="00775D22" w:rsidRDefault="00775D22" w:rsidP="002F340A"/>
          <w:p w14:paraId="4905CF0A" w14:textId="77777777" w:rsidR="00775D22" w:rsidRDefault="00775D22" w:rsidP="002F340A"/>
          <w:p w14:paraId="7EE48679" w14:textId="77777777" w:rsidR="00775D22" w:rsidRDefault="00775D22" w:rsidP="002F340A"/>
          <w:p w14:paraId="2007D9FA" w14:textId="77777777" w:rsidR="00775D22" w:rsidRDefault="00775D22" w:rsidP="002F340A"/>
          <w:p w14:paraId="684215C6" w14:textId="77777777" w:rsidR="00775D22" w:rsidRDefault="00775D22" w:rsidP="002F340A"/>
          <w:p w14:paraId="4A4A317C" w14:textId="77777777" w:rsidR="00775D22" w:rsidRDefault="00775D22" w:rsidP="002F340A"/>
          <w:p w14:paraId="1B5932BF" w14:textId="77777777" w:rsidR="00775D22" w:rsidRDefault="00775D22" w:rsidP="002F340A"/>
          <w:p w14:paraId="47FC94EA" w14:textId="77777777" w:rsidR="00775D22" w:rsidRDefault="00775D22" w:rsidP="002F340A"/>
          <w:p w14:paraId="3FE9B272" w14:textId="77777777" w:rsidR="00775D22" w:rsidRDefault="00775D22" w:rsidP="002F340A"/>
          <w:p w14:paraId="036F864D" w14:textId="77777777" w:rsidR="00775D22" w:rsidRDefault="00775D22" w:rsidP="002F340A"/>
          <w:p w14:paraId="687FE501" w14:textId="77777777" w:rsidR="00775D22" w:rsidRDefault="00775D22" w:rsidP="002F340A"/>
          <w:p w14:paraId="0D813793" w14:textId="77777777" w:rsidR="00775D22" w:rsidRDefault="00775D22" w:rsidP="002F340A"/>
          <w:p w14:paraId="313DBE92" w14:textId="77777777" w:rsidR="00775D22" w:rsidRDefault="00775D22" w:rsidP="002F340A"/>
          <w:p w14:paraId="28C4BB69" w14:textId="77777777" w:rsidR="00775D22" w:rsidRDefault="00775D22" w:rsidP="002F340A"/>
          <w:p w14:paraId="1E5672DA" w14:textId="77777777" w:rsidR="00775D22" w:rsidRDefault="00775D22" w:rsidP="002F340A"/>
          <w:p w14:paraId="7580E883" w14:textId="77777777" w:rsidR="00775D22" w:rsidRDefault="00775D22" w:rsidP="002F340A"/>
          <w:p w14:paraId="6D64E931" w14:textId="77777777" w:rsidR="00775D22" w:rsidRDefault="00775D22" w:rsidP="002F340A"/>
          <w:p w14:paraId="5352E387" w14:textId="77777777" w:rsidR="00775D22" w:rsidRDefault="00775D22" w:rsidP="002F340A"/>
          <w:p w14:paraId="2DEF8D15" w14:textId="77777777" w:rsidR="00775D22" w:rsidRDefault="00775D22" w:rsidP="002F340A"/>
          <w:p w14:paraId="5A042CB4" w14:textId="77777777" w:rsidR="00775D22" w:rsidRDefault="00775D22" w:rsidP="002F340A"/>
          <w:p w14:paraId="6D33D991" w14:textId="77777777" w:rsidR="00775D22" w:rsidRDefault="00775D22" w:rsidP="002F340A"/>
          <w:p w14:paraId="792E8A41" w14:textId="77777777" w:rsidR="00775D22" w:rsidRDefault="00775D22" w:rsidP="002F340A"/>
          <w:p w14:paraId="097AE61D" w14:textId="77777777" w:rsidR="00775D22" w:rsidRDefault="00775D22" w:rsidP="002F340A"/>
          <w:p w14:paraId="4ADA9BCF" w14:textId="77777777" w:rsidR="00775D22" w:rsidRDefault="00775D22" w:rsidP="002F340A"/>
          <w:p w14:paraId="3F9833A9" w14:textId="77777777" w:rsidR="00775D22" w:rsidRDefault="00775D22" w:rsidP="002F340A"/>
          <w:p w14:paraId="4D029D9B" w14:textId="77777777" w:rsidR="00775D22" w:rsidRDefault="00775D22" w:rsidP="002F340A"/>
          <w:p w14:paraId="78651A86" w14:textId="77777777" w:rsidR="00775D22" w:rsidRDefault="00775D22" w:rsidP="002F340A"/>
          <w:p w14:paraId="59B77100" w14:textId="77777777" w:rsidR="00775D22" w:rsidRDefault="00775D22" w:rsidP="002F340A"/>
          <w:p w14:paraId="6D77039C" w14:textId="77777777" w:rsidR="00775D22" w:rsidRDefault="00775D22" w:rsidP="002F340A"/>
          <w:p w14:paraId="09D2661F" w14:textId="7E3F4941" w:rsidR="00775D22" w:rsidRDefault="00775D22" w:rsidP="002F340A"/>
          <w:p w14:paraId="5CEA3DCB" w14:textId="21518644" w:rsidR="001565EE" w:rsidRDefault="001565EE" w:rsidP="002F340A"/>
          <w:p w14:paraId="4F98994C" w14:textId="2C3DD419" w:rsidR="001565EE" w:rsidRDefault="001565EE" w:rsidP="002F340A"/>
          <w:p w14:paraId="5AFE949A" w14:textId="7397C9C2" w:rsidR="001565EE" w:rsidRDefault="001565EE" w:rsidP="002F340A"/>
          <w:p w14:paraId="2124144F" w14:textId="77777777" w:rsidR="001565EE" w:rsidRDefault="001565EE" w:rsidP="002F340A"/>
          <w:p w14:paraId="67A45CD8" w14:textId="77777777" w:rsidR="00775D22" w:rsidRDefault="00775D22" w:rsidP="002F340A"/>
          <w:p w14:paraId="278AC368" w14:textId="77777777" w:rsidR="00775D22" w:rsidRDefault="00775D22" w:rsidP="002F340A">
            <w:r>
              <w:t xml:space="preserve">Age </w:t>
            </w:r>
          </w:p>
          <w:p w14:paraId="117726B4" w14:textId="77777777" w:rsidR="00775D22" w:rsidRDefault="00775D22" w:rsidP="002F340A"/>
          <w:p w14:paraId="23148A87" w14:textId="77777777" w:rsidR="00775D22" w:rsidRDefault="00775D22" w:rsidP="002F340A"/>
          <w:p w14:paraId="66132D4A" w14:textId="77777777" w:rsidR="00775D22" w:rsidRDefault="00775D22" w:rsidP="002F340A"/>
          <w:p w14:paraId="08BD5E55" w14:textId="77777777" w:rsidR="00775D22" w:rsidRDefault="00775D22" w:rsidP="002F340A"/>
          <w:p w14:paraId="63D88C50" w14:textId="77777777" w:rsidR="00775D22" w:rsidRDefault="00775D22" w:rsidP="002F340A"/>
          <w:p w14:paraId="058BC410" w14:textId="77777777" w:rsidR="00775D22" w:rsidRDefault="00775D22" w:rsidP="002F340A"/>
          <w:p w14:paraId="5DED5BF9" w14:textId="77777777" w:rsidR="00775D22" w:rsidRDefault="00775D22" w:rsidP="002F340A"/>
          <w:p w14:paraId="75EE4834" w14:textId="77777777" w:rsidR="00775D22" w:rsidRDefault="00775D22" w:rsidP="002F340A"/>
          <w:p w14:paraId="5154F08B" w14:textId="77777777" w:rsidR="00775D22" w:rsidRDefault="00775D22" w:rsidP="002F340A"/>
          <w:p w14:paraId="429CF5DD" w14:textId="77777777" w:rsidR="00775D22" w:rsidRDefault="00775D22" w:rsidP="002F340A"/>
          <w:p w14:paraId="1A90F24F" w14:textId="77777777" w:rsidR="00775D22" w:rsidRDefault="00775D22" w:rsidP="002F340A"/>
          <w:p w14:paraId="45AC7E11" w14:textId="77777777" w:rsidR="00775D22" w:rsidRDefault="00775D22" w:rsidP="002F340A"/>
          <w:p w14:paraId="056D22F4" w14:textId="77777777" w:rsidR="00775D22" w:rsidRDefault="00775D22" w:rsidP="002F340A"/>
          <w:p w14:paraId="46E296C6" w14:textId="77777777" w:rsidR="00775D22" w:rsidRDefault="00775D22" w:rsidP="002F340A"/>
          <w:p w14:paraId="7DBF033E" w14:textId="77777777" w:rsidR="00775D22" w:rsidRDefault="00775D22" w:rsidP="002F340A"/>
          <w:p w14:paraId="23EC4F25" w14:textId="77777777" w:rsidR="00775D22" w:rsidRDefault="00775D22" w:rsidP="002F340A"/>
          <w:p w14:paraId="3BA50E64" w14:textId="77777777" w:rsidR="00775D22" w:rsidRDefault="00775D22" w:rsidP="002F340A"/>
          <w:p w14:paraId="4625E4E6" w14:textId="77777777" w:rsidR="00775D22" w:rsidRDefault="00775D22" w:rsidP="002F340A"/>
          <w:p w14:paraId="36CB2BD7" w14:textId="77777777" w:rsidR="00775D22" w:rsidRDefault="00775D22" w:rsidP="002F340A"/>
          <w:p w14:paraId="2B5D9A3E" w14:textId="77777777" w:rsidR="00775D22" w:rsidRDefault="00775D22" w:rsidP="002F340A"/>
          <w:p w14:paraId="40F30CC6" w14:textId="77777777" w:rsidR="00775D22" w:rsidRDefault="00775D22" w:rsidP="002F340A"/>
          <w:p w14:paraId="473DD003" w14:textId="77777777" w:rsidR="00775D22" w:rsidRDefault="00775D22" w:rsidP="002F340A"/>
          <w:p w14:paraId="2961D2E4" w14:textId="77777777" w:rsidR="00775D22" w:rsidRDefault="00775D22" w:rsidP="002F340A"/>
          <w:p w14:paraId="28E43977" w14:textId="77777777" w:rsidR="00775D22" w:rsidRDefault="00775D22" w:rsidP="002F340A"/>
          <w:p w14:paraId="567D4C64" w14:textId="77777777" w:rsidR="00775D22" w:rsidRDefault="00775D22" w:rsidP="002F340A"/>
          <w:p w14:paraId="1FE88115" w14:textId="77777777" w:rsidR="00775D22" w:rsidRDefault="00775D22" w:rsidP="002F340A"/>
          <w:p w14:paraId="35ACB38F" w14:textId="77777777" w:rsidR="00775D22" w:rsidRDefault="00775D22" w:rsidP="002F340A"/>
          <w:p w14:paraId="3D713FE1" w14:textId="77777777" w:rsidR="00775D22" w:rsidRDefault="00775D22" w:rsidP="002F340A"/>
          <w:p w14:paraId="3CAC66CB" w14:textId="77777777" w:rsidR="00775D22" w:rsidRDefault="00775D22" w:rsidP="002F340A"/>
          <w:p w14:paraId="3CF03B3C" w14:textId="77777777" w:rsidR="00775D22" w:rsidRDefault="00775D22" w:rsidP="002F340A"/>
          <w:p w14:paraId="671D3D31" w14:textId="77777777" w:rsidR="00775D22" w:rsidRDefault="00775D22" w:rsidP="002F340A"/>
          <w:p w14:paraId="67C17D2E" w14:textId="77777777" w:rsidR="00775D22" w:rsidRDefault="00775D22" w:rsidP="002F340A"/>
          <w:p w14:paraId="04EC3BA2" w14:textId="77777777" w:rsidR="00775D22" w:rsidRDefault="00775D22" w:rsidP="002F340A"/>
          <w:p w14:paraId="5B7C3C88" w14:textId="77777777" w:rsidR="001565EE" w:rsidRDefault="001565EE" w:rsidP="002F340A"/>
          <w:p w14:paraId="39B5A009" w14:textId="77777777" w:rsidR="001565EE" w:rsidRDefault="001565EE" w:rsidP="002F340A"/>
          <w:p w14:paraId="75B87B3B" w14:textId="482B219F" w:rsidR="00775D22" w:rsidRDefault="00775D22" w:rsidP="002F340A">
            <w:r>
              <w:t xml:space="preserve">Age </w:t>
            </w:r>
          </w:p>
          <w:p w14:paraId="415C8E47" w14:textId="77777777" w:rsidR="00775D22" w:rsidRDefault="00775D22" w:rsidP="002F340A"/>
          <w:p w14:paraId="16CB1FC6" w14:textId="77777777" w:rsidR="00775D22" w:rsidRDefault="00775D22" w:rsidP="002F340A"/>
          <w:p w14:paraId="098EAA94" w14:textId="77777777" w:rsidR="00775D22" w:rsidRDefault="00775D22" w:rsidP="002F340A"/>
          <w:p w14:paraId="4132935B" w14:textId="77777777" w:rsidR="00775D22" w:rsidRDefault="00775D22" w:rsidP="002F340A"/>
          <w:p w14:paraId="4C4BEE9D" w14:textId="77777777" w:rsidR="00775D22" w:rsidRDefault="00775D22" w:rsidP="002F340A"/>
          <w:p w14:paraId="180DCDBC" w14:textId="77777777" w:rsidR="00775D22" w:rsidRDefault="00775D22" w:rsidP="002F340A"/>
          <w:p w14:paraId="649A70D3" w14:textId="77777777" w:rsidR="00775D22" w:rsidRDefault="00775D22" w:rsidP="002F340A"/>
          <w:p w14:paraId="13E72C17" w14:textId="77777777" w:rsidR="00775D22" w:rsidRDefault="00775D22" w:rsidP="002F340A"/>
          <w:p w14:paraId="2693353D" w14:textId="77777777" w:rsidR="00775D22" w:rsidRDefault="00775D22" w:rsidP="002F340A"/>
          <w:p w14:paraId="786E388D" w14:textId="77777777" w:rsidR="00775D22" w:rsidRDefault="00775D22" w:rsidP="002F340A"/>
          <w:p w14:paraId="377C7FCB" w14:textId="77777777" w:rsidR="00775D22" w:rsidRDefault="00775D22" w:rsidP="002F340A"/>
          <w:p w14:paraId="3E3F7147" w14:textId="77777777" w:rsidR="00775D22" w:rsidRDefault="00775D22" w:rsidP="002F340A"/>
          <w:p w14:paraId="22E9852A" w14:textId="77777777" w:rsidR="00775D22" w:rsidRDefault="00775D22" w:rsidP="002F340A"/>
          <w:p w14:paraId="73A663F6" w14:textId="77777777" w:rsidR="00775D22" w:rsidRDefault="00775D22" w:rsidP="002F340A"/>
          <w:p w14:paraId="5155CE0D" w14:textId="77777777" w:rsidR="00775D22" w:rsidRDefault="00775D22" w:rsidP="002F340A"/>
          <w:p w14:paraId="63CEA1F6" w14:textId="77777777" w:rsidR="00775D22" w:rsidRDefault="00775D22" w:rsidP="002F340A"/>
          <w:p w14:paraId="09284106" w14:textId="77777777" w:rsidR="00775D22" w:rsidRDefault="00775D22" w:rsidP="002F340A"/>
          <w:p w14:paraId="685330CF" w14:textId="77777777" w:rsidR="00775D22" w:rsidRDefault="00775D22" w:rsidP="002F340A"/>
          <w:p w14:paraId="5A8466CA" w14:textId="77777777" w:rsidR="00775D22" w:rsidRDefault="00775D22" w:rsidP="002F340A"/>
          <w:p w14:paraId="24683B4F" w14:textId="77777777" w:rsidR="00775D22" w:rsidRDefault="00775D22" w:rsidP="002F340A"/>
          <w:p w14:paraId="4DB81D11" w14:textId="77777777" w:rsidR="00775D22" w:rsidRDefault="00775D22" w:rsidP="002F340A"/>
          <w:p w14:paraId="2B3FE713" w14:textId="77777777" w:rsidR="00775D22" w:rsidRDefault="00775D22" w:rsidP="002F340A"/>
          <w:p w14:paraId="4D908BD5" w14:textId="77777777" w:rsidR="00775D22" w:rsidRDefault="00775D22" w:rsidP="002F340A"/>
          <w:p w14:paraId="3D51529B" w14:textId="77777777" w:rsidR="00775D22" w:rsidRDefault="00775D22" w:rsidP="002F340A"/>
          <w:p w14:paraId="73DAD12F" w14:textId="77777777" w:rsidR="00775D22" w:rsidRDefault="00775D22" w:rsidP="002F340A"/>
          <w:p w14:paraId="2C97DFDA" w14:textId="77777777" w:rsidR="00775D22" w:rsidRDefault="00775D22" w:rsidP="002F340A"/>
          <w:p w14:paraId="597377B3" w14:textId="77777777" w:rsidR="00775D22" w:rsidRDefault="00775D22" w:rsidP="002F340A"/>
          <w:p w14:paraId="3DC3EF23" w14:textId="0830DF74" w:rsidR="00775D22" w:rsidRDefault="00775D22" w:rsidP="002F340A"/>
          <w:p w14:paraId="55F91A90" w14:textId="507CF3B5" w:rsidR="001565EE" w:rsidRDefault="001565EE" w:rsidP="002F340A"/>
          <w:p w14:paraId="649E4815" w14:textId="27404BF6" w:rsidR="001565EE" w:rsidRDefault="001565EE" w:rsidP="002F340A"/>
          <w:p w14:paraId="68AED948" w14:textId="16D292D9" w:rsidR="001565EE" w:rsidRDefault="001565EE" w:rsidP="002F340A"/>
          <w:p w14:paraId="275853B1" w14:textId="77777777" w:rsidR="001565EE" w:rsidRDefault="001565EE" w:rsidP="002F340A"/>
          <w:p w14:paraId="20B9D4C7" w14:textId="77777777" w:rsidR="00775D22" w:rsidRDefault="00775D22" w:rsidP="002F340A"/>
          <w:p w14:paraId="14249F93" w14:textId="77777777" w:rsidR="00775D22" w:rsidRDefault="00775D22" w:rsidP="002F340A"/>
          <w:p w14:paraId="5C0A969A" w14:textId="77777777" w:rsidR="00775D22" w:rsidRDefault="00775D22" w:rsidP="002F340A"/>
          <w:p w14:paraId="1D4087BC" w14:textId="77777777" w:rsidR="00775D22" w:rsidRDefault="00775D22" w:rsidP="002F340A">
            <w:r>
              <w:t xml:space="preserve">Age </w:t>
            </w:r>
          </w:p>
          <w:p w14:paraId="6402E7DC" w14:textId="77777777" w:rsidR="00775D22" w:rsidRDefault="00775D22" w:rsidP="002F340A"/>
          <w:p w14:paraId="5E85CD2B" w14:textId="77777777" w:rsidR="00775D22" w:rsidRDefault="00775D22" w:rsidP="002F340A"/>
          <w:p w14:paraId="4E1CDA30" w14:textId="77777777" w:rsidR="00775D22" w:rsidRDefault="00775D22" w:rsidP="002F340A"/>
          <w:p w14:paraId="43EB4F09" w14:textId="77777777" w:rsidR="00775D22" w:rsidRDefault="00775D22" w:rsidP="002F340A"/>
        </w:tc>
        <w:tc>
          <w:tcPr>
            <w:tcW w:w="6974" w:type="dxa"/>
          </w:tcPr>
          <w:p w14:paraId="3543DFD1" w14:textId="77777777" w:rsidR="00775D22" w:rsidRDefault="00775D22" w:rsidP="002F340A">
            <w:r>
              <w:t xml:space="preserve">Difficulty with travel due to a physical disability or long-standing health problem increases with age: 6% of </w:t>
            </w:r>
            <w:proofErr w:type="gramStart"/>
            <w:r>
              <w:t>16-29 year</w:t>
            </w:r>
            <w:proofErr w:type="gramEnd"/>
            <w:r>
              <w:t xml:space="preserve"> </w:t>
            </w:r>
            <w:proofErr w:type="spellStart"/>
            <w:r>
              <w:t>olds</w:t>
            </w:r>
            <w:proofErr w:type="spellEnd"/>
            <w:r>
              <w:t xml:space="preserve"> had difficulty with travel compared to 42% of those aged 70 and over.</w:t>
            </w:r>
          </w:p>
          <w:p w14:paraId="07EE1CB6" w14:textId="77777777" w:rsidR="00775D22" w:rsidRDefault="00775D22" w:rsidP="002F340A">
            <w:pPr>
              <w:rPr>
                <w:i/>
                <w:iCs/>
                <w:color w:val="FF0000"/>
              </w:rPr>
            </w:pPr>
            <w:r w:rsidRPr="00C46A64">
              <w:rPr>
                <w:i/>
                <w:iCs/>
                <w:color w:val="FF0000"/>
              </w:rPr>
              <w:t>Travel Survey for Northern Ireland In-depth report 2016-2018</w:t>
            </w:r>
          </w:p>
          <w:p w14:paraId="54D0260B" w14:textId="77777777" w:rsidR="00775D22" w:rsidRDefault="00775D22" w:rsidP="002F340A">
            <w:pPr>
              <w:rPr>
                <w:i/>
                <w:iCs/>
                <w:color w:val="FF0000"/>
              </w:rPr>
            </w:pPr>
          </w:p>
          <w:p w14:paraId="5050491D" w14:textId="77777777" w:rsidR="00775D22" w:rsidRDefault="00775D22" w:rsidP="002F340A">
            <w:r>
              <w:t>(74%) of respondents 16 year and over just under three quarters said they were satisfied with their local public transport services.</w:t>
            </w:r>
          </w:p>
          <w:p w14:paraId="3311C490" w14:textId="77777777" w:rsidR="00775D22" w:rsidRDefault="00775D22" w:rsidP="002F340A">
            <w:pPr>
              <w:rPr>
                <w:i/>
                <w:iCs/>
                <w:color w:val="FF0000"/>
              </w:rPr>
            </w:pPr>
            <w:r w:rsidRPr="00C46A64">
              <w:rPr>
                <w:i/>
                <w:iCs/>
                <w:color w:val="FF0000"/>
              </w:rPr>
              <w:t>Travel Survey for Northern Ireland In-depth report 2016-2018</w:t>
            </w:r>
          </w:p>
          <w:p w14:paraId="4BAE98C9" w14:textId="77777777" w:rsidR="00775D22" w:rsidRDefault="00775D22" w:rsidP="002F340A">
            <w:pPr>
              <w:rPr>
                <w:i/>
                <w:iCs/>
                <w:color w:val="FF0000"/>
              </w:rPr>
            </w:pPr>
          </w:p>
          <w:p w14:paraId="04283402" w14:textId="77777777" w:rsidR="00775D22" w:rsidRDefault="00775D22" w:rsidP="002F340A">
            <w:r>
              <w:t>Half (50%) of those aged 16-24 years were aware of the Journey Planner mobile app compared with 11% of those aged 65 and over.</w:t>
            </w:r>
          </w:p>
          <w:p w14:paraId="155FF42A" w14:textId="77777777" w:rsidR="00775D22" w:rsidRDefault="00775D22" w:rsidP="002F340A">
            <w:pPr>
              <w:rPr>
                <w:i/>
                <w:iCs/>
                <w:color w:val="FF0000"/>
              </w:rPr>
            </w:pPr>
            <w:r>
              <w:rPr>
                <w:i/>
                <w:iCs/>
                <w:color w:val="FF0000"/>
              </w:rPr>
              <w:t>Public Transport Travelling in Northern Ireland 2018/19 Findings from the</w:t>
            </w:r>
          </w:p>
          <w:p w14:paraId="1D26B505" w14:textId="77777777" w:rsidR="00775D22" w:rsidRDefault="00775D22" w:rsidP="002F340A">
            <w:pPr>
              <w:rPr>
                <w:i/>
                <w:iCs/>
                <w:color w:val="FF0000"/>
              </w:rPr>
            </w:pPr>
            <w:r>
              <w:rPr>
                <w:i/>
                <w:iCs/>
                <w:color w:val="FF0000"/>
              </w:rPr>
              <w:t xml:space="preserve"> Ni Continuous Household Survey 2018/19 NISRA </w:t>
            </w:r>
          </w:p>
          <w:p w14:paraId="70FB3869" w14:textId="77777777" w:rsidR="00775D22" w:rsidRDefault="00775D22" w:rsidP="002F340A">
            <w:pPr>
              <w:rPr>
                <w:i/>
                <w:iCs/>
                <w:color w:val="FF0000"/>
              </w:rPr>
            </w:pPr>
          </w:p>
          <w:p w14:paraId="70B00BCD" w14:textId="77777777" w:rsidR="00775D22" w:rsidRDefault="00775D22" w:rsidP="002F340A">
            <w:r>
              <w:t xml:space="preserve">A 2013 survey by the Patient Client Council identified that the ‘availability of suitable and affordable transport’ is an important factor in getting the most out of health, social care and well-being services. The NI Pensioners Parliament’s survey reported that half of the older people surveyed </w:t>
            </w:r>
            <w:proofErr w:type="gramStart"/>
            <w:r>
              <w:t>experienced difficulty</w:t>
            </w:r>
            <w:proofErr w:type="gramEnd"/>
            <w:r>
              <w:t xml:space="preserve"> in travelling to hospital appointments.</w:t>
            </w:r>
          </w:p>
          <w:p w14:paraId="2CC1BAD3" w14:textId="77777777" w:rsidR="00775D22" w:rsidRDefault="00775D22" w:rsidP="002F340A"/>
          <w:p w14:paraId="1F28F42A" w14:textId="77777777" w:rsidR="00775D22" w:rsidRDefault="00775D22" w:rsidP="002F340A">
            <w:r>
              <w:t xml:space="preserve">The NI Pensioners Parliament recommended that patients should always receive information about transport options with the notification of their appointments. This should include a location map, information on public </w:t>
            </w:r>
          </w:p>
          <w:p w14:paraId="012BBBFD" w14:textId="77777777" w:rsidR="00775D22" w:rsidRDefault="00775D22" w:rsidP="002F340A">
            <w:r>
              <w:t>and community transport options, as well as details of the Hospital Travel Costs Scheme and non-emergency passenger ambulance transport service.</w:t>
            </w:r>
          </w:p>
          <w:p w14:paraId="05D78C64" w14:textId="77777777" w:rsidR="00775D22" w:rsidRPr="00A274EA" w:rsidRDefault="00775D22" w:rsidP="002F340A">
            <w:pPr>
              <w:rPr>
                <w:i/>
                <w:iCs/>
                <w:color w:val="FF0000"/>
              </w:rPr>
            </w:pPr>
            <w:r>
              <w:rPr>
                <w:i/>
                <w:iCs/>
                <w:color w:val="FF0000"/>
              </w:rPr>
              <w:t xml:space="preserve">ECNI Age Equality Policy Provision Recommendations Dec. 2017 </w:t>
            </w:r>
          </w:p>
          <w:p w14:paraId="393183A3" w14:textId="77777777" w:rsidR="00775D22" w:rsidRDefault="00775D22" w:rsidP="002F340A"/>
          <w:p w14:paraId="3B93E91A" w14:textId="77777777" w:rsidR="00775D22" w:rsidRDefault="00775D22" w:rsidP="002F340A">
            <w:r>
              <w:t>Awareness of hard copy timetables was higher amongst those aged 65 and over (61%) than amongst those aged 16-24 (45%).</w:t>
            </w:r>
          </w:p>
          <w:p w14:paraId="34625FB7" w14:textId="77777777" w:rsidR="00775D22" w:rsidRDefault="00775D22" w:rsidP="002F340A"/>
          <w:p w14:paraId="3CFEBE15" w14:textId="77777777" w:rsidR="00775D22" w:rsidRDefault="00775D22" w:rsidP="002F340A">
            <w:pPr>
              <w:rPr>
                <w:i/>
                <w:iCs/>
                <w:color w:val="FF0000"/>
              </w:rPr>
            </w:pPr>
            <w:r>
              <w:rPr>
                <w:i/>
                <w:iCs/>
                <w:color w:val="FF0000"/>
              </w:rPr>
              <w:t xml:space="preserve">Public Transport Travelling in Northern Ireland 2018/19 Findings from the Ni Continuous Household Survey 2018/19 NISRA </w:t>
            </w:r>
          </w:p>
          <w:p w14:paraId="13CEF3DD" w14:textId="77777777" w:rsidR="00775D22" w:rsidRDefault="00775D22" w:rsidP="002F340A">
            <w:pPr>
              <w:rPr>
                <w:i/>
                <w:iCs/>
                <w:color w:val="FF0000"/>
              </w:rPr>
            </w:pPr>
          </w:p>
          <w:p w14:paraId="056E1CA9" w14:textId="77777777" w:rsidR="00775D22" w:rsidRPr="002C73EE" w:rsidRDefault="00775D22" w:rsidP="002F340A">
            <w:r>
              <w:t xml:space="preserve">Those aged 65 and over are less likely to use the journey planner facility on personal computer/laptop (10%), or mobile app (4%) than those aged 16-24 (28% and 36%). They are, however, more likely to use hard copy timetables (67%), or the </w:t>
            </w:r>
            <w:proofErr w:type="spellStart"/>
            <w:r>
              <w:t>Translink</w:t>
            </w:r>
            <w:proofErr w:type="spellEnd"/>
            <w:r>
              <w:t xml:space="preserve"> call </w:t>
            </w:r>
            <w:proofErr w:type="spellStart"/>
            <w:r>
              <w:t>centre</w:t>
            </w:r>
            <w:proofErr w:type="spellEnd"/>
            <w:r>
              <w:t xml:space="preserve"> (16%).</w:t>
            </w:r>
          </w:p>
          <w:p w14:paraId="6C4E3BC9" w14:textId="77777777" w:rsidR="00775D22" w:rsidRDefault="00775D22" w:rsidP="002F340A">
            <w:pPr>
              <w:rPr>
                <w:i/>
                <w:iCs/>
                <w:color w:val="FF0000"/>
              </w:rPr>
            </w:pPr>
            <w:r>
              <w:rPr>
                <w:i/>
                <w:iCs/>
                <w:color w:val="FF0000"/>
              </w:rPr>
              <w:t xml:space="preserve">Public Transport Travelling in Northern Ireland 2018/19 Findings from the Ni Continuous Household Survey 2018/19 NISRA </w:t>
            </w:r>
          </w:p>
          <w:p w14:paraId="1058774C" w14:textId="77777777" w:rsidR="00775D22" w:rsidRDefault="00775D22" w:rsidP="002F340A">
            <w:pPr>
              <w:rPr>
                <w:i/>
                <w:iCs/>
                <w:color w:val="FF0000"/>
              </w:rPr>
            </w:pPr>
          </w:p>
          <w:p w14:paraId="2CE55A07" w14:textId="77777777" w:rsidR="00775D22" w:rsidRDefault="00775D22" w:rsidP="002F340A">
            <w:r>
              <w:t xml:space="preserve">Use of the range of journey planning resources varies across respondent group. 59% of respondents aged 16-24 use timetables on the </w:t>
            </w:r>
            <w:proofErr w:type="spellStart"/>
            <w:r>
              <w:t>Translink</w:t>
            </w:r>
            <w:proofErr w:type="spellEnd"/>
            <w:r>
              <w:t xml:space="preserve"> website, compared to 36% of those aged 65 and over. Those aged 16-24 were more likely to use the journey planner facility on a personal computer or laptop (28%), and the journey planner mobile app (36%) than those aged 65 and over (10% and 4%, respectively). Conversely, those aged 65 and over were more likely to use hard copy timetables (67%) and the </w:t>
            </w:r>
            <w:proofErr w:type="spellStart"/>
            <w:r>
              <w:t>Translink</w:t>
            </w:r>
            <w:proofErr w:type="spellEnd"/>
            <w:r>
              <w:t xml:space="preserve"> call </w:t>
            </w:r>
            <w:proofErr w:type="spellStart"/>
            <w:r>
              <w:t>centre</w:t>
            </w:r>
            <w:proofErr w:type="spellEnd"/>
            <w:r>
              <w:t xml:space="preserve"> (16%) than those aged 16-24 (21% and 10%, respectively).</w:t>
            </w:r>
          </w:p>
          <w:p w14:paraId="75BB99F4" w14:textId="77777777" w:rsidR="00775D22" w:rsidRDefault="00775D22" w:rsidP="002F340A">
            <w:pPr>
              <w:rPr>
                <w:i/>
                <w:iCs/>
                <w:color w:val="FF0000"/>
              </w:rPr>
            </w:pPr>
            <w:r>
              <w:rPr>
                <w:i/>
                <w:iCs/>
                <w:color w:val="FF0000"/>
              </w:rPr>
              <w:t xml:space="preserve">Public Transport Travelling in Northern Ireland 2018/19 Findings from the Ni Continuous Household Survey 2018/19 NISRA </w:t>
            </w:r>
          </w:p>
          <w:p w14:paraId="390E168F" w14:textId="77777777" w:rsidR="00775D22" w:rsidRDefault="00775D22" w:rsidP="002F340A"/>
          <w:p w14:paraId="6C843B98" w14:textId="77777777" w:rsidR="00775D22" w:rsidRDefault="00775D22" w:rsidP="002F340A">
            <w:r>
              <w:t xml:space="preserve">When introducing systems that make use of IT and/or the internet it will be important to </w:t>
            </w:r>
            <w:proofErr w:type="gramStart"/>
            <w:r>
              <w:t>take into account</w:t>
            </w:r>
            <w:proofErr w:type="gramEnd"/>
            <w:r>
              <w:t xml:space="preserve"> lower rates of IT awareness and/or internet usage by older people 88 or people with sensory disabilities compared to that of the general population. Safeguards should also be put in place to ensure that the use of these technologies does not lead to social isolation. This could include through regular face to face meetings to review health needs.</w:t>
            </w:r>
          </w:p>
          <w:p w14:paraId="27EF39A5" w14:textId="77777777" w:rsidR="00775D22" w:rsidRPr="00A274EA" w:rsidRDefault="00775D22" w:rsidP="002F340A">
            <w:pPr>
              <w:rPr>
                <w:i/>
                <w:iCs/>
                <w:color w:val="FF0000"/>
              </w:rPr>
            </w:pPr>
            <w:r>
              <w:rPr>
                <w:i/>
                <w:iCs/>
                <w:color w:val="FF0000"/>
              </w:rPr>
              <w:t xml:space="preserve">ECNI Age Equality Policy Provision Recommendations Dec. 2017 </w:t>
            </w:r>
          </w:p>
          <w:p w14:paraId="08418CB7" w14:textId="77777777" w:rsidR="00775D22" w:rsidRDefault="00775D22" w:rsidP="002F340A">
            <w:r>
              <w:t>As a result of screening new ticketing arrangements additional products / improvements were focused upon commuters and will have a minor positive impact upon both Minor 16 older and younger people.</w:t>
            </w:r>
          </w:p>
          <w:p w14:paraId="219F92B5" w14:textId="77777777" w:rsidR="00775D22" w:rsidRDefault="00775D22" w:rsidP="002F340A"/>
          <w:p w14:paraId="01CBE540" w14:textId="77777777" w:rsidR="00775D22" w:rsidRDefault="00775D22" w:rsidP="002F340A">
            <w:r>
              <w:t xml:space="preserve">In relation to younger people, ways to make obtaining </w:t>
            </w:r>
            <w:proofErr w:type="spellStart"/>
            <w:r>
              <w:t>yLink</w:t>
            </w:r>
            <w:proofErr w:type="spellEnd"/>
            <w:r>
              <w:t xml:space="preserve"> cards easier is explored whilst ticket purchase opportunities will be </w:t>
            </w:r>
            <w:proofErr w:type="spellStart"/>
            <w:r>
              <w:t>modernised</w:t>
            </w:r>
            <w:proofErr w:type="spellEnd"/>
            <w:r>
              <w:t xml:space="preserve"> in line with expectations of younger people generally e.g. online purchases etc. With regards to older people, ticket purchase arrangements will remain largely unaltered e.g. Concessionary </w:t>
            </w:r>
            <w:proofErr w:type="spellStart"/>
            <w:r>
              <w:t>SmartPasses</w:t>
            </w:r>
            <w:proofErr w:type="spellEnd"/>
            <w:r>
              <w:t xml:space="preserve"> will not need replaced to work with the new ticketing system, ability to present to driver upon boarding a bus will remain but in order to enable ease of travel on BRT services no requirement will exist to obtain ticket from a Ticket Vending Machine but rather all that will be required is for 60+ and Senior </w:t>
            </w:r>
            <w:proofErr w:type="spellStart"/>
            <w:r>
              <w:t>SmartPass</w:t>
            </w:r>
            <w:proofErr w:type="spellEnd"/>
            <w:r>
              <w:t xml:space="preserve"> holders to present their Smartcard to a validator at the halt prior to boarding.</w:t>
            </w:r>
          </w:p>
          <w:p w14:paraId="06268445" w14:textId="77777777" w:rsidR="00775D22" w:rsidRDefault="00775D22" w:rsidP="002F340A">
            <w:pPr>
              <w:rPr>
                <w:i/>
                <w:iCs/>
                <w:color w:val="FF0000"/>
              </w:rPr>
            </w:pPr>
            <w:r>
              <w:rPr>
                <w:i/>
                <w:iCs/>
                <w:color w:val="FF0000"/>
              </w:rPr>
              <w:t xml:space="preserve">Screening Report on </w:t>
            </w:r>
            <w:proofErr w:type="spellStart"/>
            <w:r>
              <w:rPr>
                <w:i/>
                <w:iCs/>
                <w:color w:val="FF0000"/>
              </w:rPr>
              <w:t>Translink</w:t>
            </w:r>
            <w:proofErr w:type="spellEnd"/>
            <w:r>
              <w:rPr>
                <w:i/>
                <w:iCs/>
                <w:color w:val="FF0000"/>
              </w:rPr>
              <w:t xml:space="preserve"> Ticketing Project 2018 </w:t>
            </w:r>
          </w:p>
          <w:p w14:paraId="0EAD1181" w14:textId="77777777" w:rsidR="00775D22" w:rsidRDefault="00775D22" w:rsidP="002F340A">
            <w:pPr>
              <w:rPr>
                <w:i/>
                <w:iCs/>
                <w:color w:val="FF0000"/>
              </w:rPr>
            </w:pPr>
          </w:p>
          <w:p w14:paraId="20854272" w14:textId="77777777" w:rsidR="00775D22" w:rsidRDefault="00775D22" w:rsidP="002F340A">
            <w:r>
              <w:t>In the screening report on the redevelopment of Central Station mention is made of how the new entrance will provide a more welcoming environment for customers and will provide closer links for rail and BRT/bus travel.</w:t>
            </w:r>
          </w:p>
          <w:p w14:paraId="3352C9AC" w14:textId="77777777" w:rsidR="00775D22" w:rsidRDefault="00775D22" w:rsidP="002F340A"/>
          <w:p w14:paraId="13B254FF" w14:textId="77777777" w:rsidR="00775D22" w:rsidRPr="001D6D89" w:rsidRDefault="00775D22" w:rsidP="002F340A">
            <w:r>
              <w:t xml:space="preserve">Enhanced provision of public transport including improved access and way finding, particularly at community level will positively impact elderly customers. </w:t>
            </w:r>
          </w:p>
          <w:p w14:paraId="3B738467" w14:textId="77777777" w:rsidR="00775D22" w:rsidRPr="00D610C5" w:rsidRDefault="00775D22" w:rsidP="002F340A">
            <w:pPr>
              <w:rPr>
                <w:color w:val="FF0000"/>
              </w:rPr>
            </w:pPr>
          </w:p>
          <w:p w14:paraId="59AB49BB" w14:textId="77777777" w:rsidR="00775D22" w:rsidRPr="00F86D84" w:rsidRDefault="00775D22" w:rsidP="002F340A">
            <w:pPr>
              <w:rPr>
                <w:i/>
                <w:iCs/>
                <w:color w:val="FF0000"/>
              </w:rPr>
            </w:pPr>
            <w:r w:rsidRPr="00F86D84">
              <w:rPr>
                <w:i/>
                <w:iCs/>
                <w:color w:val="FF0000"/>
              </w:rPr>
              <w:t xml:space="preserve">Screening report on Redevelopment of Central Station </w:t>
            </w:r>
            <w:r>
              <w:rPr>
                <w:i/>
                <w:iCs/>
                <w:color w:val="FF0000"/>
              </w:rPr>
              <w:t>2017</w:t>
            </w:r>
          </w:p>
          <w:p w14:paraId="1B387915" w14:textId="77777777" w:rsidR="00775D22" w:rsidRDefault="00775D22" w:rsidP="002F340A">
            <w:proofErr w:type="spellStart"/>
            <w:r>
              <w:t>Translink</w:t>
            </w:r>
            <w:proofErr w:type="spellEnd"/>
            <w:r>
              <w:t xml:space="preserve"> has given a commitment to help promote Age-friendly cities in NI via continued involvement as a key partner in Age friendly status in Belfast, </w:t>
            </w:r>
            <w:proofErr w:type="spellStart"/>
            <w:r>
              <w:t>Newry</w:t>
            </w:r>
            <w:proofErr w:type="spellEnd"/>
            <w:r>
              <w:t xml:space="preserve">, Derry/Londonderry and similar involvement with other interested councils. </w:t>
            </w:r>
          </w:p>
          <w:p w14:paraId="6089CE8D" w14:textId="77777777" w:rsidR="00775D22" w:rsidRDefault="00775D22" w:rsidP="002F340A">
            <w:pPr>
              <w:rPr>
                <w:i/>
                <w:iCs/>
                <w:color w:val="FF0000"/>
              </w:rPr>
            </w:pPr>
            <w:r>
              <w:rPr>
                <w:i/>
                <w:iCs/>
                <w:color w:val="FF0000"/>
              </w:rPr>
              <w:t xml:space="preserve">Disability Action Plan 2017-2022 </w:t>
            </w:r>
          </w:p>
          <w:p w14:paraId="21C5F2B5" w14:textId="77777777" w:rsidR="00775D22" w:rsidRDefault="00775D22" w:rsidP="002F340A">
            <w:pPr>
              <w:rPr>
                <w:i/>
                <w:iCs/>
                <w:color w:val="FF0000"/>
              </w:rPr>
            </w:pPr>
          </w:p>
          <w:p w14:paraId="41FCCA6B" w14:textId="77777777" w:rsidR="00775D22" w:rsidRDefault="00775D22" w:rsidP="002F340A">
            <w:pPr>
              <w:rPr>
                <w:i/>
                <w:iCs/>
                <w:color w:val="FF0000"/>
              </w:rPr>
            </w:pPr>
          </w:p>
          <w:p w14:paraId="19EE3B59" w14:textId="77777777" w:rsidR="00775D22" w:rsidRDefault="00775D22" w:rsidP="002F340A">
            <w:pPr>
              <w:rPr>
                <w:i/>
                <w:iCs/>
                <w:color w:val="FF0000"/>
              </w:rPr>
            </w:pPr>
          </w:p>
          <w:p w14:paraId="63677BF4" w14:textId="77777777" w:rsidR="00775D22" w:rsidRDefault="00775D22" w:rsidP="002F340A">
            <w:pPr>
              <w:rPr>
                <w:i/>
                <w:iCs/>
                <w:color w:val="FF0000"/>
              </w:rPr>
            </w:pPr>
          </w:p>
          <w:p w14:paraId="0B4199D0" w14:textId="77777777" w:rsidR="00775D22" w:rsidRPr="00136DE3" w:rsidRDefault="00775D22" w:rsidP="002F340A">
            <w:pPr>
              <w:rPr>
                <w:u w:val="single"/>
              </w:rPr>
            </w:pPr>
            <w:r w:rsidRPr="00136DE3">
              <w:rPr>
                <w:u w:val="single"/>
              </w:rPr>
              <w:t xml:space="preserve">The Belfast Hub </w:t>
            </w:r>
          </w:p>
          <w:p w14:paraId="6EB67828" w14:textId="77777777" w:rsidR="00775D22" w:rsidRPr="001F3EBE" w:rsidRDefault="00775D22" w:rsidP="002F340A">
            <w:r w:rsidRPr="001F3EBE">
              <w:t>The location is ideal to serve the city's two Universities and other leading educational facilities.</w:t>
            </w:r>
          </w:p>
          <w:p w14:paraId="692C8E31" w14:textId="77777777" w:rsidR="00775D22" w:rsidRDefault="00775D22" w:rsidP="002F340A">
            <w:pPr>
              <w:rPr>
                <w:color w:val="FF0000"/>
              </w:rPr>
            </w:pPr>
          </w:p>
          <w:p w14:paraId="6D57CAC9" w14:textId="77777777" w:rsidR="00775D22" w:rsidRPr="00E95B06" w:rsidRDefault="00775D22" w:rsidP="002F340A">
            <w:r w:rsidRPr="00E95B06">
              <w:t xml:space="preserve">An ‘Aiming Higher Workshop’ was </w:t>
            </w:r>
            <w:proofErr w:type="spellStart"/>
            <w:r w:rsidRPr="00E95B06">
              <w:t>organised</w:t>
            </w:r>
            <w:proofErr w:type="spellEnd"/>
            <w:r w:rsidRPr="00E95B06">
              <w:t xml:space="preserve"> in November 2016 as part of the Aiming Higher Scheme which is a business mentoring project to support young people (16-21) who have come through the care system to improve their employability skills and readiness for work.  The workshop offered advice on what jobs </w:t>
            </w:r>
            <w:proofErr w:type="spellStart"/>
            <w:r w:rsidRPr="00E95B06">
              <w:t>Translink</w:t>
            </w:r>
            <w:proofErr w:type="spellEnd"/>
            <w:r w:rsidRPr="00E95B06">
              <w:t xml:space="preserve"> offer and how to apply, how to use the journey planner to help with getting to work and give them an overview of the </w:t>
            </w:r>
            <w:proofErr w:type="spellStart"/>
            <w:r w:rsidRPr="00E95B06">
              <w:t>YLink</w:t>
            </w:r>
            <w:proofErr w:type="spellEnd"/>
            <w:r w:rsidRPr="00E95B06">
              <w:t xml:space="preserve"> card and its benefits.  </w:t>
            </w:r>
          </w:p>
          <w:p w14:paraId="5C0B6AD1" w14:textId="77777777" w:rsidR="00775D22" w:rsidRDefault="00775D22" w:rsidP="002F340A">
            <w:r w:rsidRPr="00E95B06">
              <w:t xml:space="preserve">The recruitment team also took part in a Careers Fair </w:t>
            </w:r>
            <w:proofErr w:type="spellStart"/>
            <w:r w:rsidRPr="00E95B06">
              <w:t>organised</w:t>
            </w:r>
            <w:proofErr w:type="spellEnd"/>
            <w:r w:rsidRPr="00E95B06">
              <w:t xml:space="preserve"> by Skills UK in November sixty one schools attended with just under six thousand visitors on both days.  </w:t>
            </w:r>
          </w:p>
          <w:p w14:paraId="3D0DC00C" w14:textId="77777777" w:rsidR="00775D22" w:rsidRDefault="00775D22" w:rsidP="002F340A"/>
          <w:p w14:paraId="538D6A52" w14:textId="77777777" w:rsidR="00775D22" w:rsidRDefault="00775D22" w:rsidP="002F340A">
            <w:pPr>
              <w:rPr>
                <w:i/>
                <w:iCs/>
                <w:color w:val="FF0000"/>
              </w:rPr>
            </w:pPr>
            <w:r w:rsidRPr="00E95B06">
              <w:rPr>
                <w:i/>
                <w:iCs/>
                <w:color w:val="FF0000"/>
              </w:rPr>
              <w:t xml:space="preserve">Annual Review 2016/17 </w:t>
            </w:r>
          </w:p>
          <w:p w14:paraId="73349D15" w14:textId="77777777" w:rsidR="00775D22" w:rsidRDefault="00775D22" w:rsidP="002F340A">
            <w:pPr>
              <w:rPr>
                <w:i/>
                <w:iCs/>
                <w:color w:val="FF0000"/>
              </w:rPr>
            </w:pPr>
          </w:p>
          <w:p w14:paraId="447B31E7" w14:textId="77777777" w:rsidR="00775D22" w:rsidRPr="00136DE3" w:rsidRDefault="00775D22" w:rsidP="002F340A">
            <w:pPr>
              <w:rPr>
                <w:rFonts w:cstheme="minorHAnsi"/>
              </w:rPr>
            </w:pPr>
            <w:r w:rsidRPr="00136DE3">
              <w:rPr>
                <w:rFonts w:cstheme="minorHAnsi"/>
              </w:rPr>
              <w:t xml:space="preserve">Buy-social clauses will guarantee at least 116 construction jobs locally, through the formation of a Construction Employment Academy (CEA) created in partnership with Belfast City Council. It was set up to help support local people who are currently out of work or working less than 16 hours a week with a focus on those who are long term unemployed or recent school leavers. By providing them with opportunities to develop their skills, access training, work placements and apprenticeships during the construction and engineering phase of the project.  </w:t>
            </w:r>
          </w:p>
          <w:p w14:paraId="45364DC0" w14:textId="77777777" w:rsidR="00775D22" w:rsidRPr="00136DE3" w:rsidRDefault="00775D22" w:rsidP="002F340A">
            <w:pPr>
              <w:rPr>
                <w:rFonts w:ascii="Arial" w:hAnsi="Arial" w:cs="Arial"/>
              </w:rPr>
            </w:pPr>
          </w:p>
          <w:p w14:paraId="4F5188A1" w14:textId="77777777" w:rsidR="00775D22" w:rsidRDefault="00775D22" w:rsidP="002F340A">
            <w:pPr>
              <w:rPr>
                <w:i/>
                <w:iCs/>
                <w:color w:val="FF0000"/>
              </w:rPr>
            </w:pPr>
            <w:r>
              <w:rPr>
                <w:i/>
                <w:iCs/>
                <w:color w:val="FF0000"/>
              </w:rPr>
              <w:t xml:space="preserve">Northern Ireland Transport Holding Company </w:t>
            </w:r>
            <w:r w:rsidRPr="00E95B06">
              <w:rPr>
                <w:i/>
                <w:iCs/>
                <w:color w:val="FF0000"/>
              </w:rPr>
              <w:t>Annual Review 201</w:t>
            </w:r>
            <w:r>
              <w:rPr>
                <w:i/>
                <w:iCs/>
                <w:color w:val="FF0000"/>
              </w:rPr>
              <w:t>7</w:t>
            </w:r>
            <w:r w:rsidRPr="00E95B06">
              <w:rPr>
                <w:i/>
                <w:iCs/>
                <w:color w:val="FF0000"/>
              </w:rPr>
              <w:t>/1</w:t>
            </w:r>
            <w:r>
              <w:rPr>
                <w:i/>
                <w:iCs/>
                <w:color w:val="FF0000"/>
              </w:rPr>
              <w:t>8</w:t>
            </w:r>
          </w:p>
          <w:p w14:paraId="05F36614" w14:textId="77777777" w:rsidR="00775D22" w:rsidRPr="00DE4453" w:rsidRDefault="00775D22" w:rsidP="002F340A">
            <w:pPr>
              <w:rPr>
                <w:color w:val="FF0000"/>
              </w:rPr>
            </w:pPr>
          </w:p>
          <w:p w14:paraId="088171BB" w14:textId="77777777" w:rsidR="00775D22" w:rsidRDefault="00775D22" w:rsidP="002F340A">
            <w:r w:rsidRPr="00E95B06">
              <w:t xml:space="preserve">In August </w:t>
            </w:r>
            <w:proofErr w:type="spellStart"/>
            <w:r w:rsidRPr="00E95B06">
              <w:t>Translink</w:t>
            </w:r>
            <w:proofErr w:type="spellEnd"/>
            <w:r w:rsidRPr="00E95B06">
              <w:t xml:space="preserve"> launched a ‘Free </w:t>
            </w:r>
            <w:proofErr w:type="spellStart"/>
            <w:r w:rsidRPr="00E95B06">
              <w:t>YLink</w:t>
            </w:r>
            <w:proofErr w:type="spellEnd"/>
            <w:r w:rsidRPr="00E95B06">
              <w:t xml:space="preserve"> Fortnight’ to increase </w:t>
            </w:r>
            <w:proofErr w:type="spellStart"/>
            <w:r w:rsidRPr="00E95B06">
              <w:t>YLink</w:t>
            </w:r>
            <w:proofErr w:type="spellEnd"/>
            <w:r w:rsidRPr="00E95B06">
              <w:t xml:space="preserve"> card sales and brand awareness. This coincided with A-Level and GCSE results, a key time to promote </w:t>
            </w:r>
            <w:proofErr w:type="spellStart"/>
            <w:r w:rsidRPr="00E95B06">
              <w:t>YLink</w:t>
            </w:r>
            <w:proofErr w:type="spellEnd"/>
            <w:r w:rsidRPr="00E95B06">
              <w:t xml:space="preserve"> when young people are thinking about their education plans and travel options.  </w:t>
            </w:r>
          </w:p>
          <w:p w14:paraId="68F4BE17" w14:textId="77777777" w:rsidR="00775D22" w:rsidRPr="00E95B06" w:rsidRDefault="00775D22" w:rsidP="002F340A"/>
          <w:p w14:paraId="102D6A2D" w14:textId="77777777" w:rsidR="00775D22" w:rsidRDefault="00775D22" w:rsidP="002F340A">
            <w:r w:rsidRPr="00E95B06">
              <w:t xml:space="preserve">In September and </w:t>
            </w:r>
            <w:proofErr w:type="gramStart"/>
            <w:r w:rsidRPr="00E95B06">
              <w:t>October</w:t>
            </w:r>
            <w:proofErr w:type="gramEnd"/>
            <w:r w:rsidRPr="00E95B06">
              <w:t xml:space="preserve"> a ‘Fresher Friends’ campaign was launched which was a promotional offer giving students the opportunity to buy metro smart link cards at discounted fares. Team </w:t>
            </w:r>
            <w:proofErr w:type="spellStart"/>
            <w:r w:rsidRPr="00E95B06">
              <w:t>Translink</w:t>
            </w:r>
            <w:proofErr w:type="spellEnd"/>
            <w:r w:rsidRPr="00E95B06">
              <w:t xml:space="preserve"> attended fresher’s events at the main universities and colleges across Northern Ireland. </w:t>
            </w:r>
          </w:p>
          <w:p w14:paraId="394EF074" w14:textId="77777777" w:rsidR="00775D22" w:rsidRPr="00E95B06" w:rsidRDefault="00775D22" w:rsidP="002F340A"/>
          <w:p w14:paraId="246B5D25" w14:textId="77777777" w:rsidR="00775D22" w:rsidRDefault="00775D22" w:rsidP="002F340A">
            <w:r w:rsidRPr="00E95B06">
              <w:t xml:space="preserve">In April as part of the summer campaign </w:t>
            </w:r>
            <w:proofErr w:type="spellStart"/>
            <w:r w:rsidRPr="00E95B06">
              <w:t>Translink</w:t>
            </w:r>
            <w:proofErr w:type="spellEnd"/>
            <w:r w:rsidRPr="00E95B06">
              <w:t xml:space="preserve"> launched a ‘Little Adventures’ activity giving kids the opportunity to review their family days out on the bus and train. Friends and family day tickets were made available throughout the school holidays.</w:t>
            </w:r>
          </w:p>
          <w:p w14:paraId="45E12776" w14:textId="77777777" w:rsidR="00775D22" w:rsidRDefault="00775D22" w:rsidP="002F340A">
            <w:pPr>
              <w:rPr>
                <w:i/>
                <w:iCs/>
                <w:color w:val="FF0000"/>
              </w:rPr>
            </w:pPr>
            <w:r w:rsidRPr="00E95B06">
              <w:rPr>
                <w:i/>
                <w:iCs/>
                <w:color w:val="FF0000"/>
              </w:rPr>
              <w:t xml:space="preserve">Annual Review 2016/17 </w:t>
            </w:r>
          </w:p>
          <w:p w14:paraId="78F2E08D" w14:textId="77777777" w:rsidR="00775D22" w:rsidRPr="00E95B06" w:rsidRDefault="00775D22" w:rsidP="002F340A"/>
          <w:p w14:paraId="189D80E7" w14:textId="77777777" w:rsidR="00775D22" w:rsidRPr="00E95B06" w:rsidRDefault="00775D22" w:rsidP="002F340A">
            <w:r w:rsidRPr="00E95B06">
              <w:t xml:space="preserve">To encourage Senior </w:t>
            </w:r>
            <w:proofErr w:type="spellStart"/>
            <w:r w:rsidRPr="00E95B06">
              <w:t>SmartPass</w:t>
            </w:r>
            <w:proofErr w:type="spellEnd"/>
            <w:r w:rsidRPr="00E95B06">
              <w:t xml:space="preserve"> and 60+ </w:t>
            </w:r>
            <w:proofErr w:type="spellStart"/>
            <w:r w:rsidRPr="00E95B06">
              <w:t>SmartPass</w:t>
            </w:r>
            <w:proofErr w:type="spellEnd"/>
            <w:r w:rsidRPr="00E95B06">
              <w:t xml:space="preserve"> cardholders to use </w:t>
            </w:r>
            <w:proofErr w:type="spellStart"/>
            <w:r w:rsidRPr="00E95B06">
              <w:t>Translink</w:t>
            </w:r>
            <w:proofErr w:type="spellEnd"/>
            <w:r w:rsidRPr="00E95B06">
              <w:t xml:space="preserve"> bus and rail services and generate additional patronage, a competition called Travel &amp; Win with Senior </w:t>
            </w:r>
            <w:proofErr w:type="spellStart"/>
            <w:r w:rsidRPr="00E95B06">
              <w:t>SmartPass</w:t>
            </w:r>
            <w:proofErr w:type="spellEnd"/>
            <w:r w:rsidRPr="00E95B06">
              <w:t xml:space="preserve"> was launched from November to December 2016. The competition offered Senior </w:t>
            </w:r>
            <w:proofErr w:type="spellStart"/>
            <w:r w:rsidRPr="00E95B06">
              <w:t>SmartPass</w:t>
            </w:r>
            <w:proofErr w:type="spellEnd"/>
            <w:r w:rsidRPr="00E95B06">
              <w:t xml:space="preserve"> and 60+ </w:t>
            </w:r>
            <w:proofErr w:type="spellStart"/>
            <w:r w:rsidRPr="00E95B06">
              <w:t>SmartPass</w:t>
            </w:r>
            <w:proofErr w:type="spellEnd"/>
            <w:r w:rsidRPr="00E95B06">
              <w:t xml:space="preserve"> holders a chance to win daily and weekly prizes.</w:t>
            </w:r>
          </w:p>
          <w:p w14:paraId="6D66E52C" w14:textId="77777777" w:rsidR="00775D22" w:rsidRPr="00E95B06" w:rsidRDefault="00775D22" w:rsidP="002F340A"/>
          <w:p w14:paraId="1F72BF39" w14:textId="77777777" w:rsidR="00775D22" w:rsidRDefault="00775D22" w:rsidP="002F340A">
            <w:pPr>
              <w:rPr>
                <w:i/>
                <w:iCs/>
                <w:color w:val="FF0000"/>
              </w:rPr>
            </w:pPr>
            <w:proofErr w:type="spellStart"/>
            <w:r w:rsidRPr="00E95B06">
              <w:rPr>
                <w:i/>
                <w:iCs/>
                <w:color w:val="FF0000"/>
              </w:rPr>
              <w:t>Translink</w:t>
            </w:r>
            <w:proofErr w:type="spellEnd"/>
            <w:r w:rsidRPr="00E95B06">
              <w:rPr>
                <w:i/>
                <w:iCs/>
                <w:color w:val="FF0000"/>
              </w:rPr>
              <w:t xml:space="preserve"> Annual Review 2016/17 </w:t>
            </w:r>
          </w:p>
          <w:p w14:paraId="4DA2F4A5" w14:textId="77777777" w:rsidR="001565EE" w:rsidRDefault="001565EE" w:rsidP="002F340A">
            <w:pPr>
              <w:spacing w:before="120" w:after="120"/>
              <w:jc w:val="both"/>
              <w:rPr>
                <w:rFonts w:eastAsiaTheme="minorEastAsia"/>
                <w:color w:val="000000" w:themeColor="text1"/>
                <w:sz w:val="24"/>
                <w:szCs w:val="24"/>
              </w:rPr>
            </w:pPr>
          </w:p>
          <w:p w14:paraId="05BDAFD9" w14:textId="27D91262" w:rsidR="00775D22" w:rsidRDefault="00775D22" w:rsidP="002F340A">
            <w:pPr>
              <w:spacing w:before="120" w:after="120"/>
              <w:jc w:val="both"/>
              <w:rPr>
                <w:rFonts w:eastAsiaTheme="minorEastAsia"/>
                <w:color w:val="000000" w:themeColor="text1"/>
                <w:sz w:val="24"/>
                <w:szCs w:val="24"/>
              </w:rPr>
            </w:pPr>
            <w:r w:rsidRPr="0078113A">
              <w:rPr>
                <w:rFonts w:eastAsiaTheme="minorEastAsia"/>
                <w:color w:val="000000" w:themeColor="text1"/>
                <w:sz w:val="24"/>
                <w:szCs w:val="24"/>
              </w:rPr>
              <w:t xml:space="preserve">Following engagement with the </w:t>
            </w:r>
            <w:proofErr w:type="spellStart"/>
            <w:r w:rsidRPr="0078113A">
              <w:rPr>
                <w:rFonts w:eastAsiaTheme="minorEastAsia"/>
                <w:color w:val="000000" w:themeColor="text1"/>
                <w:sz w:val="24"/>
                <w:szCs w:val="24"/>
              </w:rPr>
              <w:t>DfI</w:t>
            </w:r>
            <w:proofErr w:type="spellEnd"/>
            <w:r w:rsidRPr="0078113A">
              <w:rPr>
                <w:rFonts w:eastAsiaTheme="minorEastAsia"/>
                <w:color w:val="000000" w:themeColor="text1"/>
                <w:sz w:val="24"/>
                <w:szCs w:val="24"/>
              </w:rPr>
              <w:t xml:space="preserve"> it was also agreed that all Concessionary </w:t>
            </w:r>
            <w:proofErr w:type="spellStart"/>
            <w:r w:rsidRPr="0078113A">
              <w:rPr>
                <w:rFonts w:eastAsiaTheme="minorEastAsia"/>
                <w:color w:val="000000" w:themeColor="text1"/>
                <w:sz w:val="24"/>
                <w:szCs w:val="24"/>
              </w:rPr>
              <w:t>SmartPass</w:t>
            </w:r>
            <w:proofErr w:type="spellEnd"/>
            <w:r w:rsidRPr="0078113A">
              <w:rPr>
                <w:rFonts w:eastAsiaTheme="minorEastAsia"/>
                <w:color w:val="000000" w:themeColor="text1"/>
                <w:sz w:val="24"/>
                <w:szCs w:val="24"/>
              </w:rPr>
              <w:t xml:space="preserve"> users can travel free of charge on Glider (e.g. Senior, Blind, War Disabled, 60+ and Half-Fare </w:t>
            </w:r>
            <w:proofErr w:type="spellStart"/>
            <w:r w:rsidRPr="0078113A">
              <w:rPr>
                <w:rFonts w:eastAsiaTheme="minorEastAsia"/>
                <w:color w:val="000000" w:themeColor="text1"/>
                <w:sz w:val="24"/>
                <w:szCs w:val="24"/>
              </w:rPr>
              <w:t>SmartPass</w:t>
            </w:r>
            <w:proofErr w:type="spellEnd"/>
            <w:r w:rsidRPr="0078113A">
              <w:rPr>
                <w:rFonts w:eastAsiaTheme="minorEastAsia"/>
                <w:color w:val="000000" w:themeColor="text1"/>
                <w:sz w:val="24"/>
                <w:szCs w:val="24"/>
              </w:rPr>
              <w:t xml:space="preserve"> holders) without having to use the TVM – they simply tap their </w:t>
            </w:r>
            <w:proofErr w:type="spellStart"/>
            <w:r w:rsidRPr="0078113A">
              <w:rPr>
                <w:rFonts w:eastAsiaTheme="minorEastAsia"/>
                <w:color w:val="000000" w:themeColor="text1"/>
                <w:sz w:val="24"/>
                <w:szCs w:val="24"/>
              </w:rPr>
              <w:t>SmartPass</w:t>
            </w:r>
            <w:proofErr w:type="spellEnd"/>
            <w:r w:rsidRPr="0078113A">
              <w:rPr>
                <w:rFonts w:eastAsiaTheme="minorEastAsia"/>
                <w:color w:val="000000" w:themeColor="text1"/>
                <w:sz w:val="24"/>
                <w:szCs w:val="24"/>
              </w:rPr>
              <w:t xml:space="preserve"> on the Platform Validator before they board the Glider service making travel easy and simple.</w:t>
            </w:r>
          </w:p>
          <w:p w14:paraId="590FD25A" w14:textId="77777777" w:rsidR="00775D22" w:rsidRPr="00FC65FD" w:rsidRDefault="00775D22" w:rsidP="002F340A">
            <w:pPr>
              <w:spacing w:before="120" w:after="120"/>
              <w:jc w:val="both"/>
              <w:rPr>
                <w:rFonts w:eastAsiaTheme="minorEastAsia"/>
                <w:i/>
                <w:iCs/>
                <w:color w:val="FF0000"/>
                <w:sz w:val="24"/>
                <w:szCs w:val="24"/>
              </w:rPr>
            </w:pPr>
            <w:r w:rsidRPr="00464AF7">
              <w:rPr>
                <w:rFonts w:eastAsiaTheme="minorEastAsia"/>
                <w:i/>
                <w:iCs/>
                <w:color w:val="FF0000"/>
                <w:sz w:val="24"/>
                <w:szCs w:val="24"/>
              </w:rPr>
              <w:t xml:space="preserve">Annual Review 2018/19 </w:t>
            </w:r>
          </w:p>
          <w:p w14:paraId="4F059B37" w14:textId="77777777" w:rsidR="00775D22" w:rsidRPr="00974F4D" w:rsidRDefault="00775D22" w:rsidP="002F340A">
            <w:r w:rsidRPr="00974F4D">
              <w:t xml:space="preserve">Supporting Active Travel </w:t>
            </w:r>
          </w:p>
          <w:p w14:paraId="252062A0" w14:textId="77777777" w:rsidR="00775D22" w:rsidRDefault="00775D22" w:rsidP="002F340A">
            <w:pPr>
              <w:rPr>
                <w:i/>
                <w:iCs/>
                <w:color w:val="FF0000"/>
              </w:rPr>
            </w:pPr>
          </w:p>
          <w:p w14:paraId="66745F33" w14:textId="77777777" w:rsidR="00775D22" w:rsidRDefault="00775D22" w:rsidP="002F340A">
            <w:proofErr w:type="spellStart"/>
            <w:r w:rsidRPr="00974F4D">
              <w:t>Translink</w:t>
            </w:r>
            <w:proofErr w:type="spellEnd"/>
            <w:r w:rsidRPr="00974F4D">
              <w:t xml:space="preserve"> partnered with local schools and key stakeholders to promote the ‘Eco Travel Challenge’ to encourage walking, cycling, bus and train travel for school runs to cut down on congestion at the school gate.  More than forty schools had come on board. Last year’s challenge saw thirty</w:t>
            </w:r>
            <w:r>
              <w:t>-</w:t>
            </w:r>
            <w:r w:rsidRPr="00974F4D">
              <w:t>six schools taking part, with a rise of almost twenty per cent in journeys using sustainable methods</w:t>
            </w:r>
          </w:p>
          <w:p w14:paraId="197527E2" w14:textId="77777777" w:rsidR="00775D22" w:rsidRDefault="00775D22" w:rsidP="002F340A">
            <w:pPr>
              <w:rPr>
                <w:i/>
                <w:iCs/>
                <w:color w:val="FF0000"/>
              </w:rPr>
            </w:pPr>
            <w:r w:rsidRPr="00E95B06">
              <w:rPr>
                <w:i/>
                <w:iCs/>
                <w:color w:val="FF0000"/>
              </w:rPr>
              <w:t xml:space="preserve">Annual Review 2016/17 </w:t>
            </w:r>
          </w:p>
          <w:p w14:paraId="3E87C259" w14:textId="77777777" w:rsidR="00775D22" w:rsidRDefault="00775D22" w:rsidP="002F340A">
            <w:pPr>
              <w:rPr>
                <w:i/>
                <w:iCs/>
                <w:color w:val="FF0000"/>
              </w:rPr>
            </w:pPr>
          </w:p>
          <w:p w14:paraId="7937A17A" w14:textId="77777777" w:rsidR="00775D22" w:rsidRDefault="00775D22" w:rsidP="002F340A">
            <w:proofErr w:type="spellStart"/>
            <w:r w:rsidRPr="00BB3BF7">
              <w:t>Translink</w:t>
            </w:r>
            <w:proofErr w:type="spellEnd"/>
            <w:r w:rsidRPr="00BB3BF7">
              <w:t xml:space="preserve"> continue to seek opportunities to engage with young people and this has been partly achieved through building relationships with NEET (Not in Education, Employment or Training) training providers. This has involved twenty</w:t>
            </w:r>
            <w:r>
              <w:t>-</w:t>
            </w:r>
            <w:r w:rsidRPr="00BB3BF7">
              <w:t xml:space="preserve">five visits and engaging with under three hundred young people. In addition, Team </w:t>
            </w:r>
            <w:proofErr w:type="spellStart"/>
            <w:r w:rsidRPr="00BB3BF7">
              <w:t>Translink</w:t>
            </w:r>
            <w:proofErr w:type="spellEnd"/>
            <w:r w:rsidRPr="00BB3BF7">
              <w:t xml:space="preserve"> has engaged with over forty thousand pupils via two hundred and fifty school visits across all six NI counties since 2014. The team have built a holistic engagement </w:t>
            </w:r>
            <w:proofErr w:type="spellStart"/>
            <w:r w:rsidRPr="00BB3BF7">
              <w:t>programme</w:t>
            </w:r>
            <w:proofErr w:type="spellEnd"/>
            <w:r w:rsidRPr="00BB3BF7">
              <w:t xml:space="preserve"> aimed at delivering informative, useful and practical youth engagement sessions across Northern Ireland. This assists young people in their awareness of </w:t>
            </w:r>
            <w:proofErr w:type="spellStart"/>
            <w:r w:rsidRPr="00BB3BF7">
              <w:t>Translink’s</w:t>
            </w:r>
            <w:proofErr w:type="spellEnd"/>
            <w:r w:rsidRPr="00BB3BF7">
              <w:t xml:space="preserve"> Apps, Journey Planner and discounted fares available to them, making independent travel easier</w:t>
            </w:r>
          </w:p>
          <w:p w14:paraId="663ABAA8" w14:textId="77777777" w:rsidR="00775D22" w:rsidRDefault="00775D22" w:rsidP="002F340A">
            <w:pPr>
              <w:rPr>
                <w:i/>
                <w:iCs/>
                <w:color w:val="FF0000"/>
              </w:rPr>
            </w:pPr>
            <w:r w:rsidRPr="00E95B06">
              <w:rPr>
                <w:i/>
                <w:iCs/>
                <w:color w:val="FF0000"/>
              </w:rPr>
              <w:t xml:space="preserve">Annual Review 2016/17 </w:t>
            </w:r>
          </w:p>
          <w:p w14:paraId="7617AA40" w14:textId="77777777" w:rsidR="00775D22" w:rsidRDefault="00775D22" w:rsidP="002F340A">
            <w:pPr>
              <w:rPr>
                <w:i/>
                <w:iCs/>
                <w:color w:val="FF0000"/>
              </w:rPr>
            </w:pPr>
          </w:p>
          <w:p w14:paraId="0F8DC4AD" w14:textId="77777777" w:rsidR="00775D22" w:rsidRPr="005B2A6D" w:rsidRDefault="00775D22" w:rsidP="002F340A">
            <w:pPr>
              <w:spacing w:line="276" w:lineRule="auto"/>
              <w:jc w:val="both"/>
              <w:rPr>
                <w:rFonts w:cstheme="minorHAnsi"/>
              </w:rPr>
            </w:pPr>
            <w:r w:rsidRPr="00FC65FD">
              <w:rPr>
                <w:rFonts w:cstheme="minorHAnsi"/>
              </w:rPr>
              <w:t xml:space="preserve">An Annual Communications Plan is being implemented for 2017/2018 involving close engagement and consultation with key groups such as people with a disability, older people, younger people etc. </w:t>
            </w:r>
          </w:p>
          <w:p w14:paraId="4CBED213" w14:textId="77777777" w:rsidR="00775D22" w:rsidRDefault="00775D22" w:rsidP="002F340A">
            <w:pPr>
              <w:rPr>
                <w:i/>
                <w:iCs/>
                <w:color w:val="FF0000"/>
              </w:rPr>
            </w:pPr>
            <w:proofErr w:type="spellStart"/>
            <w:r w:rsidRPr="00E95B06">
              <w:rPr>
                <w:i/>
                <w:iCs/>
                <w:color w:val="FF0000"/>
              </w:rPr>
              <w:t>Translink</w:t>
            </w:r>
            <w:proofErr w:type="spellEnd"/>
            <w:r w:rsidRPr="00E95B06">
              <w:rPr>
                <w:i/>
                <w:iCs/>
                <w:color w:val="FF0000"/>
              </w:rPr>
              <w:t xml:space="preserve"> Annual Review 2016/17 </w:t>
            </w:r>
          </w:p>
          <w:p w14:paraId="4F8E09B4" w14:textId="77777777" w:rsidR="00775D22" w:rsidRPr="00E536CA" w:rsidRDefault="00775D22" w:rsidP="002F340A">
            <w:pPr>
              <w:spacing w:before="120" w:after="120"/>
              <w:rPr>
                <w:rFonts w:eastAsiaTheme="minorEastAsia"/>
                <w:i/>
                <w:iCs/>
                <w:sz w:val="24"/>
                <w:szCs w:val="24"/>
                <w:lang w:eastAsia="zh-CN"/>
              </w:rPr>
            </w:pPr>
            <w:r w:rsidRPr="00452DC0">
              <w:rPr>
                <w:rFonts w:eastAsiaTheme="minorEastAsia"/>
                <w:i/>
                <w:iCs/>
                <w:sz w:val="24"/>
                <w:szCs w:val="24"/>
                <w:lang w:eastAsia="zh-CN"/>
              </w:rPr>
              <w:t>Connections</w:t>
            </w:r>
            <w:r>
              <w:rPr>
                <w:rFonts w:eastAsiaTheme="minorEastAsia"/>
                <w:i/>
                <w:iCs/>
                <w:sz w:val="24"/>
                <w:szCs w:val="24"/>
                <w:lang w:eastAsia="zh-CN"/>
              </w:rPr>
              <w:br/>
            </w:r>
            <w:r>
              <w:rPr>
                <w:rFonts w:eastAsiaTheme="minorEastAsia"/>
                <w:sz w:val="24"/>
                <w:szCs w:val="24"/>
              </w:rPr>
              <w:t>P</w:t>
            </w:r>
            <w:r w:rsidRPr="00452DC0">
              <w:rPr>
                <w:rFonts w:eastAsiaTheme="minorEastAsia"/>
                <w:sz w:val="24"/>
                <w:szCs w:val="24"/>
              </w:rPr>
              <w:t xml:space="preserve">artnered with Ulster University to deliver a </w:t>
            </w:r>
            <w:proofErr w:type="gramStart"/>
            <w:r w:rsidRPr="00452DC0">
              <w:rPr>
                <w:rFonts w:eastAsiaTheme="minorEastAsia"/>
                <w:sz w:val="24"/>
                <w:szCs w:val="24"/>
              </w:rPr>
              <w:t>photography project tasking students</w:t>
            </w:r>
            <w:proofErr w:type="gramEnd"/>
            <w:r w:rsidRPr="00452DC0">
              <w:rPr>
                <w:rFonts w:eastAsiaTheme="minorEastAsia"/>
                <w:sz w:val="24"/>
                <w:szCs w:val="24"/>
              </w:rPr>
              <w:t xml:space="preserve"> with capturing powerful and emotive pictures of </w:t>
            </w:r>
            <w:proofErr w:type="spellStart"/>
            <w:r w:rsidRPr="00452DC0">
              <w:rPr>
                <w:rFonts w:eastAsiaTheme="minorEastAsia"/>
                <w:sz w:val="24"/>
                <w:szCs w:val="24"/>
              </w:rPr>
              <w:t>Translink</w:t>
            </w:r>
            <w:proofErr w:type="spellEnd"/>
            <w:r w:rsidRPr="00452DC0">
              <w:rPr>
                <w:rFonts w:eastAsiaTheme="minorEastAsia"/>
                <w:sz w:val="24"/>
                <w:szCs w:val="24"/>
              </w:rPr>
              <w:t xml:space="preserve"> customers using our services and also offering a glimpse into their thoughts and feelings at the moment they were photographed. The images were showcased at a stylish exhibition in Victoria Square. </w:t>
            </w:r>
          </w:p>
          <w:p w14:paraId="17172053" w14:textId="77777777" w:rsidR="00775D22" w:rsidRPr="00452DC0" w:rsidRDefault="00775D22" w:rsidP="002F340A">
            <w:pPr>
              <w:spacing w:before="120" w:after="120"/>
              <w:rPr>
                <w:rFonts w:eastAsiaTheme="minorEastAsia"/>
                <w:b/>
                <w:bCs/>
                <w:sz w:val="24"/>
                <w:szCs w:val="24"/>
              </w:rPr>
            </w:pPr>
            <w:r w:rsidRPr="00452DC0">
              <w:rPr>
                <w:rFonts w:eastAsiaTheme="minorEastAsia"/>
                <w:sz w:val="24"/>
                <w:szCs w:val="24"/>
                <w:u w:val="single"/>
              </w:rPr>
              <w:t xml:space="preserve">‘Stuff a </w:t>
            </w:r>
            <w:proofErr w:type="spellStart"/>
            <w:r w:rsidRPr="00452DC0">
              <w:rPr>
                <w:rFonts w:eastAsiaTheme="minorEastAsia"/>
                <w:sz w:val="24"/>
                <w:szCs w:val="24"/>
                <w:u w:val="single"/>
              </w:rPr>
              <w:t>Bus’</w:t>
            </w:r>
            <w:proofErr w:type="spellEnd"/>
            <w:r w:rsidRPr="00452DC0">
              <w:rPr>
                <w:rFonts w:eastAsiaTheme="minorEastAsia"/>
                <w:sz w:val="24"/>
                <w:szCs w:val="24"/>
                <w:u w:val="single"/>
              </w:rPr>
              <w:t xml:space="preserve"> Christmas campaign</w:t>
            </w:r>
            <w:r w:rsidRPr="00452DC0">
              <w:rPr>
                <w:rFonts w:eastAsiaTheme="minorEastAsia"/>
                <w:b/>
                <w:bCs/>
                <w:sz w:val="24"/>
                <w:szCs w:val="24"/>
              </w:rPr>
              <w:t xml:space="preserve"> </w:t>
            </w:r>
            <w:r>
              <w:rPr>
                <w:rFonts w:eastAsiaTheme="minorEastAsia"/>
                <w:b/>
                <w:bCs/>
                <w:sz w:val="24"/>
                <w:szCs w:val="24"/>
              </w:rPr>
              <w:br/>
            </w:r>
            <w:r w:rsidRPr="00452DC0">
              <w:rPr>
                <w:rFonts w:eastAsiaTheme="minorEastAsia"/>
                <w:sz w:val="24"/>
                <w:szCs w:val="24"/>
                <w:lang w:eastAsia="en-GB"/>
              </w:rPr>
              <w:t xml:space="preserve">'Stuff a </w:t>
            </w:r>
            <w:proofErr w:type="spellStart"/>
            <w:r w:rsidRPr="00452DC0">
              <w:rPr>
                <w:rFonts w:eastAsiaTheme="minorEastAsia"/>
                <w:sz w:val="24"/>
                <w:szCs w:val="24"/>
                <w:lang w:eastAsia="en-GB"/>
              </w:rPr>
              <w:t>Bus'</w:t>
            </w:r>
            <w:proofErr w:type="spellEnd"/>
            <w:r w:rsidRPr="00452DC0">
              <w:rPr>
                <w:rFonts w:eastAsiaTheme="minorEastAsia"/>
                <w:sz w:val="24"/>
                <w:szCs w:val="24"/>
                <w:lang w:eastAsia="en-GB"/>
              </w:rPr>
              <w:t xml:space="preserve"> appeal </w:t>
            </w:r>
            <w:r>
              <w:rPr>
                <w:rFonts w:eastAsiaTheme="minorEastAsia"/>
                <w:sz w:val="24"/>
                <w:szCs w:val="24"/>
                <w:lang w:eastAsia="en-GB"/>
              </w:rPr>
              <w:t>d</w:t>
            </w:r>
            <w:r w:rsidRPr="00452DC0">
              <w:rPr>
                <w:rFonts w:eastAsiaTheme="minorEastAsia"/>
                <w:sz w:val="24"/>
                <w:szCs w:val="24"/>
                <w:lang w:eastAsia="en-GB"/>
              </w:rPr>
              <w:t xml:space="preserve">elivered in partnership with U105 Radio and charities The Salvation Army and St Vincent de Paul, the campaign asked </w:t>
            </w:r>
            <w:proofErr w:type="spellStart"/>
            <w:r w:rsidRPr="00452DC0">
              <w:rPr>
                <w:rFonts w:eastAsiaTheme="minorEastAsia"/>
                <w:sz w:val="24"/>
                <w:szCs w:val="24"/>
                <w:lang w:eastAsia="en-GB"/>
              </w:rPr>
              <w:t>Translink</w:t>
            </w:r>
            <w:proofErr w:type="spellEnd"/>
            <w:r w:rsidRPr="00452DC0">
              <w:rPr>
                <w:rFonts w:eastAsiaTheme="minorEastAsia"/>
                <w:sz w:val="24"/>
                <w:szCs w:val="24"/>
                <w:lang w:eastAsia="en-GB"/>
              </w:rPr>
              <w:t xml:space="preserve"> customers, staff, U105 listeners and the wider public to help us stuff a double decker bus full of gifts for young people in need. </w:t>
            </w:r>
            <w:r>
              <w:rPr>
                <w:rFonts w:eastAsiaTheme="minorEastAsia"/>
                <w:sz w:val="24"/>
                <w:szCs w:val="24"/>
                <w:lang w:eastAsia="en-GB"/>
              </w:rPr>
              <w:t xml:space="preserve">A </w:t>
            </w:r>
            <w:r w:rsidRPr="00452DC0">
              <w:rPr>
                <w:rFonts w:eastAsiaTheme="minorEastAsia"/>
                <w:sz w:val="24"/>
                <w:szCs w:val="24"/>
              </w:rPr>
              <w:t xml:space="preserve">target of over 15,000 gifts </w:t>
            </w:r>
            <w:r>
              <w:rPr>
                <w:rFonts w:eastAsiaTheme="minorEastAsia"/>
                <w:sz w:val="24"/>
                <w:szCs w:val="24"/>
              </w:rPr>
              <w:t xml:space="preserve">was achieved </w:t>
            </w:r>
            <w:r w:rsidRPr="00452DC0">
              <w:rPr>
                <w:rFonts w:eastAsiaTheme="minorEastAsia"/>
                <w:sz w:val="24"/>
                <w:szCs w:val="24"/>
              </w:rPr>
              <w:t>and contributed to gathering the charities’ overall Family Appeal total of 47,424 toys supporting a total of 11,856 children.</w:t>
            </w:r>
          </w:p>
          <w:p w14:paraId="6D3FD323" w14:textId="77777777" w:rsidR="00775D22" w:rsidRDefault="00775D22" w:rsidP="002F340A">
            <w:pPr>
              <w:pStyle w:val="NoSpacing"/>
              <w:spacing w:before="120" w:after="120"/>
              <w:rPr>
                <w:sz w:val="24"/>
                <w:szCs w:val="24"/>
                <w:u w:val="single"/>
              </w:rPr>
            </w:pPr>
            <w:r w:rsidRPr="00452DC0">
              <w:rPr>
                <w:sz w:val="24"/>
                <w:szCs w:val="24"/>
                <w:u w:val="single"/>
              </w:rPr>
              <w:t xml:space="preserve">Colin </w:t>
            </w:r>
            <w:proofErr w:type="spellStart"/>
            <w:r w:rsidRPr="00452DC0">
              <w:rPr>
                <w:sz w:val="24"/>
                <w:szCs w:val="24"/>
                <w:u w:val="single"/>
              </w:rPr>
              <w:t>Neighbourhood</w:t>
            </w:r>
            <w:proofErr w:type="spellEnd"/>
            <w:r w:rsidRPr="00452DC0">
              <w:rPr>
                <w:sz w:val="24"/>
                <w:szCs w:val="24"/>
                <w:u w:val="single"/>
              </w:rPr>
              <w:t xml:space="preserve"> Partnership</w:t>
            </w:r>
          </w:p>
          <w:p w14:paraId="4493CE64" w14:textId="77777777" w:rsidR="00775D22" w:rsidRPr="00E536CA" w:rsidRDefault="00775D22" w:rsidP="002F340A">
            <w:pPr>
              <w:pStyle w:val="NoSpacing"/>
              <w:spacing w:before="120" w:after="120"/>
              <w:rPr>
                <w:sz w:val="24"/>
                <w:szCs w:val="24"/>
                <w:u w:val="single"/>
              </w:rPr>
            </w:pPr>
            <w:r>
              <w:rPr>
                <w:sz w:val="24"/>
                <w:szCs w:val="24"/>
              </w:rPr>
              <w:t xml:space="preserve">The </w:t>
            </w:r>
            <w:proofErr w:type="gramStart"/>
            <w:r>
              <w:rPr>
                <w:sz w:val="24"/>
                <w:szCs w:val="24"/>
              </w:rPr>
              <w:t>s</w:t>
            </w:r>
            <w:r w:rsidRPr="00452DC0">
              <w:rPr>
                <w:sz w:val="24"/>
                <w:szCs w:val="24"/>
              </w:rPr>
              <w:t>chools</w:t>
            </w:r>
            <w:proofErr w:type="gramEnd"/>
            <w:r w:rsidRPr="00452DC0">
              <w:rPr>
                <w:sz w:val="24"/>
                <w:szCs w:val="24"/>
              </w:rPr>
              <w:t xml:space="preserve"> art competition took place with the theme of driving down anti-social </w:t>
            </w:r>
            <w:proofErr w:type="spellStart"/>
            <w:r w:rsidRPr="00452DC0">
              <w:rPr>
                <w:sz w:val="24"/>
                <w:szCs w:val="24"/>
              </w:rPr>
              <w:t>behaviour</w:t>
            </w:r>
            <w:proofErr w:type="spellEnd"/>
            <w:r w:rsidRPr="00452DC0">
              <w:rPr>
                <w:sz w:val="24"/>
                <w:szCs w:val="24"/>
              </w:rPr>
              <w:t xml:space="preserve"> on or around buses. Schools in West Belfast sent through their poster ideas and 2 winners were chosen.</w:t>
            </w:r>
          </w:p>
          <w:p w14:paraId="7561A2B9" w14:textId="77777777" w:rsidR="00775D22" w:rsidRDefault="00775D22" w:rsidP="002F340A">
            <w:pPr>
              <w:rPr>
                <w:i/>
                <w:iCs/>
                <w:color w:val="FF0000"/>
              </w:rPr>
            </w:pPr>
            <w:r>
              <w:rPr>
                <w:i/>
                <w:iCs/>
                <w:color w:val="FF0000"/>
              </w:rPr>
              <w:t xml:space="preserve">Annual Review 2018/19 </w:t>
            </w:r>
          </w:p>
          <w:p w14:paraId="3DAC8F97" w14:textId="77777777" w:rsidR="00775D22" w:rsidRDefault="00775D22" w:rsidP="002F340A"/>
          <w:p w14:paraId="111CFE9B" w14:textId="77777777" w:rsidR="00775D22" w:rsidRDefault="00775D22" w:rsidP="002F340A"/>
        </w:tc>
      </w:tr>
      <w:tr w:rsidR="00775D22" w14:paraId="6777072D" w14:textId="77777777" w:rsidTr="002F340A">
        <w:tc>
          <w:tcPr>
            <w:tcW w:w="6974" w:type="dxa"/>
          </w:tcPr>
          <w:p w14:paraId="25DD75A0" w14:textId="77777777" w:rsidR="00775D22" w:rsidRDefault="00775D22" w:rsidP="002F340A">
            <w:r>
              <w:t xml:space="preserve">Disability </w:t>
            </w:r>
          </w:p>
          <w:p w14:paraId="3BF638F1" w14:textId="77777777" w:rsidR="00775D22" w:rsidRDefault="00775D22" w:rsidP="002F340A"/>
          <w:p w14:paraId="6FF349C5" w14:textId="77777777" w:rsidR="00775D22" w:rsidRDefault="00775D22" w:rsidP="002F340A"/>
          <w:p w14:paraId="6361EAB3" w14:textId="77777777" w:rsidR="00775D22" w:rsidRDefault="00775D22" w:rsidP="002F340A"/>
          <w:p w14:paraId="3E75B0AA" w14:textId="77777777" w:rsidR="00775D22" w:rsidRDefault="00775D22" w:rsidP="002F340A"/>
          <w:p w14:paraId="44074937" w14:textId="77777777" w:rsidR="00775D22" w:rsidRDefault="00775D22" w:rsidP="002F340A"/>
          <w:p w14:paraId="6690AC8D" w14:textId="77777777" w:rsidR="00775D22" w:rsidRDefault="00775D22" w:rsidP="002F340A"/>
          <w:p w14:paraId="57389ACD" w14:textId="77777777" w:rsidR="00775D22" w:rsidRDefault="00775D22" w:rsidP="002F340A"/>
          <w:p w14:paraId="319794CC" w14:textId="77777777" w:rsidR="00775D22" w:rsidRDefault="00775D22" w:rsidP="002F340A"/>
          <w:p w14:paraId="1F342649" w14:textId="77777777" w:rsidR="00775D22" w:rsidRDefault="00775D22" w:rsidP="002F340A"/>
          <w:p w14:paraId="2EAD7FA2" w14:textId="77777777" w:rsidR="00775D22" w:rsidRDefault="00775D22" w:rsidP="002F340A"/>
          <w:p w14:paraId="51063DC5" w14:textId="77777777" w:rsidR="00775D22" w:rsidRDefault="00775D22" w:rsidP="002F340A"/>
          <w:p w14:paraId="777C9930" w14:textId="77777777" w:rsidR="00775D22" w:rsidRDefault="00775D22" w:rsidP="002F340A"/>
          <w:p w14:paraId="020DB27D" w14:textId="77777777" w:rsidR="00775D22" w:rsidRDefault="00775D22" w:rsidP="002F340A"/>
          <w:p w14:paraId="62851630" w14:textId="77777777" w:rsidR="00775D22" w:rsidRDefault="00775D22" w:rsidP="002F340A"/>
          <w:p w14:paraId="26B112CC" w14:textId="77777777" w:rsidR="00775D22" w:rsidRDefault="00775D22" w:rsidP="002F340A"/>
          <w:p w14:paraId="722AE10A" w14:textId="77777777" w:rsidR="00775D22" w:rsidRDefault="00775D22" w:rsidP="002F340A"/>
          <w:p w14:paraId="72084107" w14:textId="77777777" w:rsidR="00775D22" w:rsidRDefault="00775D22" w:rsidP="002F340A"/>
          <w:p w14:paraId="41B3A83F" w14:textId="77777777" w:rsidR="00775D22" w:rsidRDefault="00775D22" w:rsidP="002F340A"/>
          <w:p w14:paraId="244A58B9" w14:textId="77777777" w:rsidR="00775D22" w:rsidRDefault="00775D22" w:rsidP="002F340A"/>
          <w:p w14:paraId="533A70E5" w14:textId="77777777" w:rsidR="00775D22" w:rsidRDefault="00775D22" w:rsidP="002F340A"/>
          <w:p w14:paraId="0409EA2C" w14:textId="77777777" w:rsidR="00775D22" w:rsidRDefault="00775D22" w:rsidP="002F340A"/>
          <w:p w14:paraId="0B693975" w14:textId="77777777" w:rsidR="00775D22" w:rsidRDefault="00775D22" w:rsidP="002F340A"/>
          <w:p w14:paraId="5ECDFC11" w14:textId="77777777" w:rsidR="00775D22" w:rsidRDefault="00775D22" w:rsidP="002F340A"/>
          <w:p w14:paraId="1F4C0BB8" w14:textId="77777777" w:rsidR="00775D22" w:rsidRDefault="00775D22" w:rsidP="002F340A"/>
          <w:p w14:paraId="436A48C4" w14:textId="77777777" w:rsidR="00775D22" w:rsidRDefault="00775D22" w:rsidP="002F340A"/>
          <w:p w14:paraId="5F766683" w14:textId="77777777" w:rsidR="00775D22" w:rsidRDefault="00775D22" w:rsidP="002F340A"/>
          <w:p w14:paraId="5C478B3A" w14:textId="77777777" w:rsidR="00775D22" w:rsidRDefault="00775D22" w:rsidP="002F340A"/>
          <w:p w14:paraId="3FB50F88" w14:textId="77777777" w:rsidR="00775D22" w:rsidRDefault="00775D22" w:rsidP="002F340A"/>
          <w:p w14:paraId="2021979F" w14:textId="77777777" w:rsidR="00775D22" w:rsidRDefault="00775D22" w:rsidP="002F340A"/>
          <w:p w14:paraId="43C25F9D" w14:textId="77777777" w:rsidR="00775D22" w:rsidRDefault="00775D22" w:rsidP="002F340A"/>
          <w:p w14:paraId="6690D7B1" w14:textId="77777777" w:rsidR="00775D22" w:rsidRDefault="00775D22" w:rsidP="002F340A">
            <w:r>
              <w:t xml:space="preserve">Disability </w:t>
            </w:r>
          </w:p>
          <w:p w14:paraId="5DAF9BA8" w14:textId="77777777" w:rsidR="00775D22" w:rsidRDefault="00775D22" w:rsidP="002F340A"/>
          <w:p w14:paraId="34F36DA0" w14:textId="77777777" w:rsidR="00775D22" w:rsidRDefault="00775D22" w:rsidP="002F340A"/>
          <w:p w14:paraId="79C154AF" w14:textId="77777777" w:rsidR="00775D22" w:rsidRDefault="00775D22" w:rsidP="002F340A"/>
          <w:p w14:paraId="08DABB4F" w14:textId="77777777" w:rsidR="00775D22" w:rsidRDefault="00775D22" w:rsidP="002F340A"/>
          <w:p w14:paraId="4A507162" w14:textId="77777777" w:rsidR="00775D22" w:rsidRDefault="00775D22" w:rsidP="002F340A"/>
          <w:p w14:paraId="0B1A9279" w14:textId="77777777" w:rsidR="00775D22" w:rsidRDefault="00775D22" w:rsidP="002F340A"/>
          <w:p w14:paraId="1571E594" w14:textId="77777777" w:rsidR="00775D22" w:rsidRDefault="00775D22" w:rsidP="002F340A"/>
          <w:p w14:paraId="4D812C64" w14:textId="77777777" w:rsidR="00775D22" w:rsidRDefault="00775D22" w:rsidP="002F340A"/>
          <w:p w14:paraId="6F90D90F" w14:textId="77777777" w:rsidR="00775D22" w:rsidRDefault="00775D22" w:rsidP="002F340A"/>
          <w:p w14:paraId="22E40166" w14:textId="77777777" w:rsidR="00775D22" w:rsidRDefault="00775D22" w:rsidP="002F340A"/>
          <w:p w14:paraId="20165DBB" w14:textId="77777777" w:rsidR="00775D22" w:rsidRDefault="00775D22" w:rsidP="002F340A"/>
          <w:p w14:paraId="151680D7" w14:textId="77777777" w:rsidR="00775D22" w:rsidRDefault="00775D22" w:rsidP="002F340A"/>
          <w:p w14:paraId="1B596A89" w14:textId="77777777" w:rsidR="00775D22" w:rsidRDefault="00775D22" w:rsidP="002F340A"/>
          <w:p w14:paraId="5058C69C" w14:textId="77777777" w:rsidR="00775D22" w:rsidRDefault="00775D22" w:rsidP="002F340A"/>
          <w:p w14:paraId="78C83B64" w14:textId="77777777" w:rsidR="00775D22" w:rsidRDefault="00775D22" w:rsidP="002F340A"/>
          <w:p w14:paraId="349B5AAC" w14:textId="77777777" w:rsidR="00775D22" w:rsidRDefault="00775D22" w:rsidP="002F340A"/>
          <w:p w14:paraId="46F24F53" w14:textId="77777777" w:rsidR="00775D22" w:rsidRDefault="00775D22" w:rsidP="002F340A"/>
          <w:p w14:paraId="58DA10FF" w14:textId="77777777" w:rsidR="00775D22" w:rsidRDefault="00775D22" w:rsidP="002F340A"/>
          <w:p w14:paraId="40CAEB6A" w14:textId="77777777" w:rsidR="00775D22" w:rsidRDefault="00775D22" w:rsidP="002F340A"/>
          <w:p w14:paraId="43B6271C" w14:textId="77777777" w:rsidR="00775D22" w:rsidRDefault="00775D22" w:rsidP="002F340A"/>
          <w:p w14:paraId="3E0742B3" w14:textId="77777777" w:rsidR="00775D22" w:rsidRDefault="00775D22" w:rsidP="002F340A"/>
          <w:p w14:paraId="3796AB96" w14:textId="77777777" w:rsidR="00775D22" w:rsidRDefault="00775D22" w:rsidP="002F340A"/>
          <w:p w14:paraId="2A417C2D" w14:textId="77777777" w:rsidR="00775D22" w:rsidRDefault="00775D22" w:rsidP="002F340A"/>
          <w:p w14:paraId="2D45864B" w14:textId="77777777" w:rsidR="00775D22" w:rsidRDefault="00775D22" w:rsidP="002F340A"/>
          <w:p w14:paraId="5F3DAAB5" w14:textId="77777777" w:rsidR="00775D22" w:rsidRDefault="00775D22" w:rsidP="002F340A"/>
          <w:p w14:paraId="5BCADC2F" w14:textId="77777777" w:rsidR="00775D22" w:rsidRDefault="00775D22" w:rsidP="002F340A"/>
          <w:p w14:paraId="106DEFA3" w14:textId="77777777" w:rsidR="00775D22" w:rsidRDefault="00775D22" w:rsidP="002F340A"/>
          <w:p w14:paraId="648EFDA7" w14:textId="77777777" w:rsidR="00775D22" w:rsidRDefault="00775D22" w:rsidP="002F340A"/>
          <w:p w14:paraId="5CA5EDC5" w14:textId="77777777" w:rsidR="00775D22" w:rsidRDefault="00775D22" w:rsidP="002F340A"/>
          <w:p w14:paraId="649F934E" w14:textId="77777777" w:rsidR="00775D22" w:rsidRDefault="00775D22" w:rsidP="002F340A"/>
          <w:p w14:paraId="58E2F106" w14:textId="77777777" w:rsidR="00775D22" w:rsidRDefault="00775D22" w:rsidP="002F340A"/>
          <w:p w14:paraId="15455D48" w14:textId="378241A4" w:rsidR="00775D22" w:rsidRDefault="00775D22" w:rsidP="002F340A"/>
          <w:p w14:paraId="1B1D0912" w14:textId="43F1BEDF" w:rsidR="001565EE" w:rsidRDefault="001565EE" w:rsidP="002F340A"/>
          <w:p w14:paraId="2C3447DB" w14:textId="77777777" w:rsidR="001565EE" w:rsidRDefault="001565EE" w:rsidP="002F340A"/>
          <w:p w14:paraId="21184E6D" w14:textId="77777777" w:rsidR="00775D22" w:rsidRDefault="00775D22" w:rsidP="002F340A">
            <w:r>
              <w:t xml:space="preserve">Disability </w:t>
            </w:r>
          </w:p>
          <w:p w14:paraId="3C857913" w14:textId="77777777" w:rsidR="00775D22" w:rsidRDefault="00775D22" w:rsidP="002F340A"/>
          <w:p w14:paraId="6782A0B2" w14:textId="77777777" w:rsidR="00775D22" w:rsidRDefault="00775D22" w:rsidP="002F340A"/>
          <w:p w14:paraId="195BC1DB" w14:textId="77777777" w:rsidR="00775D22" w:rsidRDefault="00775D22" w:rsidP="002F340A"/>
          <w:p w14:paraId="7028A554" w14:textId="77777777" w:rsidR="00775D22" w:rsidRDefault="00775D22" w:rsidP="002F340A"/>
          <w:p w14:paraId="625B7F40" w14:textId="77777777" w:rsidR="00775D22" w:rsidRDefault="00775D22" w:rsidP="002F340A"/>
          <w:p w14:paraId="6B2D9E47" w14:textId="77777777" w:rsidR="00775D22" w:rsidRDefault="00775D22" w:rsidP="002F340A"/>
          <w:p w14:paraId="501DF670" w14:textId="77777777" w:rsidR="00775D22" w:rsidRDefault="00775D22" w:rsidP="002F340A"/>
          <w:p w14:paraId="28840F37" w14:textId="77777777" w:rsidR="00775D22" w:rsidRDefault="00775D22" w:rsidP="002F340A"/>
          <w:p w14:paraId="6D48735D" w14:textId="77777777" w:rsidR="00775D22" w:rsidRDefault="00775D22" w:rsidP="002F340A"/>
          <w:p w14:paraId="0F7EB471" w14:textId="77777777" w:rsidR="00775D22" w:rsidRDefault="00775D22" w:rsidP="002F340A"/>
          <w:p w14:paraId="0ADD1E0F" w14:textId="77777777" w:rsidR="00775D22" w:rsidRDefault="00775D22" w:rsidP="002F340A"/>
          <w:p w14:paraId="5FD6D21B" w14:textId="77777777" w:rsidR="00775D22" w:rsidRDefault="00775D22" w:rsidP="002F340A"/>
          <w:p w14:paraId="4F47398A" w14:textId="77777777" w:rsidR="00775D22" w:rsidRDefault="00775D22" w:rsidP="002F340A"/>
          <w:p w14:paraId="7A7733E7" w14:textId="77777777" w:rsidR="00775D22" w:rsidRDefault="00775D22" w:rsidP="002F340A"/>
          <w:p w14:paraId="4A0F1DC7" w14:textId="77777777" w:rsidR="00775D22" w:rsidRDefault="00775D22" w:rsidP="002F340A"/>
          <w:p w14:paraId="40F634AF" w14:textId="77777777" w:rsidR="00775D22" w:rsidRDefault="00775D22" w:rsidP="002F340A"/>
          <w:p w14:paraId="404FEBCD" w14:textId="77777777" w:rsidR="00775D22" w:rsidRDefault="00775D22" w:rsidP="002F340A"/>
          <w:p w14:paraId="5515E339" w14:textId="77777777" w:rsidR="00775D22" w:rsidRDefault="00775D22" w:rsidP="002F340A"/>
          <w:p w14:paraId="43BAF40C" w14:textId="77777777" w:rsidR="00775D22" w:rsidRDefault="00775D22" w:rsidP="002F340A"/>
          <w:p w14:paraId="7631513D" w14:textId="77777777" w:rsidR="00775D22" w:rsidRDefault="00775D22" w:rsidP="002F340A"/>
          <w:p w14:paraId="5D068C0B" w14:textId="77777777" w:rsidR="00775D22" w:rsidRDefault="00775D22" w:rsidP="002F340A"/>
          <w:p w14:paraId="5F3757A3" w14:textId="77777777" w:rsidR="00775D22" w:rsidRDefault="00775D22" w:rsidP="002F340A"/>
          <w:p w14:paraId="6929F9A7" w14:textId="77777777" w:rsidR="00775D22" w:rsidRDefault="00775D22" w:rsidP="002F340A"/>
          <w:p w14:paraId="0A5B7C06" w14:textId="77777777" w:rsidR="00775D22" w:rsidRDefault="00775D22" w:rsidP="002F340A"/>
          <w:p w14:paraId="72B1AB6C" w14:textId="77777777" w:rsidR="00775D22" w:rsidRDefault="00775D22" w:rsidP="002F340A"/>
          <w:p w14:paraId="250A45BF" w14:textId="77777777" w:rsidR="00775D22" w:rsidRDefault="00775D22" w:rsidP="002F340A"/>
          <w:p w14:paraId="16227F70" w14:textId="77777777" w:rsidR="00775D22" w:rsidRDefault="00775D22" w:rsidP="002F340A"/>
          <w:p w14:paraId="447FB75D" w14:textId="77777777" w:rsidR="00775D22" w:rsidRDefault="00775D22" w:rsidP="002F340A"/>
          <w:p w14:paraId="72AA5628" w14:textId="77777777" w:rsidR="00775D22" w:rsidRDefault="00775D22" w:rsidP="002F340A"/>
          <w:p w14:paraId="0BB8218A" w14:textId="77777777" w:rsidR="00775D22" w:rsidRDefault="00775D22" w:rsidP="002F340A"/>
          <w:p w14:paraId="31EB58EA" w14:textId="77777777" w:rsidR="00775D22" w:rsidRDefault="00775D22" w:rsidP="002F340A"/>
          <w:p w14:paraId="2CBEE22D" w14:textId="09354E76" w:rsidR="00775D22" w:rsidRDefault="00775D22" w:rsidP="002F340A"/>
          <w:p w14:paraId="5D0FC1A2" w14:textId="4084499B" w:rsidR="001565EE" w:rsidRDefault="001565EE" w:rsidP="002F340A"/>
          <w:p w14:paraId="2E088C69" w14:textId="77777777" w:rsidR="001565EE" w:rsidRDefault="001565EE" w:rsidP="002F340A"/>
          <w:p w14:paraId="31F791AB" w14:textId="77777777" w:rsidR="00775D22" w:rsidRDefault="00775D22" w:rsidP="002F340A"/>
          <w:p w14:paraId="019C253E" w14:textId="77777777" w:rsidR="00775D22" w:rsidRDefault="00775D22" w:rsidP="002F340A">
            <w:r>
              <w:t xml:space="preserve">Disability </w:t>
            </w:r>
          </w:p>
          <w:p w14:paraId="5E4D6003" w14:textId="77777777" w:rsidR="00775D22" w:rsidRDefault="00775D22" w:rsidP="002F340A"/>
          <w:p w14:paraId="59693E89" w14:textId="77777777" w:rsidR="00775D22" w:rsidRDefault="00775D22" w:rsidP="002F340A"/>
          <w:p w14:paraId="35910535" w14:textId="77777777" w:rsidR="00775D22" w:rsidRDefault="00775D22" w:rsidP="002F340A"/>
          <w:p w14:paraId="17818A43" w14:textId="77777777" w:rsidR="00775D22" w:rsidRDefault="00775D22" w:rsidP="002F340A"/>
          <w:p w14:paraId="5FA1F52B" w14:textId="77777777" w:rsidR="00775D22" w:rsidRDefault="00775D22" w:rsidP="002F340A"/>
          <w:p w14:paraId="634761BD" w14:textId="77777777" w:rsidR="00775D22" w:rsidRDefault="00775D22" w:rsidP="002F340A"/>
          <w:p w14:paraId="447D77CF" w14:textId="77777777" w:rsidR="00775D22" w:rsidRDefault="00775D22" w:rsidP="002F340A"/>
          <w:p w14:paraId="1C6A2C79" w14:textId="77777777" w:rsidR="00775D22" w:rsidRDefault="00775D22" w:rsidP="002F340A"/>
          <w:p w14:paraId="3038E37E" w14:textId="77777777" w:rsidR="00775D22" w:rsidRDefault="00775D22" w:rsidP="002F340A"/>
          <w:p w14:paraId="117C21D5" w14:textId="77777777" w:rsidR="00775D22" w:rsidRDefault="00775D22" w:rsidP="002F340A"/>
          <w:p w14:paraId="622A9FAD" w14:textId="77777777" w:rsidR="00775D22" w:rsidRDefault="00775D22" w:rsidP="002F340A"/>
          <w:p w14:paraId="183C8BA3" w14:textId="77777777" w:rsidR="00775D22" w:rsidRDefault="00775D22" w:rsidP="002F340A"/>
          <w:p w14:paraId="65C5B33F" w14:textId="77777777" w:rsidR="00775D22" w:rsidRDefault="00775D22" w:rsidP="002F340A"/>
          <w:p w14:paraId="6C7A5937" w14:textId="77777777" w:rsidR="00775D22" w:rsidRDefault="00775D22" w:rsidP="002F340A"/>
          <w:p w14:paraId="2CBD9150" w14:textId="77777777" w:rsidR="00775D22" w:rsidRDefault="00775D22" w:rsidP="002F340A"/>
          <w:p w14:paraId="7F7C6720" w14:textId="77777777" w:rsidR="00775D22" w:rsidRDefault="00775D22" w:rsidP="002F340A"/>
          <w:p w14:paraId="628D3840" w14:textId="77777777" w:rsidR="00775D22" w:rsidRDefault="00775D22" w:rsidP="002F340A"/>
          <w:p w14:paraId="5EB3D261" w14:textId="77777777" w:rsidR="00775D22" w:rsidRDefault="00775D22" w:rsidP="002F340A"/>
          <w:p w14:paraId="339AB8FE" w14:textId="77777777" w:rsidR="00775D22" w:rsidRDefault="00775D22" w:rsidP="002F340A"/>
          <w:p w14:paraId="51B7B560" w14:textId="77777777" w:rsidR="00775D22" w:rsidRDefault="00775D22" w:rsidP="002F340A"/>
          <w:p w14:paraId="0FB5FA32" w14:textId="77777777" w:rsidR="00775D22" w:rsidRDefault="00775D22" w:rsidP="002F340A"/>
          <w:p w14:paraId="5157B89B" w14:textId="799C0F67" w:rsidR="00775D22" w:rsidRDefault="00775D22" w:rsidP="002F340A"/>
          <w:p w14:paraId="7307D761" w14:textId="0EDE92E9" w:rsidR="001565EE" w:rsidRDefault="001565EE" w:rsidP="002F340A"/>
          <w:p w14:paraId="0BB6B310" w14:textId="7B002C0C" w:rsidR="001565EE" w:rsidRDefault="001565EE" w:rsidP="002F340A"/>
          <w:p w14:paraId="50A6D440" w14:textId="2B2979E3" w:rsidR="001565EE" w:rsidRDefault="001565EE" w:rsidP="002F340A"/>
          <w:p w14:paraId="7135BCBF" w14:textId="3596EFF0" w:rsidR="001565EE" w:rsidRDefault="001565EE" w:rsidP="002F340A"/>
          <w:p w14:paraId="7A7F8A19" w14:textId="09E1DEF7" w:rsidR="001565EE" w:rsidRDefault="001565EE" w:rsidP="002F340A"/>
          <w:p w14:paraId="39336334" w14:textId="03718195" w:rsidR="001565EE" w:rsidRDefault="001565EE" w:rsidP="002F340A"/>
          <w:p w14:paraId="3484F3BE" w14:textId="6B8785DB" w:rsidR="001565EE" w:rsidRDefault="001565EE" w:rsidP="002F340A"/>
          <w:p w14:paraId="4927077D" w14:textId="795713A8" w:rsidR="001565EE" w:rsidRDefault="001565EE" w:rsidP="002F340A"/>
          <w:p w14:paraId="1C9A1EA7" w14:textId="5F96A1A4" w:rsidR="001565EE" w:rsidRDefault="001565EE" w:rsidP="002F340A"/>
          <w:p w14:paraId="30C3FA87" w14:textId="696EE0BC" w:rsidR="001565EE" w:rsidRDefault="001565EE" w:rsidP="002F340A"/>
          <w:p w14:paraId="5DB08860" w14:textId="586CC349" w:rsidR="001565EE" w:rsidRDefault="001565EE" w:rsidP="002F340A"/>
          <w:p w14:paraId="5F8C9D63" w14:textId="307EBEF3" w:rsidR="001565EE" w:rsidRDefault="001565EE" w:rsidP="002F340A"/>
          <w:p w14:paraId="09703DE8" w14:textId="77777777" w:rsidR="001565EE" w:rsidRDefault="001565EE" w:rsidP="002F340A"/>
          <w:p w14:paraId="2D51F5E4" w14:textId="77777777" w:rsidR="00775D22" w:rsidRDefault="00775D22" w:rsidP="002F340A">
            <w:r>
              <w:t xml:space="preserve">Disability </w:t>
            </w:r>
          </w:p>
          <w:p w14:paraId="3C52EEAA" w14:textId="77777777" w:rsidR="00775D22" w:rsidRDefault="00775D22" w:rsidP="002F340A"/>
          <w:p w14:paraId="549ACA7F" w14:textId="77777777" w:rsidR="00775D22" w:rsidRDefault="00775D22" w:rsidP="002F340A"/>
          <w:p w14:paraId="515742B4" w14:textId="77777777" w:rsidR="00775D22" w:rsidRDefault="00775D22" w:rsidP="002F340A"/>
          <w:p w14:paraId="1BA6C1B1" w14:textId="77777777" w:rsidR="00775D22" w:rsidRDefault="00775D22" w:rsidP="002F340A"/>
          <w:p w14:paraId="67617605" w14:textId="77777777" w:rsidR="00775D22" w:rsidRDefault="00775D22" w:rsidP="002F340A"/>
          <w:p w14:paraId="20F98C0A" w14:textId="77777777" w:rsidR="00775D22" w:rsidRDefault="00775D22" w:rsidP="002F340A"/>
          <w:p w14:paraId="207E1687" w14:textId="77777777" w:rsidR="00775D22" w:rsidRDefault="00775D22" w:rsidP="002F340A"/>
          <w:p w14:paraId="20330A0B" w14:textId="77777777" w:rsidR="00775D22" w:rsidRDefault="00775D22" w:rsidP="002F340A"/>
          <w:p w14:paraId="61150908" w14:textId="77777777" w:rsidR="00775D22" w:rsidRDefault="00775D22" w:rsidP="002F340A"/>
          <w:p w14:paraId="7F086B38" w14:textId="77777777" w:rsidR="00775D22" w:rsidRDefault="00775D22" w:rsidP="002F340A"/>
          <w:p w14:paraId="01063218" w14:textId="77777777" w:rsidR="00775D22" w:rsidRDefault="00775D22" w:rsidP="002F340A"/>
          <w:p w14:paraId="65BC61D0" w14:textId="77777777" w:rsidR="00775D22" w:rsidRDefault="00775D22" w:rsidP="002F340A"/>
          <w:p w14:paraId="07015104" w14:textId="77777777" w:rsidR="00775D22" w:rsidRDefault="00775D22" w:rsidP="002F340A"/>
          <w:p w14:paraId="588DCD56" w14:textId="77777777" w:rsidR="00775D22" w:rsidRDefault="00775D22" w:rsidP="002F340A"/>
          <w:p w14:paraId="530B2FA3" w14:textId="77777777" w:rsidR="00775D22" w:rsidRDefault="00775D22" w:rsidP="002F340A"/>
          <w:p w14:paraId="6F2F606C" w14:textId="77777777" w:rsidR="00775D22" w:rsidRDefault="00775D22" w:rsidP="002F340A"/>
          <w:p w14:paraId="0792F1C5" w14:textId="77777777" w:rsidR="00775D22" w:rsidRDefault="00775D22" w:rsidP="002F340A"/>
          <w:p w14:paraId="2B51C0A6" w14:textId="77777777" w:rsidR="00775D22" w:rsidRDefault="00775D22" w:rsidP="002F340A"/>
          <w:p w14:paraId="7A586EFA" w14:textId="77777777" w:rsidR="00775D22" w:rsidRDefault="00775D22" w:rsidP="002F340A"/>
          <w:p w14:paraId="2DA66262" w14:textId="77777777" w:rsidR="00775D22" w:rsidRDefault="00775D22" w:rsidP="002F340A"/>
          <w:p w14:paraId="6319234A" w14:textId="77777777" w:rsidR="00775D22" w:rsidRDefault="00775D22" w:rsidP="002F340A"/>
          <w:p w14:paraId="566BB7FB" w14:textId="77777777" w:rsidR="00775D22" w:rsidRDefault="00775D22" w:rsidP="002F340A"/>
          <w:p w14:paraId="7D7DF9D0" w14:textId="77777777" w:rsidR="00775D22" w:rsidRDefault="00775D22" w:rsidP="002F340A"/>
          <w:p w14:paraId="64E59466" w14:textId="77777777" w:rsidR="00775D22" w:rsidRDefault="00775D22" w:rsidP="002F340A"/>
          <w:p w14:paraId="567B065D" w14:textId="77777777" w:rsidR="00775D22" w:rsidRDefault="00775D22" w:rsidP="002F340A"/>
          <w:p w14:paraId="48AFFA8C" w14:textId="77777777" w:rsidR="00775D22" w:rsidRDefault="00775D22" w:rsidP="002F340A"/>
          <w:p w14:paraId="222BA1C1" w14:textId="77777777" w:rsidR="00775D22" w:rsidRDefault="00775D22" w:rsidP="002F340A"/>
          <w:p w14:paraId="7EE93B3B" w14:textId="77777777" w:rsidR="00775D22" w:rsidRDefault="00775D22" w:rsidP="002F340A"/>
          <w:p w14:paraId="549249A2" w14:textId="77777777" w:rsidR="00775D22" w:rsidRDefault="00775D22" w:rsidP="002F340A"/>
          <w:p w14:paraId="0B1FA7CB" w14:textId="77777777" w:rsidR="00775D22" w:rsidRDefault="00775D22" w:rsidP="002F340A"/>
          <w:p w14:paraId="5874C55A" w14:textId="3203A7A7" w:rsidR="00775D22" w:rsidRDefault="00775D22" w:rsidP="002F340A"/>
          <w:p w14:paraId="51437840" w14:textId="24690D23" w:rsidR="001565EE" w:rsidRDefault="001565EE" w:rsidP="002F340A"/>
          <w:p w14:paraId="6D29C20B" w14:textId="76060106" w:rsidR="001565EE" w:rsidRDefault="001565EE" w:rsidP="002F340A"/>
          <w:p w14:paraId="5F624C12" w14:textId="77777777" w:rsidR="001565EE" w:rsidRDefault="001565EE" w:rsidP="002F340A"/>
          <w:p w14:paraId="12C3E6CA" w14:textId="77777777" w:rsidR="00775D22" w:rsidRDefault="00775D22" w:rsidP="002F340A"/>
          <w:p w14:paraId="007985BD" w14:textId="77777777" w:rsidR="00775D22" w:rsidRDefault="00775D22" w:rsidP="002F340A">
            <w:r>
              <w:t>Disability</w:t>
            </w:r>
          </w:p>
          <w:p w14:paraId="510C5988" w14:textId="77777777" w:rsidR="00775D22" w:rsidRDefault="00775D22" w:rsidP="002F340A"/>
          <w:p w14:paraId="61D3A73F" w14:textId="77777777" w:rsidR="00775D22" w:rsidRDefault="00775D22" w:rsidP="002F340A"/>
          <w:p w14:paraId="0FC41653" w14:textId="77777777" w:rsidR="00775D22" w:rsidRDefault="00775D22" w:rsidP="002F340A"/>
          <w:p w14:paraId="709919FC" w14:textId="77777777" w:rsidR="00775D22" w:rsidRDefault="00775D22" w:rsidP="002F340A"/>
          <w:p w14:paraId="3C86BC5A" w14:textId="77777777" w:rsidR="00775D22" w:rsidRDefault="00775D22" w:rsidP="002F340A"/>
          <w:p w14:paraId="17F4A070" w14:textId="77777777" w:rsidR="00775D22" w:rsidRDefault="00775D22" w:rsidP="002F340A"/>
          <w:p w14:paraId="1EBBB711" w14:textId="77777777" w:rsidR="00775D22" w:rsidRDefault="00775D22" w:rsidP="002F340A"/>
          <w:p w14:paraId="226ABA81" w14:textId="77777777" w:rsidR="00775D22" w:rsidRDefault="00775D22" w:rsidP="002F340A"/>
          <w:p w14:paraId="7381AA98" w14:textId="77777777" w:rsidR="00775D22" w:rsidRDefault="00775D22" w:rsidP="002F340A"/>
          <w:p w14:paraId="507A9137" w14:textId="77777777" w:rsidR="00775D22" w:rsidRDefault="00775D22" w:rsidP="002F340A"/>
          <w:p w14:paraId="0921B889" w14:textId="77777777" w:rsidR="00775D22" w:rsidRDefault="00775D22" w:rsidP="002F340A"/>
          <w:p w14:paraId="6DB1132B" w14:textId="77777777" w:rsidR="00775D22" w:rsidRDefault="00775D22" w:rsidP="002F340A"/>
          <w:p w14:paraId="3D3949B0" w14:textId="77777777" w:rsidR="00775D22" w:rsidRDefault="00775D22" w:rsidP="002F340A"/>
          <w:p w14:paraId="59CCC286" w14:textId="77777777" w:rsidR="00775D22" w:rsidRDefault="00775D22" w:rsidP="002F340A"/>
          <w:p w14:paraId="1F4F6380" w14:textId="77777777" w:rsidR="00775D22" w:rsidRDefault="00775D22" w:rsidP="002F340A"/>
          <w:p w14:paraId="43A8F0A7" w14:textId="77777777" w:rsidR="00775D22" w:rsidRDefault="00775D22" w:rsidP="002F340A"/>
          <w:p w14:paraId="432517A0" w14:textId="77777777" w:rsidR="00775D22" w:rsidRDefault="00775D22" w:rsidP="002F340A"/>
          <w:p w14:paraId="0108309E" w14:textId="77777777" w:rsidR="00775D22" w:rsidRDefault="00775D22" w:rsidP="002F340A"/>
          <w:p w14:paraId="323DC88F" w14:textId="77777777" w:rsidR="00775D22" w:rsidRDefault="00775D22" w:rsidP="002F340A"/>
          <w:p w14:paraId="0743E168" w14:textId="77777777" w:rsidR="00775D22" w:rsidRDefault="00775D22" w:rsidP="002F340A"/>
          <w:p w14:paraId="522B0E63" w14:textId="77777777" w:rsidR="00775D22" w:rsidRDefault="00775D22" w:rsidP="002F340A"/>
          <w:p w14:paraId="58D3C59E" w14:textId="77777777" w:rsidR="00775D22" w:rsidRDefault="00775D22" w:rsidP="002F340A"/>
          <w:p w14:paraId="4F5111DE" w14:textId="77777777" w:rsidR="00775D22" w:rsidRDefault="00775D22" w:rsidP="002F340A"/>
          <w:p w14:paraId="742758D2" w14:textId="77777777" w:rsidR="00775D22" w:rsidRDefault="00775D22" w:rsidP="002F340A"/>
          <w:p w14:paraId="24877510" w14:textId="77777777" w:rsidR="00775D22" w:rsidRDefault="00775D22" w:rsidP="002F340A"/>
          <w:p w14:paraId="7BA2BB8E" w14:textId="77777777" w:rsidR="00775D22" w:rsidRDefault="00775D22" w:rsidP="002F340A"/>
          <w:p w14:paraId="2D022123" w14:textId="77777777" w:rsidR="00775D22" w:rsidRDefault="00775D22" w:rsidP="002F340A"/>
          <w:p w14:paraId="45BDFA94" w14:textId="77777777" w:rsidR="00775D22" w:rsidRDefault="00775D22" w:rsidP="002F340A"/>
          <w:p w14:paraId="2442E8D1" w14:textId="77777777" w:rsidR="00775D22" w:rsidRDefault="00775D22" w:rsidP="002F340A"/>
          <w:p w14:paraId="35EA66BA" w14:textId="77777777" w:rsidR="00775D22" w:rsidRDefault="00775D22" w:rsidP="002F340A"/>
          <w:p w14:paraId="7C73CE60" w14:textId="77777777" w:rsidR="00775D22" w:rsidRDefault="00775D22" w:rsidP="002F340A"/>
          <w:p w14:paraId="01C12CCB" w14:textId="77777777" w:rsidR="00775D22" w:rsidRDefault="00775D22" w:rsidP="002F340A"/>
          <w:p w14:paraId="6AE01B38" w14:textId="590D4958" w:rsidR="00775D22" w:rsidRDefault="00775D22" w:rsidP="002F340A"/>
          <w:p w14:paraId="6DC3AA01" w14:textId="065DDDEE" w:rsidR="001565EE" w:rsidRDefault="001565EE" w:rsidP="002F340A"/>
          <w:p w14:paraId="5A17A6C9" w14:textId="77777777" w:rsidR="001565EE" w:rsidRDefault="001565EE" w:rsidP="002F340A"/>
          <w:p w14:paraId="32812B62" w14:textId="77777777" w:rsidR="00775D22" w:rsidRDefault="00775D22" w:rsidP="002F340A">
            <w:r>
              <w:t xml:space="preserve">Disability </w:t>
            </w:r>
          </w:p>
          <w:p w14:paraId="206A18B5" w14:textId="77777777" w:rsidR="00775D22" w:rsidRDefault="00775D22" w:rsidP="002F340A"/>
          <w:p w14:paraId="2142A3E2" w14:textId="77777777" w:rsidR="00775D22" w:rsidRDefault="00775D22" w:rsidP="002F340A"/>
          <w:p w14:paraId="1495DD8F" w14:textId="77777777" w:rsidR="00775D22" w:rsidRDefault="00775D22" w:rsidP="002F340A"/>
          <w:p w14:paraId="5461833A" w14:textId="77777777" w:rsidR="00775D22" w:rsidRDefault="00775D22" w:rsidP="002F340A"/>
          <w:p w14:paraId="3BF41E77" w14:textId="77777777" w:rsidR="00775D22" w:rsidRDefault="00775D22" w:rsidP="002F340A"/>
          <w:p w14:paraId="1F417F45" w14:textId="77777777" w:rsidR="00775D22" w:rsidRDefault="00775D22" w:rsidP="002F340A"/>
          <w:p w14:paraId="2EBC2AD9" w14:textId="77777777" w:rsidR="00775D22" w:rsidRDefault="00775D22" w:rsidP="002F340A"/>
          <w:p w14:paraId="03C483D4" w14:textId="77777777" w:rsidR="00775D22" w:rsidRDefault="00775D22" w:rsidP="002F340A"/>
          <w:p w14:paraId="250209F3" w14:textId="77777777" w:rsidR="00775D22" w:rsidRDefault="00775D22" w:rsidP="002F340A"/>
          <w:p w14:paraId="5A447004" w14:textId="77777777" w:rsidR="00775D22" w:rsidRDefault="00775D22" w:rsidP="002F340A"/>
          <w:p w14:paraId="0E8A20E6" w14:textId="77777777" w:rsidR="00775D22" w:rsidRDefault="00775D22" w:rsidP="002F340A"/>
          <w:p w14:paraId="641CCA0E" w14:textId="77777777" w:rsidR="00775D22" w:rsidRDefault="00775D22" w:rsidP="002F340A"/>
          <w:p w14:paraId="3F806542" w14:textId="77777777" w:rsidR="00775D22" w:rsidRDefault="00775D22" w:rsidP="002F340A"/>
          <w:p w14:paraId="3BB97D94" w14:textId="77777777" w:rsidR="00775D22" w:rsidRDefault="00775D22" w:rsidP="002F340A"/>
          <w:p w14:paraId="5613601F" w14:textId="77777777" w:rsidR="00775D22" w:rsidRDefault="00775D22" w:rsidP="002F340A"/>
          <w:p w14:paraId="405B586F" w14:textId="77777777" w:rsidR="00775D22" w:rsidRDefault="00775D22" w:rsidP="002F340A"/>
          <w:p w14:paraId="0B5C65A1" w14:textId="77777777" w:rsidR="00775D22" w:rsidRDefault="00775D22" w:rsidP="002F340A"/>
          <w:p w14:paraId="72B39A04" w14:textId="77777777" w:rsidR="00775D22" w:rsidRDefault="00775D22" w:rsidP="002F340A"/>
          <w:p w14:paraId="6F28850F" w14:textId="77777777" w:rsidR="00775D22" w:rsidRDefault="00775D22" w:rsidP="002F340A"/>
          <w:p w14:paraId="0085892A" w14:textId="77777777" w:rsidR="00775D22" w:rsidRDefault="00775D22" w:rsidP="002F340A"/>
          <w:p w14:paraId="1DEBB55A" w14:textId="77777777" w:rsidR="00775D22" w:rsidRDefault="00775D22" w:rsidP="002F340A"/>
          <w:p w14:paraId="7698EDCC" w14:textId="77777777" w:rsidR="00775D22" w:rsidRDefault="00775D22" w:rsidP="002F340A"/>
          <w:p w14:paraId="63E7A7FA" w14:textId="77777777" w:rsidR="00775D22" w:rsidRDefault="00775D22" w:rsidP="002F340A"/>
          <w:p w14:paraId="4924039A" w14:textId="77777777" w:rsidR="00775D22" w:rsidRDefault="00775D22" w:rsidP="002F340A"/>
          <w:p w14:paraId="05AB065D" w14:textId="77777777" w:rsidR="00775D22" w:rsidRDefault="00775D22" w:rsidP="002F340A"/>
          <w:p w14:paraId="0D1FC1FB" w14:textId="77777777" w:rsidR="00775D22" w:rsidRDefault="00775D22" w:rsidP="002F340A"/>
          <w:p w14:paraId="16616366" w14:textId="77777777" w:rsidR="00775D22" w:rsidRDefault="00775D22" w:rsidP="002F340A"/>
          <w:p w14:paraId="312EEFC9" w14:textId="77777777" w:rsidR="00775D22" w:rsidRDefault="00775D22" w:rsidP="002F340A"/>
          <w:p w14:paraId="70B1C08B" w14:textId="77777777" w:rsidR="00775D22" w:rsidRDefault="00775D22" w:rsidP="002F340A"/>
          <w:p w14:paraId="6E347C1F" w14:textId="77777777" w:rsidR="00775D22" w:rsidRDefault="00775D22" w:rsidP="002F340A"/>
          <w:p w14:paraId="6E8A9331" w14:textId="5866571E" w:rsidR="00775D22" w:rsidRDefault="00775D22" w:rsidP="002F340A"/>
          <w:p w14:paraId="6928FB87" w14:textId="64465DE1" w:rsidR="001565EE" w:rsidRDefault="001565EE" w:rsidP="002F340A"/>
          <w:p w14:paraId="7A8C79E5" w14:textId="7A2D3B60" w:rsidR="001565EE" w:rsidRDefault="001565EE" w:rsidP="002F340A"/>
          <w:p w14:paraId="344BD560" w14:textId="5C459552" w:rsidR="001565EE" w:rsidRDefault="001565EE" w:rsidP="002F340A"/>
          <w:p w14:paraId="747E55A2" w14:textId="77777777" w:rsidR="001565EE" w:rsidRDefault="001565EE" w:rsidP="002F340A"/>
          <w:p w14:paraId="553DA839" w14:textId="77777777" w:rsidR="00775D22" w:rsidRDefault="00775D22" w:rsidP="002F340A">
            <w:r>
              <w:t xml:space="preserve">Disability </w:t>
            </w:r>
          </w:p>
          <w:p w14:paraId="396B826D" w14:textId="77777777" w:rsidR="00775D22" w:rsidRDefault="00775D22" w:rsidP="002F340A"/>
          <w:p w14:paraId="6C7762C4" w14:textId="77777777" w:rsidR="00775D22" w:rsidRDefault="00775D22" w:rsidP="002F340A"/>
          <w:p w14:paraId="3B14EADF" w14:textId="77777777" w:rsidR="00775D22" w:rsidRDefault="00775D22" w:rsidP="002F340A"/>
          <w:p w14:paraId="2C83359E" w14:textId="77777777" w:rsidR="00775D22" w:rsidRDefault="00775D22" w:rsidP="002F340A"/>
          <w:p w14:paraId="40ACC89D" w14:textId="77777777" w:rsidR="00775D22" w:rsidRDefault="00775D22" w:rsidP="002F340A"/>
          <w:p w14:paraId="3F98FD30" w14:textId="77777777" w:rsidR="00775D22" w:rsidRDefault="00775D22" w:rsidP="002F340A"/>
          <w:p w14:paraId="6B35DF38" w14:textId="77777777" w:rsidR="00775D22" w:rsidRDefault="00775D22" w:rsidP="002F340A"/>
          <w:p w14:paraId="0CC15DCF" w14:textId="77777777" w:rsidR="00775D22" w:rsidRDefault="00775D22" w:rsidP="002F340A"/>
          <w:p w14:paraId="7138886A" w14:textId="77777777" w:rsidR="00775D22" w:rsidRDefault="00775D22" w:rsidP="002F340A"/>
          <w:p w14:paraId="20D64FE2" w14:textId="77777777" w:rsidR="00775D22" w:rsidRDefault="00775D22" w:rsidP="002F340A"/>
          <w:p w14:paraId="58C350DD" w14:textId="77777777" w:rsidR="00775D22" w:rsidRDefault="00775D22" w:rsidP="002F340A"/>
          <w:p w14:paraId="58021E3A" w14:textId="77777777" w:rsidR="00775D22" w:rsidRDefault="00775D22" w:rsidP="002F340A"/>
          <w:p w14:paraId="644E7F25" w14:textId="77777777" w:rsidR="00775D22" w:rsidRDefault="00775D22" w:rsidP="002F340A"/>
          <w:p w14:paraId="327093BF" w14:textId="77777777" w:rsidR="00775D22" w:rsidRDefault="00775D22" w:rsidP="002F340A"/>
          <w:p w14:paraId="23E0D00B" w14:textId="77777777" w:rsidR="00775D22" w:rsidRDefault="00775D22" w:rsidP="002F340A"/>
          <w:p w14:paraId="0299FEAE" w14:textId="77777777" w:rsidR="00775D22" w:rsidRDefault="00775D22" w:rsidP="002F340A"/>
          <w:p w14:paraId="68CC1407" w14:textId="77777777" w:rsidR="00775D22" w:rsidRDefault="00775D22" w:rsidP="002F340A"/>
          <w:p w14:paraId="782940EF" w14:textId="77777777" w:rsidR="00775D22" w:rsidRDefault="00775D22" w:rsidP="002F340A"/>
          <w:p w14:paraId="61AD1359" w14:textId="77777777" w:rsidR="00775D22" w:rsidRDefault="00775D22" w:rsidP="002F340A"/>
          <w:p w14:paraId="47CC275B" w14:textId="77777777" w:rsidR="00775D22" w:rsidRDefault="00775D22" w:rsidP="002F340A"/>
          <w:p w14:paraId="7E0EA8B8" w14:textId="77777777" w:rsidR="00775D22" w:rsidRDefault="00775D22" w:rsidP="002F340A"/>
          <w:p w14:paraId="136B92CF" w14:textId="77777777" w:rsidR="00775D22" w:rsidRDefault="00775D22" w:rsidP="002F340A"/>
          <w:p w14:paraId="20EBBB56" w14:textId="77777777" w:rsidR="00775D22" w:rsidRDefault="00775D22" w:rsidP="002F340A"/>
          <w:p w14:paraId="0E7E8532" w14:textId="77777777" w:rsidR="00775D22" w:rsidRDefault="00775D22" w:rsidP="002F340A"/>
          <w:p w14:paraId="26C8966C" w14:textId="77777777" w:rsidR="00775D22" w:rsidRDefault="00775D22" w:rsidP="002F340A"/>
          <w:p w14:paraId="783F7D1B" w14:textId="77777777" w:rsidR="00775D22" w:rsidRDefault="00775D22" w:rsidP="002F340A"/>
          <w:p w14:paraId="36AF66C7" w14:textId="77777777" w:rsidR="00775D22" w:rsidRDefault="00775D22" w:rsidP="002F340A"/>
          <w:p w14:paraId="02069E6A" w14:textId="77777777" w:rsidR="00775D22" w:rsidRDefault="00775D22" w:rsidP="002F340A"/>
          <w:p w14:paraId="52F7EBE0" w14:textId="77777777" w:rsidR="00775D22" w:rsidRDefault="00775D22" w:rsidP="002F340A"/>
          <w:p w14:paraId="0C20C008" w14:textId="0731A94D" w:rsidR="00775D22" w:rsidRDefault="00775D22" w:rsidP="002F340A"/>
          <w:p w14:paraId="17389530" w14:textId="70C01E56" w:rsidR="009F3403" w:rsidRDefault="009F3403" w:rsidP="002F340A"/>
          <w:p w14:paraId="1558C986" w14:textId="0A37CBF6" w:rsidR="009F3403" w:rsidRDefault="009F3403" w:rsidP="002F340A"/>
          <w:p w14:paraId="19984B46" w14:textId="77777777" w:rsidR="009F3403" w:rsidRDefault="009F3403" w:rsidP="002F340A"/>
          <w:p w14:paraId="5F739A3E" w14:textId="77777777" w:rsidR="00775D22" w:rsidRDefault="00775D22" w:rsidP="002F340A"/>
          <w:p w14:paraId="70F12439" w14:textId="77777777" w:rsidR="00775D22" w:rsidRDefault="00775D22" w:rsidP="002F340A"/>
          <w:p w14:paraId="6E078787" w14:textId="77777777" w:rsidR="00775D22" w:rsidRDefault="00775D22" w:rsidP="002F340A">
            <w:r>
              <w:t xml:space="preserve">Disability </w:t>
            </w:r>
          </w:p>
          <w:p w14:paraId="31E74ABE" w14:textId="77777777" w:rsidR="00775D22" w:rsidRDefault="00775D22" w:rsidP="002F340A"/>
          <w:p w14:paraId="112B28E1" w14:textId="77777777" w:rsidR="00775D22" w:rsidRDefault="00775D22" w:rsidP="002F340A"/>
          <w:p w14:paraId="3FCBE8A6" w14:textId="77777777" w:rsidR="00775D22" w:rsidRDefault="00775D22" w:rsidP="002F340A"/>
          <w:p w14:paraId="0CA908E4" w14:textId="77777777" w:rsidR="00775D22" w:rsidRDefault="00775D22" w:rsidP="002F340A"/>
          <w:p w14:paraId="4BC6CB79" w14:textId="77777777" w:rsidR="00775D22" w:rsidRDefault="00775D22" w:rsidP="002F340A"/>
          <w:p w14:paraId="2478C716" w14:textId="77777777" w:rsidR="00775D22" w:rsidRDefault="00775D22" w:rsidP="002F340A"/>
          <w:p w14:paraId="487A6092" w14:textId="77777777" w:rsidR="00775D22" w:rsidRDefault="00775D22" w:rsidP="002F340A"/>
          <w:p w14:paraId="19D7A91E" w14:textId="77777777" w:rsidR="00775D22" w:rsidRDefault="00775D22" w:rsidP="002F340A"/>
          <w:p w14:paraId="017FA2D8" w14:textId="77777777" w:rsidR="00775D22" w:rsidRDefault="00775D22" w:rsidP="002F340A"/>
          <w:p w14:paraId="1896DBC3" w14:textId="77777777" w:rsidR="00775D22" w:rsidRDefault="00775D22" w:rsidP="002F340A"/>
          <w:p w14:paraId="6E799085" w14:textId="77777777" w:rsidR="00775D22" w:rsidRDefault="00775D22" w:rsidP="002F340A"/>
          <w:p w14:paraId="48AA2B00" w14:textId="77777777" w:rsidR="00775D22" w:rsidRDefault="00775D22" w:rsidP="002F340A"/>
          <w:p w14:paraId="434077CA" w14:textId="77777777" w:rsidR="00775D22" w:rsidRDefault="00775D22" w:rsidP="002F340A"/>
          <w:p w14:paraId="1B406397" w14:textId="77777777" w:rsidR="00775D22" w:rsidRDefault="00775D22" w:rsidP="002F340A"/>
          <w:p w14:paraId="10395E37" w14:textId="77777777" w:rsidR="00775D22" w:rsidRDefault="00775D22" w:rsidP="002F340A"/>
          <w:p w14:paraId="03E02CF7" w14:textId="77777777" w:rsidR="00775D22" w:rsidRDefault="00775D22" w:rsidP="002F340A"/>
          <w:p w14:paraId="4A29B00F" w14:textId="77777777" w:rsidR="00775D22" w:rsidRDefault="00775D22" w:rsidP="002F340A"/>
          <w:p w14:paraId="3C540F5C" w14:textId="77777777" w:rsidR="00775D22" w:rsidRDefault="00775D22" w:rsidP="002F340A"/>
          <w:p w14:paraId="7FDE0313" w14:textId="77777777" w:rsidR="00775D22" w:rsidRDefault="00775D22" w:rsidP="002F340A"/>
          <w:p w14:paraId="0328FB20" w14:textId="77777777" w:rsidR="00775D22" w:rsidRDefault="00775D22" w:rsidP="002F340A"/>
          <w:p w14:paraId="56369A9E" w14:textId="77777777" w:rsidR="00775D22" w:rsidRDefault="00775D22" w:rsidP="002F340A"/>
          <w:p w14:paraId="07D68EBF" w14:textId="77777777" w:rsidR="00775D22" w:rsidRDefault="00775D22" w:rsidP="002F340A"/>
          <w:p w14:paraId="4D2EFCB8" w14:textId="77777777" w:rsidR="00775D22" w:rsidRDefault="00775D22" w:rsidP="002F340A"/>
          <w:p w14:paraId="1EA1F5B0" w14:textId="77777777" w:rsidR="00775D22" w:rsidRDefault="00775D22" w:rsidP="002F340A"/>
          <w:p w14:paraId="465B286B" w14:textId="77777777" w:rsidR="00775D22" w:rsidRDefault="00775D22" w:rsidP="002F340A"/>
          <w:p w14:paraId="322A75A7" w14:textId="77777777" w:rsidR="00775D22" w:rsidRDefault="00775D22" w:rsidP="002F340A"/>
          <w:p w14:paraId="21F046E9" w14:textId="77777777" w:rsidR="00775D22" w:rsidRDefault="00775D22" w:rsidP="002F340A"/>
          <w:p w14:paraId="19DD17D0" w14:textId="77777777" w:rsidR="00775D22" w:rsidRDefault="00775D22" w:rsidP="002F340A"/>
          <w:p w14:paraId="51E73EC2" w14:textId="77777777" w:rsidR="00775D22" w:rsidRDefault="00775D22" w:rsidP="002F340A"/>
          <w:p w14:paraId="2F5F7B29" w14:textId="77777777" w:rsidR="00775D22" w:rsidRDefault="00775D22" w:rsidP="002F340A"/>
          <w:p w14:paraId="7D048FD5" w14:textId="028C8B09" w:rsidR="00775D22" w:rsidRDefault="00775D22" w:rsidP="002F340A"/>
          <w:p w14:paraId="64BE7A23" w14:textId="7A606E73" w:rsidR="009F3403" w:rsidRDefault="009F3403" w:rsidP="002F340A"/>
          <w:p w14:paraId="607A2B89" w14:textId="49E5070D" w:rsidR="009F3403" w:rsidRDefault="009F3403" w:rsidP="002F340A"/>
          <w:p w14:paraId="724C6738" w14:textId="77777777" w:rsidR="009F3403" w:rsidRDefault="009F3403" w:rsidP="002F340A"/>
          <w:p w14:paraId="330EEA92" w14:textId="77777777" w:rsidR="00775D22" w:rsidRDefault="00775D22" w:rsidP="002F340A"/>
          <w:p w14:paraId="5E49B72F" w14:textId="77777777" w:rsidR="00775D22" w:rsidRDefault="00775D22" w:rsidP="002F340A">
            <w:r>
              <w:t xml:space="preserve">Disability </w:t>
            </w:r>
          </w:p>
          <w:p w14:paraId="4D055F3D" w14:textId="77777777" w:rsidR="00775D22" w:rsidRDefault="00775D22" w:rsidP="002F340A"/>
          <w:p w14:paraId="622386D8" w14:textId="77777777" w:rsidR="00775D22" w:rsidRDefault="00775D22" w:rsidP="002F340A"/>
          <w:p w14:paraId="07F8E497" w14:textId="77777777" w:rsidR="00775D22" w:rsidRDefault="00775D22" w:rsidP="002F340A"/>
          <w:p w14:paraId="72661958" w14:textId="77777777" w:rsidR="00775D22" w:rsidRDefault="00775D22" w:rsidP="002F340A"/>
          <w:p w14:paraId="51E7306A" w14:textId="77777777" w:rsidR="00775D22" w:rsidRDefault="00775D22" w:rsidP="002F340A"/>
          <w:p w14:paraId="2D393EA1" w14:textId="77777777" w:rsidR="00775D22" w:rsidRDefault="00775D22" w:rsidP="002F340A"/>
          <w:p w14:paraId="08248474" w14:textId="77777777" w:rsidR="00775D22" w:rsidRDefault="00775D22" w:rsidP="002F340A"/>
          <w:p w14:paraId="7BFA0112" w14:textId="77777777" w:rsidR="00775D22" w:rsidRDefault="00775D22" w:rsidP="002F340A"/>
          <w:p w14:paraId="410812D0" w14:textId="77777777" w:rsidR="00775D22" w:rsidRDefault="00775D22" w:rsidP="002F340A"/>
          <w:p w14:paraId="6DC69864" w14:textId="77777777" w:rsidR="00775D22" w:rsidRDefault="00775D22" w:rsidP="002F340A"/>
          <w:p w14:paraId="76D12491" w14:textId="77777777" w:rsidR="00775D22" w:rsidRDefault="00775D22" w:rsidP="002F340A"/>
          <w:p w14:paraId="5074D2C6" w14:textId="77777777" w:rsidR="00775D22" w:rsidRDefault="00775D22" w:rsidP="002F340A"/>
          <w:p w14:paraId="2CC6D8C3" w14:textId="77777777" w:rsidR="00775D22" w:rsidRDefault="00775D22" w:rsidP="002F340A"/>
          <w:p w14:paraId="63767AB8" w14:textId="77777777" w:rsidR="00775D22" w:rsidRDefault="00775D22" w:rsidP="002F340A"/>
          <w:p w14:paraId="534EC26E" w14:textId="77777777" w:rsidR="00775D22" w:rsidRDefault="00775D22" w:rsidP="002F340A"/>
          <w:p w14:paraId="0F85CAC8" w14:textId="77777777" w:rsidR="00775D22" w:rsidRDefault="00775D22" w:rsidP="002F340A"/>
          <w:p w14:paraId="1AC125D0" w14:textId="77777777" w:rsidR="00775D22" w:rsidRDefault="00775D22" w:rsidP="002F340A"/>
          <w:p w14:paraId="7ED45727" w14:textId="77777777" w:rsidR="00775D22" w:rsidRDefault="00775D22" w:rsidP="002F340A"/>
          <w:p w14:paraId="33207505" w14:textId="77777777" w:rsidR="00775D22" w:rsidRDefault="00775D22" w:rsidP="002F340A"/>
          <w:p w14:paraId="7F361269" w14:textId="77777777" w:rsidR="00775D22" w:rsidRDefault="00775D22" w:rsidP="002F340A"/>
          <w:p w14:paraId="586D3EEE" w14:textId="77777777" w:rsidR="00775D22" w:rsidRDefault="00775D22" w:rsidP="002F340A"/>
          <w:p w14:paraId="721402CE" w14:textId="77777777" w:rsidR="00775D22" w:rsidRDefault="00775D22" w:rsidP="002F340A"/>
          <w:p w14:paraId="04BC8A95" w14:textId="77777777" w:rsidR="00775D22" w:rsidRDefault="00775D22" w:rsidP="002F340A"/>
          <w:p w14:paraId="501D1F6A" w14:textId="77777777" w:rsidR="00775D22" w:rsidRDefault="00775D22" w:rsidP="002F340A"/>
          <w:p w14:paraId="084B0293" w14:textId="77777777" w:rsidR="00775D22" w:rsidRDefault="00775D22" w:rsidP="002F340A"/>
          <w:p w14:paraId="40AE6571" w14:textId="77777777" w:rsidR="00775D22" w:rsidRDefault="00775D22" w:rsidP="002F340A"/>
          <w:p w14:paraId="7D76880C" w14:textId="77777777" w:rsidR="00775D22" w:rsidRDefault="00775D22" w:rsidP="002F340A"/>
          <w:p w14:paraId="474E390F" w14:textId="77777777" w:rsidR="00775D22" w:rsidRDefault="00775D22" w:rsidP="002F340A"/>
          <w:p w14:paraId="1EEFC24D" w14:textId="77777777" w:rsidR="00775D22" w:rsidRDefault="00775D22" w:rsidP="002F340A"/>
          <w:p w14:paraId="6EFDD33F" w14:textId="380C136C" w:rsidR="00775D22" w:rsidRDefault="00775D22" w:rsidP="002F340A"/>
          <w:p w14:paraId="4251F4CB" w14:textId="5D28F26D" w:rsidR="009F3403" w:rsidRDefault="009F3403" w:rsidP="002F340A"/>
          <w:p w14:paraId="06E921E8" w14:textId="38C680BF" w:rsidR="009F3403" w:rsidRDefault="009F3403" w:rsidP="002F340A"/>
          <w:p w14:paraId="3245F375" w14:textId="77777777" w:rsidR="009F3403" w:rsidRDefault="009F3403" w:rsidP="002F340A"/>
          <w:p w14:paraId="1A9DF879" w14:textId="77777777" w:rsidR="00775D22" w:rsidRDefault="00775D22" w:rsidP="002F340A"/>
          <w:p w14:paraId="3951F2AE" w14:textId="77777777" w:rsidR="00775D22" w:rsidRDefault="00775D22" w:rsidP="002F340A"/>
          <w:p w14:paraId="17D7C3F2" w14:textId="77777777" w:rsidR="00775D22" w:rsidRDefault="00775D22" w:rsidP="002F340A">
            <w:r>
              <w:t xml:space="preserve">Disability </w:t>
            </w:r>
          </w:p>
          <w:p w14:paraId="4B84E05F" w14:textId="77777777" w:rsidR="00775D22" w:rsidRDefault="00775D22" w:rsidP="002F340A"/>
          <w:p w14:paraId="43A084F6" w14:textId="77777777" w:rsidR="00775D22" w:rsidRDefault="00775D22" w:rsidP="002F340A"/>
          <w:p w14:paraId="0019B327" w14:textId="77777777" w:rsidR="00775D22" w:rsidRDefault="00775D22" w:rsidP="002F340A"/>
          <w:p w14:paraId="74FA9437" w14:textId="77777777" w:rsidR="00775D22" w:rsidRDefault="00775D22" w:rsidP="002F340A"/>
          <w:p w14:paraId="4C14F2E6" w14:textId="77777777" w:rsidR="00775D22" w:rsidRDefault="00775D22" w:rsidP="002F340A"/>
          <w:p w14:paraId="5AB73ED7" w14:textId="77777777" w:rsidR="00775D22" w:rsidRDefault="00775D22" w:rsidP="002F340A"/>
          <w:p w14:paraId="42F29D6A" w14:textId="77777777" w:rsidR="00775D22" w:rsidRDefault="00775D22" w:rsidP="002F340A"/>
          <w:p w14:paraId="708DC724" w14:textId="77777777" w:rsidR="00775D22" w:rsidRDefault="00775D22" w:rsidP="002F340A"/>
          <w:p w14:paraId="0A1DB5E7" w14:textId="77777777" w:rsidR="00775D22" w:rsidRDefault="00775D22" w:rsidP="002F340A"/>
          <w:p w14:paraId="30D82248" w14:textId="77777777" w:rsidR="00775D22" w:rsidRDefault="00775D22" w:rsidP="002F340A"/>
          <w:p w14:paraId="6EA7E2F2" w14:textId="77777777" w:rsidR="00775D22" w:rsidRDefault="00775D22" w:rsidP="002F340A"/>
          <w:p w14:paraId="39BA3FFF" w14:textId="77777777" w:rsidR="00775D22" w:rsidRDefault="00775D22" w:rsidP="002F340A"/>
          <w:p w14:paraId="3935EAA3" w14:textId="77777777" w:rsidR="00775D22" w:rsidRDefault="00775D22" w:rsidP="002F340A"/>
          <w:p w14:paraId="64773040" w14:textId="77777777" w:rsidR="00775D22" w:rsidRDefault="00775D22" w:rsidP="002F340A"/>
          <w:p w14:paraId="4B82FA90" w14:textId="77777777" w:rsidR="00775D22" w:rsidRDefault="00775D22" w:rsidP="002F340A"/>
          <w:p w14:paraId="7AD3550E" w14:textId="77777777" w:rsidR="00775D22" w:rsidRDefault="00775D22" w:rsidP="002F340A"/>
          <w:p w14:paraId="1872E5C3" w14:textId="77777777" w:rsidR="00775D22" w:rsidRDefault="00775D22" w:rsidP="002F340A"/>
          <w:p w14:paraId="0AE51E12" w14:textId="77777777" w:rsidR="00775D22" w:rsidRDefault="00775D22" w:rsidP="002F340A"/>
          <w:p w14:paraId="12BF3CCF" w14:textId="77777777" w:rsidR="00775D22" w:rsidRDefault="00775D22" w:rsidP="002F340A"/>
          <w:p w14:paraId="4D8C8161" w14:textId="77777777" w:rsidR="00775D22" w:rsidRDefault="00775D22" w:rsidP="002F340A"/>
          <w:p w14:paraId="224C3836" w14:textId="77777777" w:rsidR="00775D22" w:rsidRDefault="00775D22" w:rsidP="002F340A"/>
          <w:p w14:paraId="61153E84" w14:textId="77777777" w:rsidR="00775D22" w:rsidRDefault="00775D22" w:rsidP="002F340A"/>
          <w:p w14:paraId="070C3210" w14:textId="77777777" w:rsidR="00775D22" w:rsidRDefault="00775D22" w:rsidP="002F340A"/>
          <w:p w14:paraId="79E936B2" w14:textId="77777777" w:rsidR="00775D22" w:rsidRDefault="00775D22" w:rsidP="002F340A"/>
          <w:p w14:paraId="02E45549" w14:textId="77777777" w:rsidR="00775D22" w:rsidRDefault="00775D22" w:rsidP="002F340A"/>
          <w:p w14:paraId="0CA8867F" w14:textId="77777777" w:rsidR="00775D22" w:rsidRDefault="00775D22" w:rsidP="002F340A"/>
          <w:p w14:paraId="383C79BA" w14:textId="77777777" w:rsidR="00775D22" w:rsidRDefault="00775D22" w:rsidP="002F340A"/>
          <w:p w14:paraId="031698E6" w14:textId="77777777" w:rsidR="00775D22" w:rsidRDefault="00775D22" w:rsidP="002F340A"/>
          <w:p w14:paraId="14F46CED" w14:textId="77777777" w:rsidR="00775D22" w:rsidRDefault="00775D22" w:rsidP="002F340A"/>
          <w:p w14:paraId="00036A83" w14:textId="4099A1B3" w:rsidR="00775D22" w:rsidRDefault="00775D22" w:rsidP="002F340A"/>
          <w:p w14:paraId="60DD33D5" w14:textId="211A4A1F" w:rsidR="009F3403" w:rsidRDefault="009F3403" w:rsidP="002F340A"/>
          <w:p w14:paraId="089A55A4" w14:textId="23D427E8" w:rsidR="009F3403" w:rsidRDefault="009F3403" w:rsidP="002F340A"/>
          <w:p w14:paraId="1D0BB305" w14:textId="77777777" w:rsidR="009F3403" w:rsidRDefault="009F3403" w:rsidP="002F340A"/>
          <w:p w14:paraId="1E19E6BA" w14:textId="77777777" w:rsidR="00775D22" w:rsidRDefault="00775D22" w:rsidP="002F340A"/>
          <w:p w14:paraId="62B53DD1" w14:textId="77777777" w:rsidR="00775D22" w:rsidRDefault="00775D22" w:rsidP="002F340A"/>
          <w:p w14:paraId="5E117731" w14:textId="77777777" w:rsidR="00775D22" w:rsidRDefault="00775D22" w:rsidP="002F340A">
            <w:r>
              <w:t xml:space="preserve">Disability </w:t>
            </w:r>
          </w:p>
          <w:p w14:paraId="5F16897C" w14:textId="77777777" w:rsidR="00775D22" w:rsidRDefault="00775D22" w:rsidP="002F340A"/>
          <w:p w14:paraId="7EA54F75" w14:textId="77777777" w:rsidR="00775D22" w:rsidRDefault="00775D22" w:rsidP="002F340A"/>
          <w:p w14:paraId="26E62D8C" w14:textId="77777777" w:rsidR="00775D22" w:rsidRDefault="00775D22" w:rsidP="002F340A"/>
          <w:p w14:paraId="676E1904" w14:textId="77777777" w:rsidR="00775D22" w:rsidRDefault="00775D22" w:rsidP="002F340A"/>
          <w:p w14:paraId="05C2A166" w14:textId="77777777" w:rsidR="00775D22" w:rsidRDefault="00775D22" w:rsidP="002F340A"/>
          <w:p w14:paraId="16B66B99" w14:textId="77777777" w:rsidR="00775D22" w:rsidRDefault="00775D22" w:rsidP="002F340A"/>
          <w:p w14:paraId="6F4A8021" w14:textId="77777777" w:rsidR="00775D22" w:rsidRDefault="00775D22" w:rsidP="002F340A"/>
          <w:p w14:paraId="182270FF" w14:textId="77777777" w:rsidR="00775D22" w:rsidRDefault="00775D22" w:rsidP="002F340A"/>
          <w:p w14:paraId="7C55959D" w14:textId="77777777" w:rsidR="00775D22" w:rsidRDefault="00775D22" w:rsidP="002F340A"/>
          <w:p w14:paraId="7A59A3F7" w14:textId="77777777" w:rsidR="00775D22" w:rsidRDefault="00775D22" w:rsidP="002F340A"/>
          <w:p w14:paraId="5BF4255A" w14:textId="77777777" w:rsidR="00775D22" w:rsidRDefault="00775D22" w:rsidP="002F340A"/>
          <w:p w14:paraId="4049D9D1" w14:textId="77777777" w:rsidR="00775D22" w:rsidRDefault="00775D22" w:rsidP="002F340A"/>
          <w:p w14:paraId="6C3604E2" w14:textId="77777777" w:rsidR="00775D22" w:rsidRDefault="00775D22" w:rsidP="002F340A"/>
          <w:p w14:paraId="6F6649C2" w14:textId="77777777" w:rsidR="00775D22" w:rsidRDefault="00775D22" w:rsidP="002F340A"/>
          <w:p w14:paraId="42289AD3" w14:textId="77777777" w:rsidR="00775D22" w:rsidRDefault="00775D22" w:rsidP="002F340A"/>
          <w:p w14:paraId="2AC87A87" w14:textId="77777777" w:rsidR="00775D22" w:rsidRDefault="00775D22" w:rsidP="002F340A"/>
          <w:p w14:paraId="681159C4" w14:textId="77777777" w:rsidR="00775D22" w:rsidRDefault="00775D22" w:rsidP="002F340A"/>
          <w:p w14:paraId="7CADB467" w14:textId="77777777" w:rsidR="00775D22" w:rsidRDefault="00775D22" w:rsidP="002F340A"/>
          <w:p w14:paraId="2EEECB74" w14:textId="77777777" w:rsidR="00775D22" w:rsidRDefault="00775D22" w:rsidP="002F340A"/>
          <w:p w14:paraId="19FFFAAF" w14:textId="77777777" w:rsidR="00775D22" w:rsidRDefault="00775D22" w:rsidP="002F340A"/>
          <w:p w14:paraId="0C40C160" w14:textId="77777777" w:rsidR="00775D22" w:rsidRDefault="00775D22" w:rsidP="002F340A"/>
          <w:p w14:paraId="2B474363" w14:textId="77777777" w:rsidR="00775D22" w:rsidRDefault="00775D22" w:rsidP="002F340A"/>
          <w:p w14:paraId="67F0F9B0" w14:textId="77777777" w:rsidR="00775D22" w:rsidRDefault="00775D22" w:rsidP="002F340A"/>
          <w:p w14:paraId="22A7D524" w14:textId="77777777" w:rsidR="00775D22" w:rsidRDefault="00775D22" w:rsidP="002F340A"/>
          <w:p w14:paraId="1BA897C1" w14:textId="77777777" w:rsidR="00775D22" w:rsidRDefault="00775D22" w:rsidP="002F340A"/>
          <w:p w14:paraId="2DD27A24" w14:textId="77777777" w:rsidR="00775D22" w:rsidRDefault="00775D22" w:rsidP="002F340A"/>
          <w:p w14:paraId="7EA4854D" w14:textId="77777777" w:rsidR="00775D22" w:rsidRDefault="00775D22" w:rsidP="002F340A"/>
          <w:p w14:paraId="089ACD18" w14:textId="77777777" w:rsidR="00775D22" w:rsidRDefault="00775D22" w:rsidP="002F340A"/>
          <w:p w14:paraId="35BAB769" w14:textId="77777777" w:rsidR="00775D22" w:rsidRDefault="00775D22" w:rsidP="002F340A"/>
          <w:p w14:paraId="571AF8A1" w14:textId="77777777" w:rsidR="00775D22" w:rsidRDefault="00775D22" w:rsidP="002F340A"/>
          <w:p w14:paraId="40C12F40" w14:textId="77777777" w:rsidR="00775D22" w:rsidRDefault="00775D22" w:rsidP="002F340A"/>
          <w:p w14:paraId="4E3E8044" w14:textId="64DF8215" w:rsidR="00775D22" w:rsidRDefault="00775D22" w:rsidP="002F340A"/>
          <w:p w14:paraId="6D8E5377" w14:textId="0824F565" w:rsidR="009F3403" w:rsidRDefault="009F3403" w:rsidP="002F340A"/>
          <w:p w14:paraId="0CE6CC3B" w14:textId="0D35B12E" w:rsidR="009F3403" w:rsidRDefault="009F3403" w:rsidP="002F340A"/>
          <w:p w14:paraId="5FDAD899" w14:textId="77777777" w:rsidR="009F3403" w:rsidRDefault="009F3403" w:rsidP="002F340A"/>
          <w:p w14:paraId="4ECB9E9F" w14:textId="77777777" w:rsidR="00775D22" w:rsidRDefault="00775D22" w:rsidP="002F340A">
            <w:r>
              <w:t xml:space="preserve">Disability </w:t>
            </w:r>
          </w:p>
          <w:p w14:paraId="74912581" w14:textId="77777777" w:rsidR="00775D22" w:rsidRDefault="00775D22" w:rsidP="002F340A"/>
          <w:p w14:paraId="7F58CDB4" w14:textId="77777777" w:rsidR="00775D22" w:rsidRDefault="00775D22" w:rsidP="002F340A"/>
          <w:p w14:paraId="0CD87EBC" w14:textId="77777777" w:rsidR="00775D22" w:rsidRDefault="00775D22" w:rsidP="002F340A"/>
          <w:p w14:paraId="6882AE03" w14:textId="77777777" w:rsidR="00775D22" w:rsidRDefault="00775D22" w:rsidP="002F340A"/>
          <w:p w14:paraId="785AA05F" w14:textId="77777777" w:rsidR="00775D22" w:rsidRDefault="00775D22" w:rsidP="002F340A"/>
          <w:p w14:paraId="47C7634F" w14:textId="77777777" w:rsidR="00775D22" w:rsidRDefault="00775D22" w:rsidP="002F340A"/>
          <w:p w14:paraId="47399ED9" w14:textId="77777777" w:rsidR="00775D22" w:rsidRDefault="00775D22" w:rsidP="002F340A"/>
          <w:p w14:paraId="088FB9CF" w14:textId="77777777" w:rsidR="00775D22" w:rsidRDefault="00775D22" w:rsidP="002F340A"/>
          <w:p w14:paraId="0CD7FEE9" w14:textId="77777777" w:rsidR="00775D22" w:rsidRDefault="00775D22" w:rsidP="002F340A"/>
          <w:p w14:paraId="555AF9C6" w14:textId="77777777" w:rsidR="00775D22" w:rsidRDefault="00775D22" w:rsidP="002F340A"/>
          <w:p w14:paraId="1E2D0590" w14:textId="77777777" w:rsidR="00775D22" w:rsidRDefault="00775D22" w:rsidP="002F340A"/>
          <w:p w14:paraId="403B169E" w14:textId="77777777" w:rsidR="00775D22" w:rsidRDefault="00775D22" w:rsidP="002F340A"/>
          <w:p w14:paraId="35DF72CE" w14:textId="77777777" w:rsidR="00775D22" w:rsidRDefault="00775D22" w:rsidP="002F340A"/>
          <w:p w14:paraId="584426A5" w14:textId="77777777" w:rsidR="00775D22" w:rsidRDefault="00775D22" w:rsidP="002F340A"/>
          <w:p w14:paraId="498B71AA" w14:textId="77777777" w:rsidR="00775D22" w:rsidRDefault="00775D22" w:rsidP="002F340A"/>
          <w:p w14:paraId="05946BEA" w14:textId="77777777" w:rsidR="00775D22" w:rsidRDefault="00775D22" w:rsidP="002F340A"/>
          <w:p w14:paraId="29FCABBA" w14:textId="77777777" w:rsidR="00775D22" w:rsidRDefault="00775D22" w:rsidP="002F340A"/>
          <w:p w14:paraId="5D54CF7E" w14:textId="77777777" w:rsidR="00775D22" w:rsidRDefault="00775D22" w:rsidP="002F340A"/>
          <w:p w14:paraId="19A8F535" w14:textId="77777777" w:rsidR="00775D22" w:rsidRDefault="00775D22" w:rsidP="002F340A"/>
          <w:p w14:paraId="01D3C355" w14:textId="77777777" w:rsidR="00775D22" w:rsidRDefault="00775D22" w:rsidP="002F340A"/>
          <w:p w14:paraId="33F93586" w14:textId="77777777" w:rsidR="00775D22" w:rsidRDefault="00775D22" w:rsidP="002F340A"/>
          <w:p w14:paraId="7A871E82" w14:textId="77777777" w:rsidR="00775D22" w:rsidRDefault="00775D22" w:rsidP="002F340A"/>
          <w:p w14:paraId="2CAA675A" w14:textId="77777777" w:rsidR="00775D22" w:rsidRDefault="00775D22" w:rsidP="002F340A"/>
          <w:p w14:paraId="204BA091" w14:textId="77777777" w:rsidR="00775D22" w:rsidRDefault="00775D22" w:rsidP="002F340A"/>
          <w:p w14:paraId="105BAF59" w14:textId="77777777" w:rsidR="00775D22" w:rsidRDefault="00775D22" w:rsidP="002F340A"/>
          <w:p w14:paraId="2862A68D" w14:textId="77777777" w:rsidR="00775D22" w:rsidRDefault="00775D22" w:rsidP="002F340A"/>
          <w:p w14:paraId="6B9C320E" w14:textId="77777777" w:rsidR="00775D22" w:rsidRDefault="00775D22" w:rsidP="002F340A"/>
          <w:p w14:paraId="62394430" w14:textId="77777777" w:rsidR="00775D22" w:rsidRDefault="00775D22" w:rsidP="002F340A"/>
          <w:p w14:paraId="49F9BE14" w14:textId="77777777" w:rsidR="00775D22" w:rsidRDefault="00775D22" w:rsidP="002F340A"/>
          <w:p w14:paraId="0CFDDA8A" w14:textId="77777777" w:rsidR="00775D22" w:rsidRDefault="00775D22" w:rsidP="002F340A"/>
          <w:p w14:paraId="01B58860" w14:textId="69B449D5" w:rsidR="00775D22" w:rsidRDefault="00775D22" w:rsidP="002F340A"/>
          <w:p w14:paraId="448171EE" w14:textId="34FC9379" w:rsidR="009F3403" w:rsidRDefault="009F3403" w:rsidP="002F340A"/>
          <w:p w14:paraId="58B264E5" w14:textId="4ED57A29" w:rsidR="009F3403" w:rsidRDefault="009F3403" w:rsidP="002F340A"/>
          <w:p w14:paraId="6EBC4FFB" w14:textId="77777777" w:rsidR="009F3403" w:rsidRDefault="009F3403" w:rsidP="002F340A"/>
          <w:p w14:paraId="2C3D6CBE" w14:textId="77777777" w:rsidR="00775D22" w:rsidRDefault="00775D22" w:rsidP="002F340A"/>
          <w:p w14:paraId="4B8192C3" w14:textId="77777777" w:rsidR="00775D22" w:rsidRDefault="00775D22" w:rsidP="002F340A">
            <w:r>
              <w:t xml:space="preserve">Disability </w:t>
            </w:r>
          </w:p>
          <w:p w14:paraId="44E8163C" w14:textId="77777777" w:rsidR="00775D22" w:rsidRDefault="00775D22" w:rsidP="002F340A"/>
          <w:p w14:paraId="16A9DC02" w14:textId="77777777" w:rsidR="00775D22" w:rsidRDefault="00775D22" w:rsidP="002F340A"/>
          <w:p w14:paraId="0D69F4E6" w14:textId="77777777" w:rsidR="00775D22" w:rsidRDefault="00775D22" w:rsidP="002F340A"/>
          <w:p w14:paraId="34E4C990" w14:textId="77777777" w:rsidR="00775D22" w:rsidRDefault="00775D22" w:rsidP="002F340A"/>
          <w:p w14:paraId="48156105" w14:textId="77777777" w:rsidR="00775D22" w:rsidRDefault="00775D22" w:rsidP="002F340A"/>
          <w:p w14:paraId="7737D022" w14:textId="77777777" w:rsidR="00775D22" w:rsidRDefault="00775D22" w:rsidP="002F340A"/>
          <w:p w14:paraId="3338A7F5" w14:textId="77777777" w:rsidR="00775D22" w:rsidRDefault="00775D22" w:rsidP="002F340A"/>
          <w:p w14:paraId="1F90225F" w14:textId="77777777" w:rsidR="00775D22" w:rsidRDefault="00775D22" w:rsidP="002F340A"/>
          <w:p w14:paraId="77834B1C" w14:textId="77777777" w:rsidR="00775D22" w:rsidRDefault="00775D22" w:rsidP="002F340A"/>
          <w:p w14:paraId="02E55EA5" w14:textId="77777777" w:rsidR="00775D22" w:rsidRDefault="00775D22" w:rsidP="002F340A"/>
          <w:p w14:paraId="346CA1F4" w14:textId="77777777" w:rsidR="00775D22" w:rsidRDefault="00775D22" w:rsidP="002F340A"/>
          <w:p w14:paraId="468DE875" w14:textId="77777777" w:rsidR="00775D22" w:rsidRDefault="00775D22" w:rsidP="002F340A"/>
          <w:p w14:paraId="4D1BA0AD" w14:textId="77777777" w:rsidR="00775D22" w:rsidRDefault="00775D22" w:rsidP="002F340A"/>
          <w:p w14:paraId="37EFF453" w14:textId="77777777" w:rsidR="00775D22" w:rsidRDefault="00775D22" w:rsidP="002F340A"/>
          <w:p w14:paraId="0B7CE813" w14:textId="77777777" w:rsidR="00775D22" w:rsidRDefault="00775D22" w:rsidP="002F340A"/>
          <w:p w14:paraId="51DFE529" w14:textId="77777777" w:rsidR="00775D22" w:rsidRDefault="00775D22" w:rsidP="002F340A"/>
          <w:p w14:paraId="156741F2" w14:textId="77777777" w:rsidR="00775D22" w:rsidRDefault="00775D22" w:rsidP="002F340A"/>
          <w:p w14:paraId="3559918B" w14:textId="77777777" w:rsidR="00775D22" w:rsidRDefault="00775D22" w:rsidP="002F340A"/>
          <w:p w14:paraId="483156EA" w14:textId="77777777" w:rsidR="00775D22" w:rsidRDefault="00775D22" w:rsidP="002F340A"/>
          <w:p w14:paraId="27E02B8C" w14:textId="77777777" w:rsidR="00775D22" w:rsidRDefault="00775D22" w:rsidP="002F340A"/>
          <w:p w14:paraId="5DF359D9" w14:textId="77777777" w:rsidR="00775D22" w:rsidRDefault="00775D22" w:rsidP="002F340A"/>
          <w:p w14:paraId="5BCAB851" w14:textId="77777777" w:rsidR="00775D22" w:rsidRDefault="00775D22" w:rsidP="002F340A"/>
          <w:p w14:paraId="0B0DD724" w14:textId="77777777" w:rsidR="00775D22" w:rsidRDefault="00775D22" w:rsidP="002F340A"/>
          <w:p w14:paraId="2D034025" w14:textId="77777777" w:rsidR="00775D22" w:rsidRDefault="00775D22" w:rsidP="002F340A"/>
          <w:p w14:paraId="70C08A87" w14:textId="77777777" w:rsidR="00775D22" w:rsidRDefault="00775D22" w:rsidP="002F340A"/>
          <w:p w14:paraId="258F5B00" w14:textId="77777777" w:rsidR="00775D22" w:rsidRDefault="00775D22" w:rsidP="002F340A"/>
          <w:p w14:paraId="07A2CF84" w14:textId="77777777" w:rsidR="00775D22" w:rsidRDefault="00775D22" w:rsidP="002F340A"/>
          <w:p w14:paraId="1BDBBF57" w14:textId="77777777" w:rsidR="00775D22" w:rsidRDefault="00775D22" w:rsidP="002F340A"/>
        </w:tc>
        <w:tc>
          <w:tcPr>
            <w:tcW w:w="6974" w:type="dxa"/>
          </w:tcPr>
          <w:p w14:paraId="584837FB" w14:textId="77777777" w:rsidR="00775D22" w:rsidRDefault="00775D22" w:rsidP="002F340A">
            <w:r>
              <w:t xml:space="preserve">Transport Barriers for People with Disabilities </w:t>
            </w:r>
          </w:p>
          <w:p w14:paraId="65988E0B" w14:textId="77777777" w:rsidR="00775D22" w:rsidRDefault="00775D22" w:rsidP="002F340A"/>
          <w:p w14:paraId="288E317C" w14:textId="77777777" w:rsidR="00775D22" w:rsidRDefault="00775D22" w:rsidP="002F340A">
            <w:r>
              <w:t xml:space="preserve">Problems with transportation have been identified as a persistent issue limiting disabled people’s ability to live independently (and are also relevant to Article 20). </w:t>
            </w:r>
          </w:p>
          <w:p w14:paraId="720D34B1" w14:textId="77777777" w:rsidR="00775D22" w:rsidRDefault="00775D22" w:rsidP="002F340A"/>
          <w:p w14:paraId="7FAB518C" w14:textId="77777777" w:rsidR="00775D22" w:rsidRDefault="00775D22" w:rsidP="002F340A">
            <w:r>
              <w:t>Barriers include the unaccommodating hours of the door-to-door transport service, the lack of physical access to public transport, prohibitive costs of private transport (particularly taxis and mini buses) and the lack of understanding and awareness of disability by many people who work for transport companies.</w:t>
            </w:r>
          </w:p>
          <w:p w14:paraId="6A6473C0" w14:textId="77777777" w:rsidR="00775D22" w:rsidRDefault="00775D22" w:rsidP="002F340A"/>
          <w:p w14:paraId="2AB96B63" w14:textId="77777777" w:rsidR="00775D22" w:rsidRPr="008D4118" w:rsidRDefault="00775D22" w:rsidP="002F340A">
            <w:pPr>
              <w:rPr>
                <w:i/>
                <w:iCs/>
                <w:color w:val="FF0000"/>
              </w:rPr>
            </w:pPr>
            <w:r w:rsidRPr="008D4118">
              <w:rPr>
                <w:i/>
                <w:iCs/>
                <w:color w:val="FF0000"/>
              </w:rPr>
              <w:t>United Nations Convention on the Rights of Persons with Disabilities Jurisdictional Parallel Report on Implementation in NI Working Paper August 2017</w:t>
            </w:r>
          </w:p>
          <w:p w14:paraId="26597841" w14:textId="77777777" w:rsidR="00775D22" w:rsidRDefault="00775D22" w:rsidP="002F340A"/>
          <w:p w14:paraId="51670D6F" w14:textId="77777777" w:rsidR="00775D22" w:rsidRDefault="00775D22" w:rsidP="002F340A">
            <w:r>
              <w:t>19% of respondents said they had some difficulty with travel due to a physical disability or long-standing health problem</w:t>
            </w:r>
          </w:p>
          <w:p w14:paraId="797B4186" w14:textId="77777777" w:rsidR="00775D22" w:rsidRDefault="00775D22" w:rsidP="002F340A"/>
          <w:p w14:paraId="088DA898" w14:textId="77777777" w:rsidR="00775D22" w:rsidRDefault="00775D22" w:rsidP="002F340A">
            <w:pPr>
              <w:rPr>
                <w:i/>
                <w:iCs/>
                <w:color w:val="FF0000"/>
              </w:rPr>
            </w:pPr>
            <w:r w:rsidRPr="00C46A64">
              <w:rPr>
                <w:i/>
                <w:iCs/>
                <w:color w:val="FF0000"/>
              </w:rPr>
              <w:t>Travel Survey for Northern Ireland In-depth report 2016-2018</w:t>
            </w:r>
          </w:p>
          <w:p w14:paraId="3D898CE3" w14:textId="77777777" w:rsidR="00775D22" w:rsidRDefault="00775D22" w:rsidP="002F340A"/>
          <w:p w14:paraId="60EEA6BF" w14:textId="77777777" w:rsidR="00775D22" w:rsidRDefault="00775D22" w:rsidP="002F340A"/>
          <w:p w14:paraId="3E7FD5C3" w14:textId="77777777" w:rsidR="00775D22" w:rsidRDefault="00775D22" w:rsidP="002F340A"/>
          <w:p w14:paraId="493874A7" w14:textId="77777777" w:rsidR="00775D22" w:rsidRDefault="00775D22" w:rsidP="002F340A"/>
          <w:p w14:paraId="15E00A34" w14:textId="77777777" w:rsidR="00775D22" w:rsidRDefault="00775D22" w:rsidP="002F340A"/>
          <w:p w14:paraId="4EF43712" w14:textId="77777777" w:rsidR="00775D22" w:rsidRDefault="00775D22" w:rsidP="002F340A"/>
          <w:p w14:paraId="09F180A3" w14:textId="77777777" w:rsidR="00775D22" w:rsidRDefault="00775D22" w:rsidP="002F340A"/>
          <w:p w14:paraId="10E0B18D" w14:textId="77777777" w:rsidR="00775D22" w:rsidRDefault="00775D22" w:rsidP="002F340A"/>
          <w:p w14:paraId="17083AE1" w14:textId="77777777" w:rsidR="00775D22" w:rsidRDefault="00775D22" w:rsidP="002F340A"/>
          <w:p w14:paraId="31C7763F" w14:textId="77777777" w:rsidR="00775D22" w:rsidRDefault="00775D22" w:rsidP="002F340A"/>
          <w:p w14:paraId="4C1024AE" w14:textId="77777777" w:rsidR="00775D22" w:rsidRDefault="00775D22" w:rsidP="002F340A"/>
          <w:p w14:paraId="09846C4A" w14:textId="77777777" w:rsidR="00775D22" w:rsidRDefault="00775D22" w:rsidP="002F340A">
            <w:r>
              <w:t xml:space="preserve">Use of the Internet </w:t>
            </w:r>
          </w:p>
          <w:p w14:paraId="383AF6A0" w14:textId="77777777" w:rsidR="00775D22" w:rsidRDefault="00775D22" w:rsidP="002F340A"/>
          <w:p w14:paraId="49142440" w14:textId="77777777" w:rsidR="00775D22" w:rsidRDefault="00775D22" w:rsidP="002F340A">
            <w:r>
              <w:t>2018 UK wide data from the Office for National Statistics found that there was lower usage of the internet by older people and people with disabilities than in the general population overall. Only 76.6% of adults with disabilities had used the internet during the previous three months, compared to 89.8% of the general population.</w:t>
            </w:r>
          </w:p>
          <w:p w14:paraId="24BF9A12" w14:textId="77777777" w:rsidR="00775D22" w:rsidRDefault="00775D22" w:rsidP="002F340A">
            <w:r>
              <w:t xml:space="preserve">Internet usage decreases with age, with 37.6% of female and 51.3% of male 75s having recently used it, compared to over 99% of </w:t>
            </w:r>
            <w:proofErr w:type="gramStart"/>
            <w:r>
              <w:t>16-34 year old</w:t>
            </w:r>
            <w:proofErr w:type="gramEnd"/>
            <w:r>
              <w:t>. The age and disability status of respondents was not disaggregated at a regional level, but Northern Ireland had the lowest recent internet usage of all regions.</w:t>
            </w:r>
          </w:p>
          <w:p w14:paraId="658670D0" w14:textId="77777777" w:rsidR="00775D22" w:rsidRDefault="00775D22" w:rsidP="002F340A"/>
          <w:p w14:paraId="71A2D851" w14:textId="77777777" w:rsidR="00775D22" w:rsidRPr="007C16F9" w:rsidRDefault="00775D22" w:rsidP="002F340A">
            <w:pPr>
              <w:rPr>
                <w:i/>
                <w:iCs/>
                <w:color w:val="FF0000"/>
              </w:rPr>
            </w:pPr>
            <w:r w:rsidRPr="007C16F9">
              <w:rPr>
                <w:i/>
                <w:iCs/>
                <w:color w:val="FF0000"/>
              </w:rPr>
              <w:t xml:space="preserve">Equality Commission for NI Equality in Participation in Public Life – Full Report Policy Recommendations (May 2019) </w:t>
            </w:r>
          </w:p>
          <w:p w14:paraId="0F5185D4" w14:textId="77777777" w:rsidR="00775D22" w:rsidRDefault="00775D22" w:rsidP="002F340A"/>
          <w:p w14:paraId="4587C6CB" w14:textId="77777777" w:rsidR="00775D22" w:rsidRDefault="00775D22" w:rsidP="002F340A">
            <w:r>
              <w:t xml:space="preserve">Those respondents who have a disability are more likely to use hard copy timetables (40%) and </w:t>
            </w:r>
            <w:proofErr w:type="spellStart"/>
            <w:r>
              <w:t>Translink</w:t>
            </w:r>
            <w:proofErr w:type="spellEnd"/>
            <w:r>
              <w:t xml:space="preserve"> call </w:t>
            </w:r>
            <w:proofErr w:type="spellStart"/>
            <w:r>
              <w:t>centre</w:t>
            </w:r>
            <w:proofErr w:type="spellEnd"/>
            <w:r>
              <w:t xml:space="preserve"> (16%) than those who do not have a disability (32% and 11%, respectively)</w:t>
            </w:r>
          </w:p>
          <w:p w14:paraId="04E23D1B" w14:textId="77777777" w:rsidR="00775D22" w:rsidRDefault="00775D22" w:rsidP="002F340A">
            <w:pPr>
              <w:rPr>
                <w:i/>
                <w:iCs/>
                <w:color w:val="FF0000"/>
              </w:rPr>
            </w:pPr>
            <w:r>
              <w:rPr>
                <w:i/>
                <w:iCs/>
                <w:color w:val="FF0000"/>
              </w:rPr>
              <w:t xml:space="preserve">Public Transport Travelling in Northern Ireland 2018/19 Findings from the Ni Continuous Household Survey 2018/19 NISRA </w:t>
            </w:r>
          </w:p>
          <w:p w14:paraId="764EE2BD" w14:textId="77777777" w:rsidR="00775D22" w:rsidRDefault="00775D22" w:rsidP="002F340A">
            <w:pPr>
              <w:rPr>
                <w:i/>
                <w:iCs/>
                <w:color w:val="FF0000"/>
              </w:rPr>
            </w:pPr>
          </w:p>
          <w:p w14:paraId="4B5D53C3" w14:textId="77777777" w:rsidR="00775D22" w:rsidRPr="002C73EE" w:rsidRDefault="00775D22" w:rsidP="002F340A">
            <w:r>
              <w:t xml:space="preserve">Respondents who do not have a disability were more likely to be aware of the availability of timetables on the </w:t>
            </w:r>
            <w:proofErr w:type="spellStart"/>
            <w:r>
              <w:t>Translink</w:t>
            </w:r>
            <w:proofErr w:type="spellEnd"/>
            <w:r>
              <w:t xml:space="preserve"> website (66%), journey planner on a personal computer/laptop (34%), and the journey planner mobile app (35%) when compared to those respondents who have a disability (49%, 25%, and 25%, respectively). Conversely, over a quarter (26%) of respondents who have a disability were aware of no journey planning resources compared with 16% of those with no disability.          </w:t>
            </w:r>
          </w:p>
          <w:p w14:paraId="56633748" w14:textId="77777777" w:rsidR="00775D22" w:rsidRDefault="00775D22" w:rsidP="002F340A">
            <w:pPr>
              <w:rPr>
                <w:i/>
                <w:iCs/>
                <w:color w:val="FF0000"/>
              </w:rPr>
            </w:pPr>
            <w:r>
              <w:rPr>
                <w:i/>
                <w:iCs/>
                <w:color w:val="FF0000"/>
              </w:rPr>
              <w:t xml:space="preserve">Public Transport Travelling in Northern Ireland 2018/19 Findings from the Ni Continuous Household Survey 2018/19 NISRA </w:t>
            </w:r>
          </w:p>
          <w:p w14:paraId="374C9E06" w14:textId="77777777" w:rsidR="00775D22" w:rsidRDefault="00775D22" w:rsidP="002F340A">
            <w:pPr>
              <w:rPr>
                <w:i/>
                <w:iCs/>
                <w:color w:val="FF0000"/>
              </w:rPr>
            </w:pPr>
          </w:p>
          <w:p w14:paraId="11570FFE" w14:textId="6CB5640A" w:rsidR="00775D22" w:rsidRDefault="00775D22" w:rsidP="002F340A"/>
          <w:p w14:paraId="05CBB86A" w14:textId="736E79D2" w:rsidR="001565EE" w:rsidRDefault="001565EE" w:rsidP="002F340A"/>
          <w:p w14:paraId="704459C8" w14:textId="77777777" w:rsidR="001565EE" w:rsidRDefault="001565EE" w:rsidP="002F340A"/>
          <w:p w14:paraId="540D4582" w14:textId="77777777" w:rsidR="00775D22" w:rsidRDefault="00775D22" w:rsidP="002F340A">
            <w:r>
              <w:t xml:space="preserve">Census Information </w:t>
            </w:r>
          </w:p>
          <w:p w14:paraId="1C307BF2" w14:textId="77777777" w:rsidR="00775D22" w:rsidRPr="007C5546" w:rsidRDefault="00775D22" w:rsidP="002F340A">
            <w:r>
              <w:t xml:space="preserve">33% of the economically inactive in the Derry City and Strabane District Council area of the economically inactive as a result of disability or long term-illness </w:t>
            </w:r>
          </w:p>
          <w:p w14:paraId="0B0FC617" w14:textId="77777777" w:rsidR="00775D22" w:rsidRDefault="00775D22" w:rsidP="002F340A">
            <w:pPr>
              <w:rPr>
                <w:i/>
                <w:iCs/>
                <w:color w:val="FF0000"/>
              </w:rPr>
            </w:pPr>
            <w:r w:rsidRPr="00DF7318">
              <w:rPr>
                <w:i/>
                <w:iCs/>
                <w:color w:val="FF0000"/>
              </w:rPr>
              <w:t xml:space="preserve">2011 census </w:t>
            </w:r>
          </w:p>
          <w:p w14:paraId="772F054B" w14:textId="77777777" w:rsidR="00775D22" w:rsidRPr="00926765" w:rsidRDefault="00775D22" w:rsidP="002F340A">
            <w:r w:rsidRPr="00926765">
              <w:t xml:space="preserve">Barriers to Transport </w:t>
            </w:r>
          </w:p>
          <w:p w14:paraId="61EAFD23" w14:textId="77777777" w:rsidR="00775D22" w:rsidRDefault="00775D22" w:rsidP="002F340A">
            <w:r>
              <w:t>Research commissioned by the Equality Commission for Northern Ireland has found that ‘Disabled people experience barriers to accessing everyday services such as transport. These barriers are not just about physical access to buildings and vehicles. For many people poor service and the attitudes of staff providing services can be a major deterrent to using services’</w:t>
            </w:r>
          </w:p>
          <w:p w14:paraId="0EFE2154" w14:textId="77777777" w:rsidR="00775D22" w:rsidRDefault="00775D22" w:rsidP="002F340A"/>
          <w:p w14:paraId="46513F6C" w14:textId="77777777" w:rsidR="00775D22" w:rsidRDefault="00775D22" w:rsidP="002F340A">
            <w:r>
              <w:t>It was reported in 2017 that Northern Ireland had only 15 qualified sign language interpreters to serve a population of 5000 sign language users.</w:t>
            </w:r>
          </w:p>
          <w:p w14:paraId="35FAFD02" w14:textId="77777777" w:rsidR="00775D22" w:rsidRDefault="00775D22" w:rsidP="002F340A"/>
          <w:p w14:paraId="78C90958" w14:textId="77777777" w:rsidR="00775D22" w:rsidRPr="007C16F9" w:rsidRDefault="00775D22" w:rsidP="002F340A">
            <w:pPr>
              <w:rPr>
                <w:i/>
                <w:iCs/>
                <w:color w:val="FF0000"/>
              </w:rPr>
            </w:pPr>
            <w:r w:rsidRPr="007C16F9">
              <w:rPr>
                <w:i/>
                <w:iCs/>
                <w:color w:val="FF0000"/>
              </w:rPr>
              <w:t xml:space="preserve">Equality Commission for NI Equality in Participation in Public Life – Full Report Policy Recommendations (May 2019) </w:t>
            </w:r>
          </w:p>
          <w:p w14:paraId="53786A15" w14:textId="77777777" w:rsidR="00775D22" w:rsidRPr="00A30D2A" w:rsidRDefault="00775D22" w:rsidP="002F340A">
            <w:pPr>
              <w:rPr>
                <w:color w:val="FF0000"/>
              </w:rPr>
            </w:pPr>
          </w:p>
          <w:p w14:paraId="4D8A7DDF" w14:textId="77777777" w:rsidR="00775D22" w:rsidRDefault="00775D22" w:rsidP="002F340A">
            <w:pPr>
              <w:rPr>
                <w:i/>
                <w:iCs/>
                <w:color w:val="FF0000"/>
              </w:rPr>
            </w:pPr>
          </w:p>
          <w:p w14:paraId="550BB079" w14:textId="77777777" w:rsidR="00775D22" w:rsidRDefault="00775D22" w:rsidP="002F340A">
            <w:r>
              <w:t xml:space="preserve">Reports by the Inclusive Mobility Transport Advisory Committee (IMTAC) have concluded that, in relation to transport, </w:t>
            </w:r>
            <w:r w:rsidRPr="005B2A6D">
              <w:t xml:space="preserve">that whilst physical access to transport in Northern Ireland is improving, the attitudes of those providing services remains a key </w:t>
            </w:r>
            <w:proofErr w:type="gramStart"/>
            <w:r w:rsidRPr="005B2A6D">
              <w:t>barrier .</w:t>
            </w:r>
            <w:proofErr w:type="gramEnd"/>
            <w:r w:rsidRPr="005B2A6D">
              <w:t xml:space="preserve"> There is little </w:t>
            </w:r>
            <w:proofErr w:type="spellStart"/>
            <w:r w:rsidRPr="005B2A6D">
              <w:t>publically</w:t>
            </w:r>
            <w:proofErr w:type="spellEnd"/>
            <w:r w:rsidRPr="005B2A6D">
              <w:t xml:space="preserve"> available and/or accessible information in relation to the training service provider staff receive, or evaluations of its </w:t>
            </w:r>
            <w:proofErr w:type="gramStart"/>
            <w:r w:rsidRPr="005B2A6D">
              <w:t>effectiveness .</w:t>
            </w:r>
            <w:proofErr w:type="gramEnd"/>
            <w:r w:rsidRPr="005B2A6D">
              <w:t xml:space="preserve"> Whilst it is reported that in the majority of Public Sector Disability Action Plans, Disability Awareness training is ongoing, there is little monitoring of the </w:t>
            </w:r>
            <w:proofErr w:type="gramStart"/>
            <w:r w:rsidRPr="005B2A6D">
              <w:t>outcomes .</w:t>
            </w:r>
            <w:proofErr w:type="gramEnd"/>
            <w:r w:rsidRPr="005B2A6D">
              <w:t xml:space="preserve"> This </w:t>
            </w:r>
            <w:r>
              <w:t>makes it difficult to assess the effectiveness of the training provided by Government departments and agencies in Northern Ireland.</w:t>
            </w:r>
          </w:p>
          <w:p w14:paraId="3C7DF157" w14:textId="77777777" w:rsidR="00775D22" w:rsidRDefault="00775D22" w:rsidP="002F340A">
            <w:r>
              <w:t xml:space="preserve">Furthermore, over four tenths (43%) of respondents with a disability and 13% of those without a disability said that ‘More priority seating for elderly / disabled (including space for wheelchair users)’ would encourage them to use public transport more </w:t>
            </w:r>
            <w:proofErr w:type="gramStart"/>
            <w:r>
              <w:t>frequently .</w:t>
            </w:r>
            <w:proofErr w:type="gramEnd"/>
            <w:r>
              <w:t xml:space="preserve"> According to the Inclusive Mobility Transport Committee , the survey shows that disabled people are 7 times more likely to have difficulty getting on and off vehicles than non-disabled people, 3 times more likely to have difficulty getting to public transport and twice as likely to have difficulty accessing information.</w:t>
            </w:r>
          </w:p>
          <w:p w14:paraId="46A07936" w14:textId="77777777" w:rsidR="00775D22" w:rsidRDefault="00775D22" w:rsidP="002F340A">
            <w:pPr>
              <w:rPr>
                <w:i/>
                <w:iCs/>
                <w:color w:val="FF0000"/>
              </w:rPr>
            </w:pPr>
            <w:r>
              <w:rPr>
                <w:i/>
                <w:iCs/>
                <w:color w:val="FF0000"/>
              </w:rPr>
              <w:t>United Nations Convention on the Rights of Persons with Disabilities Jurisdictional Parallel Report on Implementation in NI Working Paper August 201</w:t>
            </w:r>
          </w:p>
          <w:p w14:paraId="1556E7F5" w14:textId="77777777" w:rsidR="00775D22" w:rsidRDefault="00775D22" w:rsidP="002F340A">
            <w:pPr>
              <w:rPr>
                <w:i/>
                <w:iCs/>
                <w:color w:val="FF0000"/>
              </w:rPr>
            </w:pPr>
          </w:p>
          <w:p w14:paraId="420D6597" w14:textId="77777777" w:rsidR="00775D22" w:rsidRPr="00EE7FB3" w:rsidRDefault="00775D22" w:rsidP="002F340A">
            <w:r w:rsidRPr="00EE7FB3">
              <w:t xml:space="preserve">Bus Shelters </w:t>
            </w:r>
          </w:p>
          <w:p w14:paraId="16FF258E" w14:textId="77777777" w:rsidR="00775D22" w:rsidRDefault="00775D22" w:rsidP="002F340A">
            <w:r>
              <w:t>In the screening report on the position and relocation of bus shelters cognizance is taken Strategic Objectives outlined within OFMDFM strategy to improve the lives of people with disabilities particularly desire to “Drive improved performance of service delivery leading to improved outcomes for persons with a disability” plus goal “to ensure that people with Provision &amp; Relocation of Bus Shelters people with disabilities receive the appropriate support so that they can empower themselves to make choice and exercise control over their own lives.</w:t>
            </w:r>
          </w:p>
          <w:p w14:paraId="555067F1" w14:textId="77777777" w:rsidR="00775D22" w:rsidRDefault="00775D22" w:rsidP="002F340A">
            <w:r>
              <w:t>The current service provision continues, potential improved passenger facilities/amenities at existing bus stop location.</w:t>
            </w:r>
          </w:p>
          <w:p w14:paraId="6D3A406A" w14:textId="72DBE98F" w:rsidR="00775D22" w:rsidRDefault="00775D22" w:rsidP="002F340A">
            <w:pPr>
              <w:rPr>
                <w:color w:val="FF0000"/>
              </w:rPr>
            </w:pPr>
            <w:r w:rsidRPr="00DF7318">
              <w:rPr>
                <w:i/>
                <w:iCs/>
                <w:color w:val="FF0000"/>
              </w:rPr>
              <w:t>Screening Report on the provision and relocation of bus shelters 2018</w:t>
            </w:r>
          </w:p>
          <w:p w14:paraId="6EC623AF" w14:textId="77777777" w:rsidR="00775D22" w:rsidRPr="00EE7FB3" w:rsidRDefault="00775D22" w:rsidP="002F340A">
            <w:pPr>
              <w:rPr>
                <w:color w:val="FF0000"/>
              </w:rPr>
            </w:pPr>
          </w:p>
          <w:p w14:paraId="4253D01C" w14:textId="77777777" w:rsidR="00775D22" w:rsidRPr="00EE7FB3" w:rsidRDefault="00775D22" w:rsidP="002F340A">
            <w:r w:rsidRPr="00EE7FB3">
              <w:t xml:space="preserve">Penalty Fare Appeals </w:t>
            </w:r>
          </w:p>
          <w:p w14:paraId="24638C6E" w14:textId="77777777" w:rsidR="00775D22" w:rsidRDefault="00775D22" w:rsidP="002F340A">
            <w:r>
              <w:t xml:space="preserve">It is proposed that passengers must be given </w:t>
            </w:r>
            <w:proofErr w:type="gramStart"/>
            <w:r>
              <w:t>sufficient</w:t>
            </w:r>
            <w:proofErr w:type="gramEnd"/>
            <w:r>
              <w:t xml:space="preserve"> opportunity to buy a ticket. Appropriate discretion may be required for passengers who are frail, elderly or heavily pregnant who may not be able to stand in ticket queues for long periods of time.</w:t>
            </w:r>
          </w:p>
          <w:p w14:paraId="1A0F0BAA" w14:textId="77777777" w:rsidR="00775D22" w:rsidRDefault="00775D22" w:rsidP="002F340A"/>
          <w:p w14:paraId="4E3F38F9" w14:textId="77777777" w:rsidR="00775D22" w:rsidRDefault="00775D22" w:rsidP="002F340A">
            <w:r>
              <w:t xml:space="preserve">A </w:t>
            </w:r>
            <w:proofErr w:type="spellStart"/>
            <w:r>
              <w:t>Translink</w:t>
            </w:r>
            <w:proofErr w:type="spellEnd"/>
            <w:r>
              <w:t xml:space="preserve"> Buddy System – Volunteer Now system is in place to ensure individuals understand how to purchase tickets and understand the implications of not doing so. JAM card – makes inspector aware that the individual needs assistance to purchase a ticket.</w:t>
            </w:r>
          </w:p>
          <w:p w14:paraId="6A79757B" w14:textId="77777777" w:rsidR="00775D22" w:rsidRDefault="00775D22" w:rsidP="002F340A">
            <w:pPr>
              <w:rPr>
                <w:i/>
                <w:iCs/>
                <w:color w:val="FF0000"/>
              </w:rPr>
            </w:pPr>
          </w:p>
          <w:p w14:paraId="509CE565" w14:textId="77777777" w:rsidR="00775D22" w:rsidRDefault="00775D22" w:rsidP="002F340A">
            <w:pPr>
              <w:rPr>
                <w:i/>
                <w:iCs/>
                <w:color w:val="FF0000"/>
              </w:rPr>
            </w:pPr>
            <w:r w:rsidRPr="006135C1">
              <w:rPr>
                <w:i/>
                <w:iCs/>
                <w:color w:val="FF0000"/>
              </w:rPr>
              <w:t xml:space="preserve">Screening Report on Glider Penalty Fare Policy and Glider Penalty Fare Appeals Policy 2018 </w:t>
            </w:r>
          </w:p>
          <w:p w14:paraId="2E193B3E" w14:textId="77777777" w:rsidR="00775D22" w:rsidRPr="00D610C5" w:rsidRDefault="00775D22" w:rsidP="002F340A">
            <w:pPr>
              <w:rPr>
                <w:color w:val="FF0000"/>
              </w:rPr>
            </w:pPr>
          </w:p>
          <w:p w14:paraId="1902946A" w14:textId="77777777" w:rsidR="00775D22" w:rsidRDefault="00775D22" w:rsidP="002F340A">
            <w:r>
              <w:t xml:space="preserve">In the DAP 2017-2022 it is noted that in developing the Belfast Rapid Transit System opportunities were given to encourage feedback on the proposals from a range disability groups. It is also stated that </w:t>
            </w:r>
            <w:proofErr w:type="spellStart"/>
            <w:r>
              <w:t>Translink</w:t>
            </w:r>
            <w:proofErr w:type="spellEnd"/>
            <w:r>
              <w:t xml:space="preserve"> have involved the disability sector in the development of Belfast Rapid Transit and plan to continue to seek assistance form the sector in their </w:t>
            </w:r>
            <w:proofErr w:type="gramStart"/>
            <w:r>
              <w:t>future plans</w:t>
            </w:r>
            <w:proofErr w:type="gramEnd"/>
            <w:r>
              <w:t>.</w:t>
            </w:r>
          </w:p>
          <w:p w14:paraId="130466A6" w14:textId="77777777" w:rsidR="00775D22" w:rsidRDefault="00775D22" w:rsidP="002F340A"/>
          <w:p w14:paraId="2AE2B45D" w14:textId="77777777" w:rsidR="00775D22" w:rsidRPr="008223C1" w:rsidRDefault="00775D22" w:rsidP="002F340A">
            <w:pPr>
              <w:rPr>
                <w:i/>
                <w:iCs/>
                <w:color w:val="FF0000"/>
              </w:rPr>
            </w:pPr>
            <w:proofErr w:type="spellStart"/>
            <w:r w:rsidRPr="008223C1">
              <w:rPr>
                <w:i/>
                <w:iCs/>
                <w:color w:val="FF0000"/>
              </w:rPr>
              <w:t>Translink</w:t>
            </w:r>
            <w:proofErr w:type="spellEnd"/>
            <w:r w:rsidRPr="008223C1">
              <w:rPr>
                <w:i/>
                <w:iCs/>
                <w:color w:val="FF0000"/>
              </w:rPr>
              <w:t xml:space="preserve"> DAP 2017-2022</w:t>
            </w:r>
          </w:p>
          <w:p w14:paraId="562E2741" w14:textId="77777777" w:rsidR="00775D22" w:rsidRPr="00EE7FB3" w:rsidRDefault="00775D22" w:rsidP="002F340A">
            <w:pPr>
              <w:rPr>
                <w:color w:val="FF0000"/>
              </w:rPr>
            </w:pPr>
            <w:r w:rsidRPr="00EE7FB3">
              <w:rPr>
                <w:color w:val="FF0000"/>
              </w:rPr>
              <w:t>Encourage disabled people to participate in user groups and consultation meetings by providing information and drawing attention to new opportunities.</w:t>
            </w:r>
          </w:p>
          <w:p w14:paraId="43A4CFCA" w14:textId="77777777" w:rsidR="00775D22" w:rsidRDefault="00775D22" w:rsidP="002F340A"/>
          <w:p w14:paraId="24C456CB" w14:textId="77777777" w:rsidR="00775D22" w:rsidRDefault="00775D22" w:rsidP="002F340A">
            <w:proofErr w:type="spellStart"/>
            <w:r w:rsidRPr="00EE7FB3">
              <w:rPr>
                <w:color w:val="FF0000"/>
              </w:rPr>
              <w:t>Translink’s</w:t>
            </w:r>
            <w:proofErr w:type="spellEnd"/>
            <w:r w:rsidRPr="00EE7FB3">
              <w:rPr>
                <w:color w:val="FF0000"/>
              </w:rPr>
              <w:t xml:space="preserve"> Disability Accessibility Officer continues to actively work with IMTAC, at quarterly meetings to ensure on-going feedback from service users and user groups. Following the consultation feedback from our Disability Action Plan, this quarterly meeting between IMTAC and </w:t>
            </w:r>
            <w:proofErr w:type="spellStart"/>
            <w:r w:rsidRPr="00EE7FB3">
              <w:rPr>
                <w:color w:val="FF0000"/>
              </w:rPr>
              <w:t>Translink</w:t>
            </w:r>
            <w:proofErr w:type="spellEnd"/>
            <w:r w:rsidRPr="00EE7FB3">
              <w:rPr>
                <w:color w:val="FF0000"/>
              </w:rPr>
              <w:t xml:space="preserve"> has been expanded to include Disability Action, Consumer Council and other associated groups to form an Accessibility Steering Group</w:t>
            </w:r>
            <w:r>
              <w:t>.</w:t>
            </w:r>
          </w:p>
          <w:p w14:paraId="1B427E7E" w14:textId="77777777" w:rsidR="00775D22" w:rsidRDefault="00775D22" w:rsidP="002F340A"/>
          <w:p w14:paraId="60FB6BF5" w14:textId="77777777" w:rsidR="00775D22" w:rsidRPr="008223C1" w:rsidRDefault="00775D22" w:rsidP="002F340A">
            <w:pPr>
              <w:rPr>
                <w:i/>
                <w:iCs/>
                <w:color w:val="FF0000"/>
              </w:rPr>
            </w:pPr>
            <w:proofErr w:type="spellStart"/>
            <w:r w:rsidRPr="008223C1">
              <w:rPr>
                <w:i/>
                <w:iCs/>
                <w:color w:val="FF0000"/>
              </w:rPr>
              <w:t>Translink</w:t>
            </w:r>
            <w:proofErr w:type="spellEnd"/>
            <w:r w:rsidRPr="008223C1">
              <w:rPr>
                <w:i/>
                <w:iCs/>
                <w:color w:val="FF0000"/>
              </w:rPr>
              <w:t xml:space="preserve"> DAP 2017-2022</w:t>
            </w:r>
          </w:p>
          <w:p w14:paraId="28697B15" w14:textId="77777777" w:rsidR="00775D22" w:rsidRDefault="00775D22" w:rsidP="002F340A"/>
          <w:p w14:paraId="71A3AFBD" w14:textId="77777777" w:rsidR="00775D22" w:rsidRDefault="00775D22" w:rsidP="002F340A">
            <w:r>
              <w:t xml:space="preserve">To give full effect to the Disability Discrimination Act 1995 work has been undertaken on the revised ticketing arrangements to confirm that the new System will be compliant with the 2005 Inclusive Mobility Guidelines from the Department of Transport (GB). This document specifically relates accessibility requirements within the environment of a modern public transport network so that it is focused on best practice in this targeted area. The 2005 Inclusive Mobility Guidelines have been considered in detail with full responses provided concerning compliance with each. </w:t>
            </w:r>
          </w:p>
          <w:p w14:paraId="2F99E112" w14:textId="77777777" w:rsidR="00775D22" w:rsidRDefault="00775D22" w:rsidP="002F340A"/>
          <w:p w14:paraId="3D5C294F" w14:textId="77777777" w:rsidR="00775D22" w:rsidRDefault="00775D22" w:rsidP="002F340A">
            <w:r>
              <w:t xml:space="preserve">As a result of a consultation exercise with representatives of older people and those with disabilities it  was  agreed that Blind and War Disabled </w:t>
            </w:r>
            <w:proofErr w:type="spellStart"/>
            <w:r>
              <w:t>SmartPass</w:t>
            </w:r>
            <w:proofErr w:type="spellEnd"/>
            <w:r>
              <w:t xml:space="preserve"> users will not need to use a TVM to purchase a ticket for a BRT service but will only need to validate their </w:t>
            </w:r>
            <w:proofErr w:type="spellStart"/>
            <w:r>
              <w:t>SmartPass</w:t>
            </w:r>
            <w:proofErr w:type="spellEnd"/>
            <w:r>
              <w:t xml:space="preserve"> prior to boarding.</w:t>
            </w:r>
          </w:p>
          <w:p w14:paraId="13A99744" w14:textId="77777777" w:rsidR="00775D22" w:rsidRDefault="00775D22" w:rsidP="002F340A">
            <w:pPr>
              <w:rPr>
                <w:i/>
                <w:iCs/>
                <w:color w:val="FF0000"/>
              </w:rPr>
            </w:pPr>
            <w:r>
              <w:rPr>
                <w:i/>
                <w:iCs/>
                <w:color w:val="FF0000"/>
              </w:rPr>
              <w:t xml:space="preserve">Screening Report on </w:t>
            </w:r>
            <w:proofErr w:type="spellStart"/>
            <w:r>
              <w:rPr>
                <w:i/>
                <w:iCs/>
                <w:color w:val="FF0000"/>
              </w:rPr>
              <w:t>Translink</w:t>
            </w:r>
            <w:proofErr w:type="spellEnd"/>
            <w:r>
              <w:rPr>
                <w:i/>
                <w:iCs/>
                <w:color w:val="FF0000"/>
              </w:rPr>
              <w:t xml:space="preserve"> Ticketing Project 2018 </w:t>
            </w:r>
          </w:p>
          <w:p w14:paraId="6C1CBDD4" w14:textId="77777777" w:rsidR="00775D22" w:rsidRDefault="00775D22" w:rsidP="002F340A">
            <w:pPr>
              <w:rPr>
                <w:i/>
                <w:iCs/>
                <w:color w:val="FF0000"/>
              </w:rPr>
            </w:pPr>
          </w:p>
          <w:p w14:paraId="25AB5BB6" w14:textId="77777777" w:rsidR="00775D22" w:rsidRPr="007C5546" w:rsidRDefault="00775D22" w:rsidP="002F340A">
            <w:pPr>
              <w:rPr>
                <w:color w:val="FF0000"/>
              </w:rPr>
            </w:pPr>
          </w:p>
          <w:p w14:paraId="39EA2BF6" w14:textId="77777777" w:rsidR="00775D22" w:rsidRDefault="00775D22" w:rsidP="002F340A">
            <w:proofErr w:type="spellStart"/>
            <w:r>
              <w:t>UserVision</w:t>
            </w:r>
            <w:proofErr w:type="spellEnd"/>
            <w:r>
              <w:t xml:space="preserve"> was commissioned by </w:t>
            </w:r>
            <w:proofErr w:type="spellStart"/>
            <w:r>
              <w:t>Translink</w:t>
            </w:r>
            <w:proofErr w:type="spellEnd"/>
            <w:r>
              <w:t xml:space="preserve"> to undertake testing of draft Ticket Vending Machine screens by a range of people including those with a disability.</w:t>
            </w:r>
          </w:p>
          <w:p w14:paraId="67A543D9" w14:textId="77777777" w:rsidR="00775D22" w:rsidRDefault="00775D22" w:rsidP="002F340A">
            <w:pPr>
              <w:rPr>
                <w:i/>
                <w:iCs/>
                <w:color w:val="FF0000"/>
              </w:rPr>
            </w:pPr>
            <w:r>
              <w:rPr>
                <w:i/>
                <w:iCs/>
                <w:color w:val="FF0000"/>
              </w:rPr>
              <w:t xml:space="preserve">Screening Report on </w:t>
            </w:r>
            <w:proofErr w:type="spellStart"/>
            <w:r>
              <w:rPr>
                <w:i/>
                <w:iCs/>
                <w:color w:val="FF0000"/>
              </w:rPr>
              <w:t>Translink</w:t>
            </w:r>
            <w:proofErr w:type="spellEnd"/>
            <w:r>
              <w:rPr>
                <w:i/>
                <w:iCs/>
                <w:color w:val="FF0000"/>
              </w:rPr>
              <w:t xml:space="preserve"> Ticketing Project 2018 </w:t>
            </w:r>
          </w:p>
          <w:p w14:paraId="4A28C09C" w14:textId="77777777" w:rsidR="00775D22" w:rsidRDefault="00775D22" w:rsidP="002F340A">
            <w:pPr>
              <w:rPr>
                <w:i/>
                <w:iCs/>
                <w:color w:val="FF0000"/>
              </w:rPr>
            </w:pPr>
          </w:p>
          <w:p w14:paraId="18720647" w14:textId="77777777" w:rsidR="00775D22" w:rsidRDefault="00775D22" w:rsidP="002F340A">
            <w:r w:rsidRPr="0035071F">
              <w:t xml:space="preserve">As part of the Future Ticketing System </w:t>
            </w:r>
            <w:proofErr w:type="spellStart"/>
            <w:r w:rsidRPr="0035071F">
              <w:t>Translink</w:t>
            </w:r>
            <w:proofErr w:type="spellEnd"/>
            <w:r w:rsidRPr="0035071F">
              <w:t xml:space="preserve"> consulted with various stakeholders; demonstrating the new equipment (on board ticket machines/ validators etc.). The </w:t>
            </w:r>
            <w:proofErr w:type="spellStart"/>
            <w:r w:rsidRPr="0035071F">
              <w:t>Translink</w:t>
            </w:r>
            <w:proofErr w:type="spellEnd"/>
            <w:r w:rsidRPr="0035071F">
              <w:t xml:space="preserve"> Future Ticketing System Project Team held a meeting in February 2017 at Grosvenor Hall </w:t>
            </w:r>
            <w:proofErr w:type="spellStart"/>
            <w:r w:rsidRPr="0035071F">
              <w:t>organised</w:t>
            </w:r>
            <w:proofErr w:type="spellEnd"/>
            <w:r w:rsidRPr="0035071F">
              <w:t xml:space="preserve"> in conjunction with IMTAC; consisting of approximately sixty people with a disability and older people eliciting wide range of feedback which is now being considered especially in relation to how Visually Impaired customers will be able to use Ticket Vending Machines at BRT Halts with potential solutions to address such being explored</w:t>
            </w:r>
            <w:r>
              <w:t>.</w:t>
            </w:r>
          </w:p>
          <w:p w14:paraId="696790F5" w14:textId="77777777" w:rsidR="00775D22" w:rsidRPr="0035071F" w:rsidRDefault="00775D22" w:rsidP="002F340A">
            <w:pPr>
              <w:rPr>
                <w:i/>
                <w:iCs/>
                <w:color w:val="FF0000"/>
              </w:rPr>
            </w:pPr>
            <w:r w:rsidRPr="0035071F">
              <w:rPr>
                <w:i/>
                <w:iCs/>
                <w:color w:val="FF0000"/>
              </w:rPr>
              <w:t>Annual Report 2016/17</w:t>
            </w:r>
          </w:p>
          <w:p w14:paraId="4530E590" w14:textId="77777777" w:rsidR="00775D22" w:rsidRDefault="00775D22" w:rsidP="002F340A">
            <w:pPr>
              <w:rPr>
                <w:i/>
                <w:iCs/>
                <w:color w:val="FF0000"/>
              </w:rPr>
            </w:pPr>
          </w:p>
          <w:p w14:paraId="7FE3A7FD" w14:textId="77777777" w:rsidR="00775D22" w:rsidRDefault="00775D22" w:rsidP="002F340A">
            <w:r>
              <w:t xml:space="preserve">The Commission welcomes the progress of the provision of accessible transport in Belfast and Greater Belfast but recommends the Department for Infrastructure </w:t>
            </w:r>
            <w:proofErr w:type="gramStart"/>
            <w:r>
              <w:t>give consideration to</w:t>
            </w:r>
            <w:proofErr w:type="gramEnd"/>
            <w:r>
              <w:t xml:space="preserve"> the extension of accessible public transport, particularly in rural areas.</w:t>
            </w:r>
          </w:p>
          <w:p w14:paraId="5BB09D94" w14:textId="77777777" w:rsidR="00775D22" w:rsidRDefault="00775D22" w:rsidP="002F340A"/>
          <w:p w14:paraId="219A1C98" w14:textId="77777777" w:rsidR="00775D22" w:rsidRDefault="00775D22" w:rsidP="002F340A">
            <w:r>
              <w:t xml:space="preserve">Physical access and transport </w:t>
            </w:r>
          </w:p>
          <w:p w14:paraId="3047C74A" w14:textId="77777777" w:rsidR="00775D22" w:rsidRDefault="00775D22" w:rsidP="002F340A"/>
          <w:p w14:paraId="4CB53414" w14:textId="77777777" w:rsidR="00775D22" w:rsidRDefault="00775D22" w:rsidP="002F340A">
            <w:r>
              <w:t xml:space="preserve">Poor provision of accessible buildings and accessible travel systems can inhibit participation. While an audit of the accessibility of public buildings in Northern Ireland has not been carried out, in 2013 Commission research measured access to services as experienced by people with disabilities. It identified the need for improvements to how the premises of service providers were used. This would include entry to and use of buildings’ facilities. For example, consideration of the need for accessible facilities, such as, WCs and changing places toilets.  Accessibility audits of seven towns in Northern Ireland by IMTAC (Inclusive Mobility and Transport Advisory Committee) in 2015 highlighted the persistence of </w:t>
            </w:r>
            <w:proofErr w:type="gramStart"/>
            <w:r>
              <w:t>a number of</w:t>
            </w:r>
            <w:proofErr w:type="gramEnd"/>
            <w:r>
              <w:t xml:space="preserve"> unnecessary physical barriers.</w:t>
            </w:r>
          </w:p>
          <w:p w14:paraId="5E9BC712" w14:textId="77777777" w:rsidR="00775D22" w:rsidRDefault="00775D22" w:rsidP="002F340A">
            <w:r>
              <w:t xml:space="preserve"> A 2015 report by Disabled People’s Voices stated that while improvements had been made to public transport there was still ‘some way to go before disabled people could travel routinely by bus or train’.</w:t>
            </w:r>
          </w:p>
          <w:p w14:paraId="1930D548" w14:textId="77777777" w:rsidR="00775D22" w:rsidRDefault="00775D22" w:rsidP="002F340A"/>
          <w:p w14:paraId="0172F989" w14:textId="77777777" w:rsidR="00775D22" w:rsidRDefault="00775D22" w:rsidP="002F340A">
            <w:pPr>
              <w:rPr>
                <w:i/>
                <w:iCs/>
                <w:color w:val="FF0000"/>
              </w:rPr>
            </w:pPr>
            <w:r w:rsidRPr="007C16F9">
              <w:rPr>
                <w:i/>
                <w:iCs/>
                <w:color w:val="FF0000"/>
              </w:rPr>
              <w:t xml:space="preserve">Equality Commission for NI Equality in Participation in Public Life – Full Report Policy Recommendations (May 2019) </w:t>
            </w:r>
          </w:p>
          <w:p w14:paraId="32DBB019" w14:textId="77777777" w:rsidR="00775D22" w:rsidRDefault="00775D22" w:rsidP="002F340A">
            <w:pPr>
              <w:rPr>
                <w:i/>
                <w:iCs/>
                <w:color w:val="FF0000"/>
              </w:rPr>
            </w:pPr>
          </w:p>
          <w:p w14:paraId="30FF72D2" w14:textId="77777777" w:rsidR="00775D22" w:rsidRDefault="00775D22" w:rsidP="002F340A">
            <w:r w:rsidRPr="00974F4D">
              <w:t xml:space="preserve">Improved Communications on Buses In partnership with the Department for Infrastructure, audio-visual equipment has been installed on Metro services and the </w:t>
            </w:r>
            <w:proofErr w:type="spellStart"/>
            <w:r w:rsidRPr="00974F4D">
              <w:t>Ulsterbus</w:t>
            </w:r>
            <w:proofErr w:type="spellEnd"/>
            <w:r w:rsidRPr="00974F4D">
              <w:t xml:space="preserve"> service to Belfast International Airport.  This initiative has enhanced information provision for all customers, particularly those with visual and hearing impairments.</w:t>
            </w:r>
          </w:p>
          <w:p w14:paraId="52E4A90F" w14:textId="77777777" w:rsidR="00775D22" w:rsidRDefault="00775D22" w:rsidP="002F340A">
            <w:pPr>
              <w:tabs>
                <w:tab w:val="center" w:pos="3379"/>
              </w:tabs>
              <w:rPr>
                <w:i/>
                <w:iCs/>
                <w:color w:val="FF0000"/>
              </w:rPr>
            </w:pPr>
            <w:r w:rsidRPr="00974F4D">
              <w:rPr>
                <w:i/>
                <w:iCs/>
                <w:color w:val="FF0000"/>
              </w:rPr>
              <w:t>Annual Review 2016/17</w:t>
            </w:r>
            <w:r>
              <w:rPr>
                <w:i/>
                <w:iCs/>
                <w:color w:val="FF0000"/>
              </w:rPr>
              <w:tab/>
            </w:r>
          </w:p>
          <w:p w14:paraId="29368093" w14:textId="77777777" w:rsidR="00775D22" w:rsidRPr="00974F4D" w:rsidRDefault="00775D22" w:rsidP="002F340A">
            <w:pPr>
              <w:tabs>
                <w:tab w:val="center" w:pos="3379"/>
              </w:tabs>
              <w:rPr>
                <w:i/>
                <w:iCs/>
                <w:color w:val="FF0000"/>
              </w:rPr>
            </w:pPr>
          </w:p>
          <w:p w14:paraId="2AEF5A93" w14:textId="77777777" w:rsidR="00775D22" w:rsidRDefault="00775D22" w:rsidP="002F340A">
            <w:r>
              <w:t xml:space="preserve">JAM Card </w:t>
            </w:r>
          </w:p>
          <w:p w14:paraId="3B7284B5" w14:textId="77777777" w:rsidR="00775D22" w:rsidRDefault="00775D22" w:rsidP="002F340A">
            <w:proofErr w:type="spellStart"/>
            <w:r w:rsidRPr="00974F4D">
              <w:t>Translink</w:t>
            </w:r>
            <w:proofErr w:type="spellEnd"/>
            <w:r w:rsidRPr="00974F4D">
              <w:t xml:space="preserve"> has partnered with the charity, ‘NOW’ to roll out their JAM ‘Just a Minute’ card across the network. This is of </w:t>
            </w:r>
            <w:proofErr w:type="gramStart"/>
            <w:r w:rsidRPr="00974F4D">
              <w:t>particular interest</w:t>
            </w:r>
            <w:proofErr w:type="gramEnd"/>
            <w:r w:rsidRPr="00974F4D">
              <w:t xml:space="preserve"> to frontline staff as an intervention which helps passengers purchase tickets, get on and off the right buses at the right stops and help them with their travel queries. The JAM Card alerts staff and other passengers that the person with the card requires a bit more time to get the right change for the bus or help when alighting from the train, because of their additional needs both seen and unseen. In support of this a new app has been recently launched which has been designed for people with communication barriers such as learning difficulties/disabilities, autism, Asperger</w:t>
            </w:r>
            <w:r>
              <w:t>’</w:t>
            </w:r>
            <w:r w:rsidRPr="00974F4D">
              <w:t>s</w:t>
            </w:r>
            <w:r>
              <w:t xml:space="preserve"> </w:t>
            </w:r>
            <w:proofErr w:type="spellStart"/>
            <w:r>
              <w:t>syndrom</w:t>
            </w:r>
            <w:proofErr w:type="spellEnd"/>
            <w:r w:rsidRPr="00974F4D">
              <w:t xml:space="preserve"> or a brain injury to alert staff in retail outlets, public transport and other areas of public life that the person needs Just A Minute of patience and time when interacting with them.</w:t>
            </w:r>
          </w:p>
          <w:p w14:paraId="3359DC49" w14:textId="77777777" w:rsidR="00775D22" w:rsidRDefault="00775D22" w:rsidP="002F340A">
            <w:pPr>
              <w:rPr>
                <w:i/>
                <w:iCs/>
                <w:color w:val="FF0000"/>
              </w:rPr>
            </w:pPr>
            <w:r w:rsidRPr="00974F4D">
              <w:rPr>
                <w:i/>
                <w:iCs/>
                <w:color w:val="FF0000"/>
              </w:rPr>
              <w:t xml:space="preserve">Annual Review 2016/17 </w:t>
            </w:r>
          </w:p>
          <w:p w14:paraId="1964AFC4" w14:textId="77777777" w:rsidR="00775D22" w:rsidRDefault="00775D22" w:rsidP="002F340A">
            <w:pPr>
              <w:rPr>
                <w:i/>
                <w:iCs/>
                <w:color w:val="FF0000"/>
              </w:rPr>
            </w:pPr>
          </w:p>
          <w:p w14:paraId="46B7C479" w14:textId="77777777" w:rsidR="00775D22" w:rsidRDefault="00775D22" w:rsidP="002F340A">
            <w:pPr>
              <w:rPr>
                <w:i/>
                <w:iCs/>
              </w:rPr>
            </w:pPr>
            <w:r>
              <w:rPr>
                <w:i/>
                <w:iCs/>
              </w:rPr>
              <w:t xml:space="preserve">In the </w:t>
            </w:r>
            <w:proofErr w:type="spellStart"/>
            <w:r w:rsidRPr="00BB3BF7">
              <w:rPr>
                <w:i/>
                <w:iCs/>
              </w:rPr>
              <w:t>Translink</w:t>
            </w:r>
            <w:proofErr w:type="spellEnd"/>
            <w:r w:rsidRPr="00BB3BF7">
              <w:rPr>
                <w:i/>
                <w:iCs/>
              </w:rPr>
              <w:t xml:space="preserve"> Accessible Transport Strategy ‘Get on Board’, </w:t>
            </w:r>
            <w:r>
              <w:rPr>
                <w:i/>
                <w:iCs/>
              </w:rPr>
              <w:t xml:space="preserve">it is stated </w:t>
            </w:r>
            <w:proofErr w:type="spellStart"/>
            <w:r w:rsidRPr="00BB3BF7">
              <w:rPr>
                <w:i/>
                <w:iCs/>
              </w:rPr>
              <w:t>Translink</w:t>
            </w:r>
            <w:proofErr w:type="spellEnd"/>
            <w:r w:rsidRPr="00BB3BF7">
              <w:rPr>
                <w:i/>
                <w:iCs/>
              </w:rPr>
              <w:t xml:space="preserve"> aim to make services accessible to all. Working with stakeholders and enhancing services and access to information, </w:t>
            </w:r>
            <w:proofErr w:type="spellStart"/>
            <w:r w:rsidRPr="00BB3BF7">
              <w:rPr>
                <w:i/>
                <w:iCs/>
              </w:rPr>
              <w:t>Translink</w:t>
            </w:r>
            <w:proofErr w:type="spellEnd"/>
            <w:r w:rsidRPr="00BB3BF7">
              <w:rPr>
                <w:i/>
                <w:iCs/>
              </w:rPr>
              <w:t xml:space="preserve"> strive to reduce barriers people with disabilities often face and to assist them to travel with confidence. </w:t>
            </w:r>
            <w:proofErr w:type="spellStart"/>
            <w:r w:rsidRPr="00BB3BF7">
              <w:rPr>
                <w:i/>
                <w:iCs/>
              </w:rPr>
              <w:t>Translink</w:t>
            </w:r>
            <w:proofErr w:type="spellEnd"/>
            <w:r w:rsidRPr="00BB3BF7">
              <w:rPr>
                <w:i/>
                <w:iCs/>
              </w:rPr>
              <w:t xml:space="preserve"> are committed to delivering a modern, sustainable transport network that meets the needs of the community. </w:t>
            </w:r>
            <w:proofErr w:type="spellStart"/>
            <w:r w:rsidRPr="00BB3BF7">
              <w:rPr>
                <w:i/>
                <w:iCs/>
              </w:rPr>
              <w:t>Translinks</w:t>
            </w:r>
            <w:proofErr w:type="spellEnd"/>
            <w:r w:rsidRPr="00BB3BF7">
              <w:rPr>
                <w:i/>
                <w:iCs/>
              </w:rPr>
              <w:t xml:space="preserve"> services play a vital role in this and over recent years there have been </w:t>
            </w:r>
            <w:proofErr w:type="gramStart"/>
            <w:r w:rsidRPr="00BB3BF7">
              <w:rPr>
                <w:i/>
                <w:iCs/>
              </w:rPr>
              <w:t>a number of</w:t>
            </w:r>
            <w:proofErr w:type="gramEnd"/>
            <w:r w:rsidRPr="00BB3BF7">
              <w:rPr>
                <w:i/>
                <w:iCs/>
              </w:rPr>
              <w:t xml:space="preserve"> accessibility enhancements. These include new vehicles, station improvements and upgrades to rail halts, better passenger information and employee training. These ensure that people with </w:t>
            </w:r>
            <w:proofErr w:type="gramStart"/>
            <w:r w:rsidRPr="00BB3BF7">
              <w:rPr>
                <w:i/>
                <w:iCs/>
              </w:rPr>
              <w:t>particular needs</w:t>
            </w:r>
            <w:proofErr w:type="gramEnd"/>
            <w:r w:rsidRPr="00BB3BF7">
              <w:rPr>
                <w:i/>
                <w:iCs/>
              </w:rPr>
              <w:t xml:space="preserve"> can participate more fully in society, reducing social isolation, boosting wellbeing and enabling greater independence and better quality of life. The Group Chief Executive visited departments to deliver a ‘Get on Board’ briefing session for selected managers and supervisors, to provide clarity on how employees have individual responsibilities to ensuring </w:t>
            </w:r>
            <w:proofErr w:type="spellStart"/>
            <w:r w:rsidRPr="00BB3BF7">
              <w:rPr>
                <w:i/>
                <w:iCs/>
              </w:rPr>
              <w:t>Translinks</w:t>
            </w:r>
            <w:proofErr w:type="spellEnd"/>
            <w:r w:rsidRPr="00BB3BF7">
              <w:rPr>
                <w:i/>
                <w:iCs/>
              </w:rPr>
              <w:t xml:space="preserve"> overall success.</w:t>
            </w:r>
          </w:p>
          <w:p w14:paraId="12F940BC" w14:textId="77777777" w:rsidR="00775D22" w:rsidRDefault="00775D22" w:rsidP="002F340A">
            <w:pPr>
              <w:rPr>
                <w:i/>
                <w:iCs/>
                <w:color w:val="FF0000"/>
              </w:rPr>
            </w:pPr>
            <w:r w:rsidRPr="00974F4D">
              <w:rPr>
                <w:i/>
                <w:iCs/>
                <w:color w:val="FF0000"/>
              </w:rPr>
              <w:t xml:space="preserve">Annual Review 2016/17 </w:t>
            </w:r>
          </w:p>
          <w:p w14:paraId="7F35198D" w14:textId="77777777" w:rsidR="00775D22" w:rsidRPr="00952A1B" w:rsidRDefault="00775D22" w:rsidP="002F340A">
            <w:proofErr w:type="spellStart"/>
            <w:r w:rsidRPr="00952A1B">
              <w:t>Translink</w:t>
            </w:r>
            <w:proofErr w:type="spellEnd"/>
            <w:r w:rsidRPr="00952A1B">
              <w:t xml:space="preserve"> are actively working with Royal National Institute of Blind People Northern Ireland (RNIB NI) and engaging with IMTAC to improve the website/mobile functionality to build and </w:t>
            </w:r>
            <w:proofErr w:type="spellStart"/>
            <w:r w:rsidRPr="00952A1B">
              <w:t>customise</w:t>
            </w:r>
            <w:proofErr w:type="spellEnd"/>
            <w:r w:rsidRPr="00952A1B">
              <w:t xml:space="preserve"> applications. Enhancing passenger information for those with sight and hearing disabilities by working in partnership with RNIB NI through a funded placement </w:t>
            </w:r>
            <w:proofErr w:type="spellStart"/>
            <w:r w:rsidRPr="00952A1B">
              <w:t>programme</w:t>
            </w:r>
            <w:proofErr w:type="spellEnd"/>
            <w:r w:rsidRPr="00952A1B">
              <w:t xml:space="preserve">.  </w:t>
            </w:r>
          </w:p>
          <w:p w14:paraId="33222B56" w14:textId="77777777" w:rsidR="00775D22" w:rsidRPr="00952A1B" w:rsidRDefault="00775D22" w:rsidP="002F340A">
            <w:r w:rsidRPr="00952A1B">
              <w:t xml:space="preserve">In partnership with the Department for Infrastructure, audio-visual equipment has been installed on Metro services and the </w:t>
            </w:r>
            <w:proofErr w:type="spellStart"/>
            <w:r w:rsidRPr="00952A1B">
              <w:t>Ulsterbus</w:t>
            </w:r>
            <w:proofErr w:type="spellEnd"/>
            <w:r w:rsidRPr="00952A1B">
              <w:t xml:space="preserve"> service to Belfast International Airport.  This initiative has enhanced information provision for all customers, particularly those with visual and hearing impairments.   </w:t>
            </w:r>
          </w:p>
          <w:p w14:paraId="40E5587C" w14:textId="77777777" w:rsidR="00775D22" w:rsidRDefault="00775D22" w:rsidP="002F340A">
            <w:pPr>
              <w:rPr>
                <w:i/>
                <w:iCs/>
                <w:color w:val="FF0000"/>
              </w:rPr>
            </w:pPr>
            <w:r w:rsidRPr="00952A1B">
              <w:rPr>
                <w:i/>
                <w:iCs/>
                <w:color w:val="FF0000"/>
              </w:rPr>
              <w:t>Annual Review 2016/17</w:t>
            </w:r>
          </w:p>
          <w:p w14:paraId="39806982" w14:textId="77777777" w:rsidR="00775D22" w:rsidRDefault="00775D22" w:rsidP="002F340A">
            <w:pPr>
              <w:rPr>
                <w:i/>
                <w:iCs/>
                <w:color w:val="FF0000"/>
              </w:rPr>
            </w:pPr>
          </w:p>
          <w:p w14:paraId="0E5C7F9D" w14:textId="77777777" w:rsidR="00775D22" w:rsidRDefault="00775D22" w:rsidP="002F340A">
            <w:proofErr w:type="spellStart"/>
            <w:r>
              <w:t>Translink</w:t>
            </w:r>
            <w:proofErr w:type="spellEnd"/>
            <w:r>
              <w:t xml:space="preserve"> received some concerns raised regarding disability issues throughout the year however, in each case a meeting with the Disability Accessibility Officer in person was arranged to discuss the issue in full. These were all resolved following this first point of contact.  </w:t>
            </w:r>
          </w:p>
          <w:p w14:paraId="0D986648" w14:textId="77777777" w:rsidR="00775D22" w:rsidRDefault="00775D22" w:rsidP="002F340A">
            <w:pPr>
              <w:rPr>
                <w:i/>
                <w:iCs/>
                <w:color w:val="FF0000"/>
              </w:rPr>
            </w:pPr>
            <w:r w:rsidRPr="00952A1B">
              <w:rPr>
                <w:i/>
                <w:iCs/>
                <w:color w:val="FF0000"/>
              </w:rPr>
              <w:t>Annual Review 2016/17</w:t>
            </w:r>
          </w:p>
          <w:p w14:paraId="2A988D22" w14:textId="77777777" w:rsidR="00775D22" w:rsidRDefault="00775D22" w:rsidP="002F340A">
            <w:pPr>
              <w:rPr>
                <w:i/>
                <w:iCs/>
                <w:color w:val="FF0000"/>
              </w:rPr>
            </w:pPr>
          </w:p>
          <w:p w14:paraId="396B14F0" w14:textId="77777777" w:rsidR="00775D22" w:rsidRDefault="00775D22" w:rsidP="002F340A">
            <w:pPr>
              <w:rPr>
                <w:sz w:val="24"/>
                <w:szCs w:val="24"/>
                <w:u w:val="single"/>
              </w:rPr>
            </w:pPr>
            <w:r w:rsidRPr="00A363F0">
              <w:rPr>
                <w:sz w:val="24"/>
                <w:szCs w:val="24"/>
                <w:u w:val="single"/>
              </w:rPr>
              <w:t xml:space="preserve">The Belfast Hub </w:t>
            </w:r>
          </w:p>
          <w:p w14:paraId="5C0F0EE2" w14:textId="77777777" w:rsidR="00775D22" w:rsidRPr="00452DC0" w:rsidRDefault="00775D22" w:rsidP="002F340A">
            <w:pPr>
              <w:spacing w:before="120" w:after="120"/>
              <w:jc w:val="both"/>
              <w:rPr>
                <w:rFonts w:eastAsiaTheme="minorEastAsia"/>
                <w:sz w:val="24"/>
                <w:szCs w:val="24"/>
              </w:rPr>
            </w:pPr>
            <w:r w:rsidRPr="00452DC0">
              <w:rPr>
                <w:rFonts w:eastAsiaTheme="minorEastAsia"/>
                <w:sz w:val="24"/>
                <w:szCs w:val="24"/>
              </w:rPr>
              <w:t>The project will ultimately deliver significantly enhanced network capability to manage the current and projected growth in both rail and passenger numbers and includes 8 new railway platforms and 26 bus stands.</w:t>
            </w:r>
          </w:p>
          <w:p w14:paraId="48BAC9D2" w14:textId="77777777" w:rsidR="00775D22" w:rsidRDefault="00775D22" w:rsidP="002F340A">
            <w:pPr>
              <w:spacing w:before="120" w:after="120"/>
              <w:jc w:val="both"/>
              <w:rPr>
                <w:rFonts w:eastAsiaTheme="minorEastAsia"/>
                <w:sz w:val="24"/>
                <w:szCs w:val="24"/>
              </w:rPr>
            </w:pPr>
            <w:r w:rsidRPr="00452DC0">
              <w:rPr>
                <w:rFonts w:eastAsiaTheme="minorEastAsia"/>
                <w:sz w:val="24"/>
                <w:szCs w:val="24"/>
              </w:rPr>
              <w:t>Enhancements to station facilities and surrounding areas will include; spacious comfortable passenger seating waiting areas, enhanced public realm and widening of footways for greater levels of pedestrian priority, step free access to and from the station to cater for pedestrians with restricted mobility and visual impairments.</w:t>
            </w:r>
          </w:p>
          <w:p w14:paraId="40DD4F56" w14:textId="77777777" w:rsidR="00775D22" w:rsidRPr="00A363F0" w:rsidRDefault="00775D22" w:rsidP="002F340A">
            <w:pPr>
              <w:spacing w:before="120" w:after="120"/>
              <w:jc w:val="both"/>
              <w:rPr>
                <w:rFonts w:eastAsiaTheme="minorEastAsia"/>
                <w:i/>
                <w:iCs/>
                <w:color w:val="FF0000"/>
                <w:sz w:val="24"/>
                <w:szCs w:val="24"/>
              </w:rPr>
            </w:pPr>
            <w:r w:rsidRPr="00A363F0">
              <w:rPr>
                <w:rFonts w:eastAsiaTheme="minorEastAsia"/>
                <w:i/>
                <w:iCs/>
                <w:color w:val="FF0000"/>
                <w:sz w:val="24"/>
                <w:szCs w:val="24"/>
              </w:rPr>
              <w:t>Annual Review 2018/19</w:t>
            </w:r>
          </w:p>
          <w:p w14:paraId="05396C1D" w14:textId="77777777" w:rsidR="00775D22" w:rsidRPr="00A363F0" w:rsidRDefault="00775D22" w:rsidP="002F340A">
            <w:pPr>
              <w:rPr>
                <w:sz w:val="24"/>
                <w:szCs w:val="24"/>
                <w:u w:val="single"/>
              </w:rPr>
            </w:pPr>
            <w:r w:rsidRPr="00452DC0">
              <w:rPr>
                <w:rFonts w:eastAsiaTheme="minorEastAsia"/>
                <w:sz w:val="24"/>
                <w:szCs w:val="24"/>
              </w:rPr>
              <w:t>The project should bring wide</w:t>
            </w:r>
            <w:r>
              <w:rPr>
                <w:rFonts w:eastAsiaTheme="minorEastAsia"/>
                <w:sz w:val="24"/>
                <w:szCs w:val="24"/>
              </w:rPr>
              <w:t>-</w:t>
            </w:r>
            <w:r w:rsidRPr="00452DC0">
              <w:rPr>
                <w:rFonts w:eastAsiaTheme="minorEastAsia"/>
                <w:sz w:val="24"/>
                <w:szCs w:val="24"/>
              </w:rPr>
              <w:t xml:space="preserve">spread benefits to the local area through the ‘Buy Social’ commitments during the construction of this project.  </w:t>
            </w:r>
            <w:r>
              <w:rPr>
                <w:rFonts w:eastAsiaTheme="minorEastAsia"/>
                <w:sz w:val="24"/>
                <w:szCs w:val="24"/>
              </w:rPr>
              <w:t>‘</w:t>
            </w:r>
            <w:r w:rsidRPr="00452DC0">
              <w:rPr>
                <w:rFonts w:eastAsiaTheme="minorEastAsia"/>
                <w:sz w:val="24"/>
                <w:szCs w:val="24"/>
              </w:rPr>
              <w:t>Buy Social</w:t>
            </w:r>
            <w:r>
              <w:rPr>
                <w:rFonts w:eastAsiaTheme="minorEastAsia"/>
                <w:sz w:val="24"/>
                <w:szCs w:val="24"/>
              </w:rPr>
              <w:t>’</w:t>
            </w:r>
            <w:r w:rsidRPr="00452DC0">
              <w:rPr>
                <w:rFonts w:eastAsiaTheme="minorEastAsia"/>
                <w:sz w:val="24"/>
                <w:szCs w:val="24"/>
              </w:rPr>
              <w:t xml:space="preserve"> is about delivering real benefits to local communities which has included targeted recruitment and training for people who are long term unemployed and leaving education. It also includes opportunities for people with disabilities or learning difficulties</w:t>
            </w:r>
          </w:p>
          <w:p w14:paraId="06F54E29" w14:textId="77777777" w:rsidR="00775D22" w:rsidRPr="00A363F0" w:rsidRDefault="00775D22" w:rsidP="002F340A">
            <w:pPr>
              <w:spacing w:before="120" w:after="120"/>
              <w:jc w:val="both"/>
              <w:rPr>
                <w:rFonts w:eastAsiaTheme="minorEastAsia"/>
                <w:i/>
                <w:iCs/>
                <w:color w:val="FF0000"/>
                <w:sz w:val="24"/>
                <w:szCs w:val="24"/>
              </w:rPr>
            </w:pPr>
            <w:r w:rsidRPr="00A363F0">
              <w:rPr>
                <w:rFonts w:eastAsiaTheme="minorEastAsia"/>
                <w:i/>
                <w:iCs/>
                <w:color w:val="FF0000"/>
                <w:sz w:val="24"/>
                <w:szCs w:val="24"/>
              </w:rPr>
              <w:t>Annual Review 2018/19</w:t>
            </w:r>
          </w:p>
          <w:p w14:paraId="0BC42229" w14:textId="77777777" w:rsidR="00775D22" w:rsidRPr="005A3992" w:rsidRDefault="00775D22" w:rsidP="002F340A">
            <w:pPr>
              <w:rPr>
                <w:rFonts w:cstheme="minorHAnsi"/>
                <w:i/>
                <w:iCs/>
                <w:sz w:val="24"/>
                <w:szCs w:val="24"/>
              </w:rPr>
            </w:pPr>
            <w:r w:rsidRPr="005A3992">
              <w:rPr>
                <w:rFonts w:cstheme="minorHAnsi"/>
                <w:i/>
                <w:iCs/>
                <w:sz w:val="24"/>
                <w:szCs w:val="24"/>
              </w:rPr>
              <w:t xml:space="preserve">Belfast Rapid Transport Glider Scheme </w:t>
            </w:r>
          </w:p>
          <w:p w14:paraId="7E5F3943" w14:textId="77777777" w:rsidR="00775D22" w:rsidRPr="005A3992" w:rsidRDefault="00775D22" w:rsidP="002F340A">
            <w:pPr>
              <w:pStyle w:val="NoSpacing"/>
              <w:jc w:val="both"/>
              <w:rPr>
                <w:rFonts w:cstheme="minorHAnsi"/>
                <w:sz w:val="24"/>
                <w:szCs w:val="24"/>
              </w:rPr>
            </w:pPr>
            <w:r w:rsidRPr="005A3992">
              <w:rPr>
                <w:rFonts w:cstheme="minorHAnsi"/>
                <w:sz w:val="24"/>
                <w:szCs w:val="24"/>
              </w:rPr>
              <w:t xml:space="preserve">Key features of the Glider vehicle include easy boarding for people with reduced mobility and parents with pushchairs, dedicated priority seats/spaces for disabled people and flexible seating arrangements suitable for a range of passengers including people travelling with an assistance dog. The new vehicles have three sets of double doors and good circulation room to enable rapid boarding and alighting. In </w:t>
            </w:r>
            <w:proofErr w:type="gramStart"/>
            <w:r w:rsidRPr="005A3992">
              <w:rPr>
                <w:rFonts w:cstheme="minorHAnsi"/>
                <w:sz w:val="24"/>
                <w:szCs w:val="24"/>
              </w:rPr>
              <w:t>addition</w:t>
            </w:r>
            <w:proofErr w:type="gramEnd"/>
            <w:r w:rsidRPr="005A3992">
              <w:rPr>
                <w:rFonts w:cstheme="minorHAnsi"/>
                <w:sz w:val="24"/>
                <w:szCs w:val="24"/>
              </w:rPr>
              <w:t xml:space="preserve"> the </w:t>
            </w:r>
            <w:proofErr w:type="spellStart"/>
            <w:r w:rsidRPr="005A3992">
              <w:rPr>
                <w:rFonts w:cstheme="minorHAnsi"/>
                <w:sz w:val="24"/>
                <w:szCs w:val="24"/>
              </w:rPr>
              <w:t>kerbs</w:t>
            </w:r>
            <w:proofErr w:type="spellEnd"/>
            <w:r w:rsidRPr="005A3992">
              <w:rPr>
                <w:rFonts w:cstheme="minorHAnsi"/>
                <w:sz w:val="24"/>
                <w:szCs w:val="24"/>
              </w:rPr>
              <w:t xml:space="preserve"> at the BRT ticket halts have been raised and automated ramps are available on vehicles to reduce step heights and enable easy access and egress of vehicles.  </w:t>
            </w:r>
          </w:p>
          <w:p w14:paraId="2624AC4A" w14:textId="77777777" w:rsidR="00775D22" w:rsidRPr="005A3992" w:rsidRDefault="00775D22" w:rsidP="002F340A">
            <w:pPr>
              <w:pStyle w:val="NoSpacing"/>
              <w:jc w:val="both"/>
              <w:rPr>
                <w:rFonts w:cstheme="minorHAnsi"/>
                <w:sz w:val="24"/>
                <w:szCs w:val="24"/>
              </w:rPr>
            </w:pPr>
          </w:p>
          <w:p w14:paraId="67F24A8D" w14:textId="77777777" w:rsidR="00775D22" w:rsidRDefault="00775D22" w:rsidP="002F340A">
            <w:pPr>
              <w:pStyle w:val="NoSpacing"/>
              <w:jc w:val="both"/>
              <w:rPr>
                <w:rFonts w:ascii="Arial" w:hAnsi="Arial" w:cs="Arial"/>
                <w:sz w:val="24"/>
                <w:szCs w:val="24"/>
              </w:rPr>
            </w:pPr>
            <w:r w:rsidRPr="005A3992">
              <w:rPr>
                <w:rFonts w:cstheme="minorHAnsi"/>
                <w:sz w:val="24"/>
                <w:szCs w:val="24"/>
              </w:rPr>
              <w:t>There will be audio visual real-time updates at halts and visual mapping of upcoming stops on-board the vehicle. For users with visual impairments, braille is available on the Glider doors so that the user can board safely, there will also be audio announcements of every stop along the Glider route</w:t>
            </w:r>
            <w:r w:rsidRPr="006A3D83">
              <w:rPr>
                <w:rFonts w:ascii="Arial" w:hAnsi="Arial" w:cs="Arial"/>
                <w:sz w:val="24"/>
                <w:szCs w:val="24"/>
              </w:rPr>
              <w:t xml:space="preserve">. </w:t>
            </w:r>
          </w:p>
          <w:p w14:paraId="552301DA" w14:textId="77777777" w:rsidR="00775D22" w:rsidRPr="006A3D83" w:rsidRDefault="00775D22" w:rsidP="002F340A">
            <w:pPr>
              <w:pStyle w:val="NoSpacing"/>
              <w:jc w:val="both"/>
              <w:rPr>
                <w:rFonts w:ascii="Arial" w:hAnsi="Arial" w:cs="Arial"/>
                <w:sz w:val="24"/>
                <w:szCs w:val="24"/>
              </w:rPr>
            </w:pPr>
          </w:p>
          <w:p w14:paraId="3B0AE0FC" w14:textId="77777777" w:rsidR="00775D22" w:rsidRDefault="00775D22" w:rsidP="002F340A">
            <w:pPr>
              <w:rPr>
                <w:i/>
                <w:iCs/>
                <w:color w:val="FF0000"/>
              </w:rPr>
            </w:pPr>
            <w:r w:rsidRPr="00952A1B">
              <w:rPr>
                <w:i/>
                <w:iCs/>
                <w:color w:val="FF0000"/>
              </w:rPr>
              <w:t>Annual Review 201</w:t>
            </w:r>
            <w:r>
              <w:rPr>
                <w:i/>
                <w:iCs/>
                <w:color w:val="FF0000"/>
              </w:rPr>
              <w:t>7/18</w:t>
            </w:r>
          </w:p>
          <w:p w14:paraId="75FCAFE0" w14:textId="77777777" w:rsidR="00775D22" w:rsidRPr="003A465B" w:rsidRDefault="00775D22" w:rsidP="002F340A">
            <w:pPr>
              <w:rPr>
                <w:i/>
                <w:iCs/>
                <w:color w:val="FF0000"/>
              </w:rPr>
            </w:pPr>
            <w:proofErr w:type="spellStart"/>
            <w:r w:rsidRPr="005A3992">
              <w:rPr>
                <w:rFonts w:eastAsia="Times New Roman" w:cstheme="minorHAnsi"/>
                <w:lang w:val="en"/>
              </w:rPr>
              <w:t>Translink</w:t>
            </w:r>
            <w:proofErr w:type="spellEnd"/>
            <w:r w:rsidRPr="005A3992">
              <w:rPr>
                <w:rFonts w:eastAsia="Times New Roman" w:cstheme="minorHAnsi"/>
                <w:lang w:val="en"/>
              </w:rPr>
              <w:t xml:space="preserve"> has done extensive work with the </w:t>
            </w:r>
            <w:proofErr w:type="spellStart"/>
            <w:r w:rsidRPr="005A3992">
              <w:rPr>
                <w:rFonts w:eastAsia="Times New Roman" w:cstheme="minorHAnsi"/>
                <w:lang w:val="en"/>
              </w:rPr>
              <w:t>DfI</w:t>
            </w:r>
            <w:proofErr w:type="spellEnd"/>
            <w:r w:rsidRPr="005A3992">
              <w:rPr>
                <w:rFonts w:eastAsia="Times New Roman" w:cstheme="minorHAnsi"/>
                <w:lang w:val="en"/>
              </w:rPr>
              <w:t xml:space="preserve"> and The Inclusive Mobility and Transport Advisory Committee (IMTAC) on many elements of the BRT Project including the design of the vehicles, halts and ticketing to ensure accessibility was a key priority. </w:t>
            </w:r>
            <w:proofErr w:type="spellStart"/>
            <w:r w:rsidRPr="005A3992">
              <w:rPr>
                <w:rFonts w:eastAsia="Times New Roman" w:cstheme="minorHAnsi"/>
                <w:lang w:val="en"/>
              </w:rPr>
              <w:t>Translink</w:t>
            </w:r>
            <w:proofErr w:type="spellEnd"/>
            <w:r w:rsidRPr="005A3992">
              <w:rPr>
                <w:rFonts w:eastAsia="Times New Roman" w:cstheme="minorHAnsi"/>
                <w:lang w:val="en"/>
              </w:rPr>
              <w:t xml:space="preserve"> has worked with IMTAC to commission specialized disability awareness training for BRT Operational staff. The extensive engagement with disability representative groups has been recognized by the Equality Commission as a best practice exemplar, with the BRT Senior </w:t>
            </w:r>
            <w:proofErr w:type="spellStart"/>
            <w:r w:rsidRPr="005A3992">
              <w:rPr>
                <w:rFonts w:eastAsia="Times New Roman" w:cstheme="minorHAnsi"/>
                <w:lang w:val="en"/>
              </w:rPr>
              <w:t>Programme</w:t>
            </w:r>
            <w:proofErr w:type="spellEnd"/>
            <w:r w:rsidRPr="005A3992">
              <w:rPr>
                <w:rFonts w:eastAsia="Times New Roman" w:cstheme="minorHAnsi"/>
                <w:lang w:val="en"/>
              </w:rPr>
              <w:t xml:space="preserve"> Manager &amp; Head of Business Change being invited to present to a forum of equality officers from a range of government bodies on the BRT project. </w:t>
            </w:r>
          </w:p>
          <w:p w14:paraId="79F42AA5" w14:textId="77777777" w:rsidR="00775D22" w:rsidRDefault="00775D22" w:rsidP="002F340A">
            <w:pPr>
              <w:rPr>
                <w:i/>
                <w:iCs/>
                <w:color w:val="FF0000"/>
              </w:rPr>
            </w:pPr>
            <w:r w:rsidRPr="00952A1B">
              <w:rPr>
                <w:i/>
                <w:iCs/>
                <w:color w:val="FF0000"/>
              </w:rPr>
              <w:t>Annual Review 201</w:t>
            </w:r>
            <w:r>
              <w:rPr>
                <w:i/>
                <w:iCs/>
                <w:color w:val="FF0000"/>
              </w:rPr>
              <w:t>7/18</w:t>
            </w:r>
          </w:p>
          <w:p w14:paraId="2714E8F7" w14:textId="77777777" w:rsidR="00775D22" w:rsidRPr="00114F35" w:rsidRDefault="00775D22" w:rsidP="002F340A">
            <w:pPr>
              <w:rPr>
                <w:i/>
                <w:iCs/>
                <w:color w:val="FF0000"/>
              </w:rPr>
            </w:pPr>
          </w:p>
          <w:p w14:paraId="683A0A4B" w14:textId="77777777" w:rsidR="00775D22" w:rsidRPr="005A3992" w:rsidRDefault="00775D22" w:rsidP="002F340A">
            <w:pPr>
              <w:jc w:val="both"/>
              <w:rPr>
                <w:rFonts w:cstheme="minorHAnsi"/>
                <w:sz w:val="24"/>
                <w:szCs w:val="24"/>
              </w:rPr>
            </w:pPr>
            <w:r w:rsidRPr="005A3992">
              <w:rPr>
                <w:rFonts w:cstheme="minorHAnsi"/>
                <w:sz w:val="24"/>
                <w:szCs w:val="24"/>
              </w:rPr>
              <w:t xml:space="preserve">An Annual Communications Plan is being implemented for 2017/2018 involving close engagement and consultation with key groups such as people with a disability, older people, younger people etc. </w:t>
            </w:r>
          </w:p>
          <w:p w14:paraId="15A9D2CA" w14:textId="77777777" w:rsidR="00775D22" w:rsidRDefault="00775D22" w:rsidP="002F340A">
            <w:pPr>
              <w:rPr>
                <w:i/>
                <w:iCs/>
                <w:color w:val="FF0000"/>
              </w:rPr>
            </w:pPr>
          </w:p>
          <w:p w14:paraId="2F08464E" w14:textId="77777777" w:rsidR="00775D22" w:rsidRDefault="00775D22" w:rsidP="002F340A">
            <w:pPr>
              <w:rPr>
                <w:rFonts w:ascii="Arial" w:hAnsi="Arial" w:cs="Arial"/>
                <w:i/>
                <w:iCs/>
                <w:color w:val="FF0000"/>
              </w:rPr>
            </w:pPr>
            <w:r w:rsidRPr="00114F35">
              <w:rPr>
                <w:rFonts w:ascii="Arial" w:hAnsi="Arial" w:cs="Arial"/>
                <w:i/>
                <w:iCs/>
                <w:color w:val="FF0000"/>
              </w:rPr>
              <w:t>Annual Review 2017/18</w:t>
            </w:r>
            <w:r>
              <w:rPr>
                <w:rFonts w:ascii="Arial" w:hAnsi="Arial" w:cs="Arial"/>
                <w:i/>
                <w:iCs/>
                <w:color w:val="FF0000"/>
              </w:rPr>
              <w:t xml:space="preserve"> and 2018/19</w:t>
            </w:r>
          </w:p>
          <w:p w14:paraId="6B7DFDA4" w14:textId="77777777" w:rsidR="00775D22" w:rsidRPr="003A465B" w:rsidRDefault="00775D22" w:rsidP="002F340A">
            <w:pPr>
              <w:rPr>
                <w:rFonts w:ascii="Arial" w:hAnsi="Arial" w:cs="Arial"/>
                <w:sz w:val="24"/>
                <w:szCs w:val="24"/>
              </w:rPr>
            </w:pPr>
          </w:p>
          <w:p w14:paraId="5B787E94" w14:textId="77777777" w:rsidR="00775D22" w:rsidRPr="003A465B" w:rsidRDefault="00775D22" w:rsidP="002F340A">
            <w:pPr>
              <w:rPr>
                <w:sz w:val="24"/>
                <w:szCs w:val="24"/>
              </w:rPr>
            </w:pPr>
            <w:r w:rsidRPr="003A465B">
              <w:rPr>
                <w:sz w:val="24"/>
                <w:szCs w:val="24"/>
              </w:rPr>
              <w:t xml:space="preserve">Redevelopment of Central Station </w:t>
            </w:r>
          </w:p>
          <w:p w14:paraId="389CD34D" w14:textId="77777777" w:rsidR="00775D22" w:rsidRPr="003A465B" w:rsidRDefault="00775D22" w:rsidP="002F340A">
            <w:pPr>
              <w:rPr>
                <w:sz w:val="24"/>
                <w:szCs w:val="24"/>
              </w:rPr>
            </w:pPr>
            <w:r w:rsidRPr="003A465B">
              <w:rPr>
                <w:sz w:val="24"/>
                <w:szCs w:val="24"/>
              </w:rPr>
              <w:t>In the screening report on the redevelopment of Central Station mention is made of how the new entrance will provide a more welcoming environment for customers and will provide closer links for rail and BRT/bus travel.</w:t>
            </w:r>
          </w:p>
          <w:p w14:paraId="7362FB26" w14:textId="77777777" w:rsidR="00775D22" w:rsidRPr="003A465B" w:rsidRDefault="00775D22" w:rsidP="002F340A">
            <w:pPr>
              <w:rPr>
                <w:sz w:val="24"/>
                <w:szCs w:val="24"/>
              </w:rPr>
            </w:pPr>
          </w:p>
          <w:p w14:paraId="3749DA44" w14:textId="77777777" w:rsidR="00775D22" w:rsidRPr="003A465B" w:rsidRDefault="00775D22" w:rsidP="002F340A">
            <w:pPr>
              <w:rPr>
                <w:sz w:val="24"/>
                <w:szCs w:val="24"/>
              </w:rPr>
            </w:pPr>
            <w:r w:rsidRPr="003A465B">
              <w:rPr>
                <w:sz w:val="24"/>
                <w:szCs w:val="24"/>
              </w:rPr>
              <w:t xml:space="preserve">Enhanced provision of public transport including improved access and way finding, particularly at community level will positively impact on customers with a disability </w:t>
            </w:r>
          </w:p>
          <w:p w14:paraId="2747271D" w14:textId="77777777" w:rsidR="00775D22" w:rsidRPr="003A465B" w:rsidRDefault="00775D22" w:rsidP="002F340A">
            <w:pPr>
              <w:rPr>
                <w:rFonts w:ascii="Arial" w:hAnsi="Arial" w:cs="Arial"/>
                <w:sz w:val="24"/>
                <w:szCs w:val="24"/>
              </w:rPr>
            </w:pPr>
            <w:r w:rsidRPr="003A465B">
              <w:rPr>
                <w:i/>
                <w:iCs/>
                <w:color w:val="FF0000"/>
                <w:sz w:val="24"/>
                <w:szCs w:val="24"/>
              </w:rPr>
              <w:t>Screening report on Redevelopment of Central Station 2017</w:t>
            </w:r>
          </w:p>
          <w:p w14:paraId="6FB45727" w14:textId="77777777" w:rsidR="00775D22" w:rsidRPr="003A465B" w:rsidRDefault="00775D22" w:rsidP="002F340A">
            <w:pPr>
              <w:rPr>
                <w:rFonts w:ascii="Arial" w:hAnsi="Arial" w:cs="Arial"/>
                <w:sz w:val="24"/>
                <w:szCs w:val="24"/>
              </w:rPr>
            </w:pPr>
          </w:p>
          <w:p w14:paraId="74806847" w14:textId="77777777" w:rsidR="00775D22" w:rsidRPr="003A465B" w:rsidRDefault="00775D22" w:rsidP="002F340A">
            <w:pPr>
              <w:spacing w:before="120" w:after="120"/>
              <w:jc w:val="both"/>
              <w:rPr>
                <w:color w:val="000000" w:themeColor="text1"/>
                <w:sz w:val="24"/>
                <w:szCs w:val="24"/>
              </w:rPr>
            </w:pPr>
            <w:r w:rsidRPr="003A465B">
              <w:rPr>
                <w:rFonts w:eastAsia="Calibri"/>
                <w:sz w:val="24"/>
                <w:szCs w:val="24"/>
              </w:rPr>
              <w:t xml:space="preserve">Part of the station development included a new Changing Places facility for use by severely disabled adults and children along with those who care for them. </w:t>
            </w:r>
          </w:p>
          <w:p w14:paraId="7D2D6865" w14:textId="77777777" w:rsidR="00775D22" w:rsidRPr="00452DC0" w:rsidRDefault="00775D22" w:rsidP="002F340A">
            <w:pPr>
              <w:spacing w:before="120" w:after="120"/>
              <w:jc w:val="both"/>
            </w:pPr>
            <w:r w:rsidRPr="00452DC0">
              <w:rPr>
                <w:rFonts w:eastAsia="Calibri"/>
                <w:sz w:val="24"/>
              </w:rPr>
              <w:t xml:space="preserve">The facility </w:t>
            </w:r>
            <w:proofErr w:type="gramStart"/>
            <w:r w:rsidRPr="00452DC0">
              <w:rPr>
                <w:rFonts w:eastAsia="Calibri"/>
                <w:sz w:val="24"/>
              </w:rPr>
              <w:t>is kept locked at all times</w:t>
            </w:r>
            <w:proofErr w:type="gramEnd"/>
            <w:r w:rsidRPr="00452DC0">
              <w:rPr>
                <w:rFonts w:eastAsia="Calibri"/>
                <w:sz w:val="24"/>
              </w:rPr>
              <w:t xml:space="preserve"> until entry is required, the facility has also been registered with Changing Places and is listed on their official facilities location map.</w:t>
            </w:r>
          </w:p>
          <w:p w14:paraId="520AED97" w14:textId="77777777" w:rsidR="00775D22" w:rsidRDefault="00775D22" w:rsidP="002F340A">
            <w:pPr>
              <w:rPr>
                <w:i/>
                <w:iCs/>
                <w:color w:val="FF0000"/>
              </w:rPr>
            </w:pPr>
            <w:r w:rsidRPr="00452DC0">
              <w:rPr>
                <w:rFonts w:eastAsiaTheme="minorEastAsia"/>
                <w:sz w:val="24"/>
                <w:szCs w:val="24"/>
              </w:rPr>
              <w:t xml:space="preserve">Further works to improve customer experience at Lanyon are planned </w:t>
            </w:r>
            <w:proofErr w:type="gramStart"/>
            <w:r w:rsidRPr="00452DC0">
              <w:rPr>
                <w:rFonts w:eastAsiaTheme="minorEastAsia"/>
                <w:sz w:val="24"/>
                <w:szCs w:val="24"/>
              </w:rPr>
              <w:t>including</w:t>
            </w:r>
            <w:proofErr w:type="gramEnd"/>
            <w:r w:rsidRPr="00452DC0">
              <w:rPr>
                <w:rFonts w:eastAsiaTheme="minorEastAsia"/>
                <w:sz w:val="24"/>
                <w:szCs w:val="24"/>
              </w:rPr>
              <w:t xml:space="preserve"> maintenance works to airbridges, lifts and escalators.  </w:t>
            </w:r>
          </w:p>
          <w:p w14:paraId="0849A049" w14:textId="77777777" w:rsidR="00775D22" w:rsidRDefault="00775D22" w:rsidP="002F340A">
            <w:pPr>
              <w:rPr>
                <w:i/>
                <w:iCs/>
                <w:color w:val="FF0000"/>
              </w:rPr>
            </w:pPr>
            <w:r w:rsidRPr="00A363F0">
              <w:rPr>
                <w:i/>
                <w:iCs/>
                <w:color w:val="FF0000"/>
              </w:rPr>
              <w:t>Annual Review 2018/19</w:t>
            </w:r>
          </w:p>
          <w:p w14:paraId="0B96CF9D" w14:textId="77777777" w:rsidR="00775D22" w:rsidRPr="00A363F0" w:rsidRDefault="00775D22" w:rsidP="002F340A">
            <w:pPr>
              <w:rPr>
                <w:i/>
                <w:iCs/>
                <w:color w:val="FF0000"/>
              </w:rPr>
            </w:pPr>
          </w:p>
          <w:p w14:paraId="33A76B44" w14:textId="77777777" w:rsidR="00775D22" w:rsidRDefault="00775D22" w:rsidP="002F340A">
            <w:pPr>
              <w:spacing w:line="276" w:lineRule="auto"/>
              <w:jc w:val="both"/>
              <w:rPr>
                <w:rFonts w:eastAsiaTheme="minorEastAsia"/>
                <w:color w:val="000000" w:themeColor="text1"/>
                <w:sz w:val="24"/>
                <w:szCs w:val="24"/>
                <w:u w:val="single"/>
                <w:lang w:val="en-IE"/>
              </w:rPr>
            </w:pPr>
            <w:r w:rsidRPr="00452DC0">
              <w:rPr>
                <w:rFonts w:eastAsiaTheme="minorEastAsia"/>
                <w:color w:val="000000" w:themeColor="text1"/>
                <w:sz w:val="24"/>
                <w:szCs w:val="24"/>
                <w:u w:val="single"/>
                <w:lang w:val="en-IE"/>
              </w:rPr>
              <w:t>Changing Places Facilities</w:t>
            </w:r>
          </w:p>
          <w:p w14:paraId="38CAD024" w14:textId="77777777" w:rsidR="00775D22" w:rsidRPr="0090214D" w:rsidRDefault="00775D22" w:rsidP="002F340A">
            <w:pPr>
              <w:spacing w:line="276" w:lineRule="auto"/>
              <w:jc w:val="both"/>
              <w:rPr>
                <w:rFonts w:eastAsiaTheme="minorEastAsia"/>
                <w:color w:val="000000" w:themeColor="text1"/>
                <w:sz w:val="24"/>
                <w:szCs w:val="24"/>
                <w:u w:val="single"/>
                <w:lang w:val="en-IE"/>
              </w:rPr>
            </w:pPr>
            <w:r w:rsidRPr="00452DC0">
              <w:rPr>
                <w:rFonts w:eastAsiaTheme="minorEastAsia"/>
                <w:color w:val="000000" w:themeColor="text1"/>
                <w:sz w:val="24"/>
                <w:szCs w:val="24"/>
                <w:lang w:val="en-IE"/>
              </w:rPr>
              <w:t xml:space="preserve"> Work</w:t>
            </w:r>
            <w:r>
              <w:rPr>
                <w:rFonts w:eastAsiaTheme="minorEastAsia"/>
                <w:color w:val="000000" w:themeColor="text1"/>
                <w:sz w:val="24"/>
                <w:szCs w:val="24"/>
                <w:lang w:val="en-IE"/>
              </w:rPr>
              <w:t xml:space="preserve">ing </w:t>
            </w:r>
            <w:r w:rsidRPr="00452DC0">
              <w:rPr>
                <w:rFonts w:eastAsiaTheme="minorEastAsia"/>
                <w:color w:val="000000" w:themeColor="text1"/>
                <w:sz w:val="24"/>
                <w:szCs w:val="24"/>
                <w:lang w:val="en-IE"/>
              </w:rPr>
              <w:t xml:space="preserve"> with Changing Places who facilitate toilets for people with profound and multiple learning disabilities, as well people with other physical disabilities such as spinal injuries, muscular dystrophy and multiple sclerosis </w:t>
            </w:r>
            <w:r>
              <w:rPr>
                <w:rFonts w:eastAsiaTheme="minorEastAsia"/>
                <w:color w:val="000000" w:themeColor="text1"/>
                <w:sz w:val="24"/>
                <w:szCs w:val="24"/>
                <w:lang w:val="en-IE"/>
              </w:rPr>
              <w:t xml:space="preserve">who </w:t>
            </w:r>
            <w:r w:rsidRPr="00452DC0">
              <w:rPr>
                <w:rFonts w:eastAsiaTheme="minorEastAsia"/>
                <w:color w:val="000000" w:themeColor="text1"/>
                <w:sz w:val="24"/>
                <w:szCs w:val="24"/>
                <w:lang w:val="en-IE"/>
              </w:rPr>
              <w:t xml:space="preserve">often need extra equipment and space to allow them to use the toilets safely and comfortably. </w:t>
            </w:r>
            <w:r>
              <w:rPr>
                <w:rFonts w:eastAsia="Calibri"/>
                <w:sz w:val="24"/>
              </w:rPr>
              <w:t>The changing places facilities installed in Portrush and Lanyon Place Station are</w:t>
            </w:r>
            <w:r w:rsidRPr="00452DC0">
              <w:rPr>
                <w:rFonts w:eastAsia="Calibri"/>
                <w:sz w:val="24"/>
              </w:rPr>
              <w:t xml:space="preserve"> in line with the official Changing Places guidance</w:t>
            </w:r>
            <w:r>
              <w:rPr>
                <w:rFonts w:eastAsia="Calibri"/>
                <w:sz w:val="24"/>
              </w:rPr>
              <w:t xml:space="preserve"> and include</w:t>
            </w:r>
            <w:r w:rsidRPr="00452DC0">
              <w:rPr>
                <w:rFonts w:eastAsia="Calibri"/>
                <w:sz w:val="24"/>
              </w:rPr>
              <w:t>;</w:t>
            </w:r>
          </w:p>
          <w:p w14:paraId="579FD702" w14:textId="77777777" w:rsidR="00775D22" w:rsidRPr="00452DC0" w:rsidRDefault="00775D22" w:rsidP="00775D22">
            <w:pPr>
              <w:pStyle w:val="ListParagraph"/>
              <w:numPr>
                <w:ilvl w:val="0"/>
                <w:numId w:val="8"/>
              </w:numPr>
              <w:spacing w:before="120" w:after="120" w:line="276" w:lineRule="auto"/>
              <w:jc w:val="both"/>
              <w:rPr>
                <w:sz w:val="24"/>
                <w:szCs w:val="24"/>
              </w:rPr>
            </w:pPr>
            <w:r w:rsidRPr="00452DC0">
              <w:rPr>
                <w:rFonts w:eastAsia="Calibri"/>
                <w:sz w:val="24"/>
              </w:rPr>
              <w:t xml:space="preserve"> </w:t>
            </w:r>
            <w:r w:rsidRPr="00452DC0">
              <w:rPr>
                <w:rFonts w:eastAsia="Calibri"/>
                <w:color w:val="000000" w:themeColor="text1"/>
                <w:sz w:val="24"/>
              </w:rPr>
              <w:t>An automatic toilet,</w:t>
            </w:r>
          </w:p>
          <w:p w14:paraId="2A085114" w14:textId="77777777" w:rsidR="00775D22" w:rsidRPr="00452DC0" w:rsidRDefault="00775D22" w:rsidP="00775D22">
            <w:pPr>
              <w:pStyle w:val="ListParagraph"/>
              <w:numPr>
                <w:ilvl w:val="0"/>
                <w:numId w:val="8"/>
              </w:numPr>
              <w:spacing w:before="120" w:after="120" w:line="276" w:lineRule="auto"/>
              <w:jc w:val="both"/>
              <w:rPr>
                <w:color w:val="000000" w:themeColor="text1"/>
                <w:sz w:val="24"/>
                <w:szCs w:val="24"/>
              </w:rPr>
            </w:pPr>
            <w:r w:rsidRPr="00452DC0">
              <w:rPr>
                <w:rFonts w:eastAsia="Calibri"/>
                <w:color w:val="000000" w:themeColor="text1"/>
                <w:sz w:val="24"/>
              </w:rPr>
              <w:t>A height adjustable changing bench,</w:t>
            </w:r>
          </w:p>
          <w:p w14:paraId="1C1B2E94" w14:textId="77777777" w:rsidR="00775D22" w:rsidRPr="00452DC0" w:rsidRDefault="00775D22" w:rsidP="00775D22">
            <w:pPr>
              <w:pStyle w:val="ListParagraph"/>
              <w:numPr>
                <w:ilvl w:val="0"/>
                <w:numId w:val="8"/>
              </w:numPr>
              <w:spacing w:before="120" w:after="120" w:line="276" w:lineRule="auto"/>
              <w:jc w:val="both"/>
              <w:rPr>
                <w:color w:val="000000" w:themeColor="text1"/>
                <w:sz w:val="24"/>
                <w:szCs w:val="24"/>
              </w:rPr>
            </w:pPr>
            <w:r w:rsidRPr="00452DC0">
              <w:rPr>
                <w:rFonts w:eastAsia="Calibri"/>
                <w:color w:val="000000" w:themeColor="text1"/>
                <w:sz w:val="24"/>
              </w:rPr>
              <w:t>A height adjustable wash-hand basin,</w:t>
            </w:r>
          </w:p>
          <w:p w14:paraId="59D6B416" w14:textId="77777777" w:rsidR="00775D22" w:rsidRPr="00452DC0" w:rsidRDefault="00775D22" w:rsidP="00775D22">
            <w:pPr>
              <w:pStyle w:val="ListParagraph"/>
              <w:numPr>
                <w:ilvl w:val="0"/>
                <w:numId w:val="8"/>
              </w:numPr>
              <w:spacing w:before="120" w:after="120" w:line="276" w:lineRule="auto"/>
              <w:jc w:val="both"/>
              <w:rPr>
                <w:color w:val="000000" w:themeColor="text1"/>
                <w:sz w:val="24"/>
                <w:szCs w:val="24"/>
              </w:rPr>
            </w:pPr>
            <w:r w:rsidRPr="00452DC0">
              <w:rPr>
                <w:rFonts w:eastAsia="Calibri"/>
                <w:color w:val="000000" w:themeColor="text1"/>
                <w:sz w:val="24"/>
              </w:rPr>
              <w:t>A ceiling tracked hoist,</w:t>
            </w:r>
          </w:p>
          <w:p w14:paraId="1CC7A568" w14:textId="77777777" w:rsidR="00775D22" w:rsidRPr="00452DC0" w:rsidRDefault="00775D22" w:rsidP="00775D22">
            <w:pPr>
              <w:pStyle w:val="ListParagraph"/>
              <w:numPr>
                <w:ilvl w:val="0"/>
                <w:numId w:val="8"/>
              </w:numPr>
              <w:spacing w:before="120" w:after="120" w:line="276" w:lineRule="auto"/>
              <w:jc w:val="both"/>
              <w:rPr>
                <w:color w:val="000000" w:themeColor="text1"/>
                <w:sz w:val="24"/>
                <w:szCs w:val="24"/>
              </w:rPr>
            </w:pPr>
            <w:r w:rsidRPr="00452DC0">
              <w:rPr>
                <w:rFonts w:eastAsia="Calibri"/>
                <w:color w:val="000000" w:themeColor="text1"/>
                <w:sz w:val="24"/>
              </w:rPr>
              <w:t xml:space="preserve">A privacy </w:t>
            </w:r>
            <w:proofErr w:type="gramStart"/>
            <w:r w:rsidRPr="00452DC0">
              <w:rPr>
                <w:rFonts w:eastAsia="Calibri"/>
                <w:color w:val="000000" w:themeColor="text1"/>
                <w:sz w:val="24"/>
              </w:rPr>
              <w:t>screen</w:t>
            </w:r>
            <w:proofErr w:type="gramEnd"/>
            <w:r w:rsidRPr="00452DC0">
              <w:rPr>
                <w:rFonts w:eastAsia="Calibri"/>
                <w:color w:val="000000" w:themeColor="text1"/>
                <w:sz w:val="24"/>
              </w:rPr>
              <w:t>.</w:t>
            </w:r>
          </w:p>
          <w:p w14:paraId="32215276" w14:textId="77777777" w:rsidR="00775D22" w:rsidRDefault="00775D22" w:rsidP="002F340A">
            <w:proofErr w:type="spellStart"/>
            <w:r>
              <w:t>Translink</w:t>
            </w:r>
            <w:proofErr w:type="spellEnd"/>
            <w:r>
              <w:t xml:space="preserve"> plans to provide these facilities in all major stations across Ni. </w:t>
            </w:r>
          </w:p>
          <w:p w14:paraId="43653DE0" w14:textId="77777777" w:rsidR="00775D22" w:rsidRPr="00464AF7" w:rsidRDefault="00775D22" w:rsidP="002F340A"/>
          <w:p w14:paraId="1E039F61" w14:textId="77777777" w:rsidR="00775D22" w:rsidRPr="00EE5AF2" w:rsidRDefault="00775D22" w:rsidP="002F340A">
            <w:pPr>
              <w:rPr>
                <w:i/>
                <w:iCs/>
                <w:color w:val="FF0000"/>
              </w:rPr>
            </w:pPr>
            <w:r>
              <w:rPr>
                <w:i/>
                <w:iCs/>
                <w:color w:val="FF0000"/>
              </w:rPr>
              <w:t xml:space="preserve">Annual Review 2018/19 </w:t>
            </w:r>
          </w:p>
          <w:p w14:paraId="0C062063" w14:textId="77777777" w:rsidR="00775D22" w:rsidRDefault="00775D22" w:rsidP="002F340A">
            <w:pPr>
              <w:spacing w:before="120" w:after="120"/>
              <w:jc w:val="both"/>
              <w:rPr>
                <w:rFonts w:eastAsiaTheme="minorEastAsia"/>
                <w:sz w:val="24"/>
                <w:szCs w:val="24"/>
              </w:rPr>
            </w:pPr>
            <w:r>
              <w:rPr>
                <w:rFonts w:eastAsiaTheme="minorEastAsia"/>
                <w:sz w:val="24"/>
                <w:szCs w:val="24"/>
              </w:rPr>
              <w:t xml:space="preserve">Accessible Transport </w:t>
            </w:r>
          </w:p>
          <w:p w14:paraId="621528C4" w14:textId="77777777" w:rsidR="00775D22" w:rsidRPr="00452DC0" w:rsidRDefault="00775D22" w:rsidP="002F340A">
            <w:pPr>
              <w:spacing w:before="120" w:after="120"/>
              <w:jc w:val="both"/>
              <w:rPr>
                <w:rFonts w:eastAsiaTheme="minorEastAsia"/>
                <w:sz w:val="24"/>
                <w:szCs w:val="24"/>
              </w:rPr>
            </w:pPr>
            <w:r w:rsidRPr="00452DC0">
              <w:rPr>
                <w:rFonts w:eastAsiaTheme="minorEastAsia"/>
                <w:sz w:val="24"/>
                <w:szCs w:val="24"/>
              </w:rPr>
              <w:t xml:space="preserve">A new Park and Ride facility at Portadown railway station was completed in Autumn 2018 adding 347 free park and ride spaces. The facility includes lighting, security fencing, CCTV, extended cycle storage facilities to enhance passenger security and convenience.  </w:t>
            </w:r>
          </w:p>
          <w:p w14:paraId="60C9C6E3" w14:textId="77777777" w:rsidR="00775D22" w:rsidRPr="00452DC0" w:rsidRDefault="00775D22" w:rsidP="002F340A">
            <w:pPr>
              <w:spacing w:before="120" w:after="120"/>
              <w:jc w:val="both"/>
              <w:rPr>
                <w:rFonts w:eastAsiaTheme="minorEastAsia"/>
                <w:sz w:val="24"/>
                <w:szCs w:val="24"/>
              </w:rPr>
            </w:pPr>
            <w:r w:rsidRPr="00452DC0">
              <w:rPr>
                <w:rFonts w:eastAsiaTheme="minorEastAsia"/>
                <w:sz w:val="24"/>
                <w:szCs w:val="24"/>
              </w:rPr>
              <w:t>An extension to the Park &amp; Ride facility at Cullybackey station was also completed in 20</w:t>
            </w:r>
            <w:r>
              <w:rPr>
                <w:rFonts w:eastAsiaTheme="minorEastAsia"/>
                <w:sz w:val="24"/>
                <w:szCs w:val="24"/>
              </w:rPr>
              <w:t>1</w:t>
            </w:r>
            <w:r w:rsidRPr="00452DC0">
              <w:rPr>
                <w:rFonts w:eastAsiaTheme="minorEastAsia"/>
                <w:sz w:val="24"/>
                <w:szCs w:val="24"/>
              </w:rPr>
              <w:t xml:space="preserve">8/19, with </w:t>
            </w:r>
            <w:proofErr w:type="gramStart"/>
            <w:r w:rsidRPr="00452DC0">
              <w:rPr>
                <w:rFonts w:eastAsiaTheme="minorEastAsia"/>
                <w:sz w:val="24"/>
                <w:szCs w:val="24"/>
              </w:rPr>
              <w:t>future plans</w:t>
            </w:r>
            <w:proofErr w:type="gramEnd"/>
            <w:r w:rsidRPr="00452DC0">
              <w:rPr>
                <w:rFonts w:eastAsiaTheme="minorEastAsia"/>
                <w:sz w:val="24"/>
                <w:szCs w:val="24"/>
              </w:rPr>
              <w:t xml:space="preserve"> to extend to cater for 130 vehicles. </w:t>
            </w:r>
          </w:p>
          <w:p w14:paraId="37DFCA95" w14:textId="77777777" w:rsidR="00775D22" w:rsidRPr="002B7ABE" w:rsidRDefault="00775D22" w:rsidP="002F340A">
            <w:pPr>
              <w:spacing w:before="120" w:after="120"/>
              <w:jc w:val="both"/>
              <w:rPr>
                <w:rFonts w:eastAsiaTheme="minorEastAsia"/>
                <w:sz w:val="24"/>
                <w:szCs w:val="24"/>
              </w:rPr>
            </w:pPr>
            <w:r w:rsidRPr="00452DC0">
              <w:rPr>
                <w:rFonts w:eastAsiaTheme="minorEastAsia"/>
                <w:sz w:val="24"/>
                <w:szCs w:val="24"/>
              </w:rPr>
              <w:t xml:space="preserve">Plans have also been developed and business cases approved for new Park and Ride facilities at </w:t>
            </w:r>
            <w:proofErr w:type="spellStart"/>
            <w:r w:rsidRPr="00452DC0">
              <w:rPr>
                <w:rFonts w:eastAsiaTheme="minorEastAsia"/>
                <w:sz w:val="24"/>
                <w:szCs w:val="24"/>
              </w:rPr>
              <w:t>Ballymena</w:t>
            </w:r>
            <w:proofErr w:type="spellEnd"/>
            <w:r w:rsidRPr="00452DC0">
              <w:rPr>
                <w:rFonts w:eastAsiaTheme="minorEastAsia"/>
                <w:sz w:val="24"/>
                <w:szCs w:val="24"/>
              </w:rPr>
              <w:t xml:space="preserve">, Mossley West and </w:t>
            </w:r>
            <w:proofErr w:type="spellStart"/>
            <w:r w:rsidRPr="00452DC0">
              <w:rPr>
                <w:rFonts w:eastAsiaTheme="minorEastAsia"/>
                <w:sz w:val="24"/>
                <w:szCs w:val="24"/>
              </w:rPr>
              <w:t>Trooperslane</w:t>
            </w:r>
            <w:proofErr w:type="spellEnd"/>
            <w:r w:rsidRPr="00452DC0">
              <w:rPr>
                <w:rFonts w:eastAsiaTheme="minorEastAsia"/>
                <w:sz w:val="24"/>
                <w:szCs w:val="24"/>
              </w:rPr>
              <w:t xml:space="preserve">. These will provide enhanced accessibility to the railway network, be fully DDA compliant and include security fencing lighting and CCTV. </w:t>
            </w:r>
          </w:p>
          <w:p w14:paraId="1F6B80FC" w14:textId="77777777" w:rsidR="00775D22" w:rsidRDefault="00775D22" w:rsidP="002F340A">
            <w:pPr>
              <w:rPr>
                <w:i/>
                <w:iCs/>
                <w:color w:val="FF0000"/>
              </w:rPr>
            </w:pPr>
            <w:r>
              <w:rPr>
                <w:i/>
                <w:iCs/>
                <w:color w:val="FF0000"/>
              </w:rPr>
              <w:t xml:space="preserve">Annual Review 2018/19 </w:t>
            </w:r>
          </w:p>
          <w:p w14:paraId="7A4008A1" w14:textId="77777777" w:rsidR="00775D22" w:rsidRDefault="00775D22" w:rsidP="002F340A">
            <w:pPr>
              <w:rPr>
                <w:i/>
                <w:iCs/>
                <w:color w:val="FF0000"/>
              </w:rPr>
            </w:pPr>
          </w:p>
          <w:p w14:paraId="0597F477" w14:textId="77777777" w:rsidR="00775D22" w:rsidRPr="0090214D" w:rsidRDefault="00775D22" w:rsidP="002F340A">
            <w:pPr>
              <w:jc w:val="both"/>
              <w:rPr>
                <w:rFonts w:cstheme="minorHAnsi"/>
                <w:b/>
                <w:sz w:val="24"/>
                <w:szCs w:val="24"/>
                <w:u w:val="single"/>
              </w:rPr>
            </w:pPr>
            <w:r w:rsidRPr="0090214D">
              <w:rPr>
                <w:rFonts w:cstheme="minorHAnsi"/>
                <w:b/>
                <w:sz w:val="24"/>
                <w:szCs w:val="24"/>
                <w:u w:val="single"/>
              </w:rPr>
              <w:t>Portrush Station Upgrade</w:t>
            </w:r>
          </w:p>
          <w:p w14:paraId="318A22F7" w14:textId="77777777" w:rsidR="00775D22" w:rsidRPr="0090214D" w:rsidRDefault="00775D22" w:rsidP="002F340A">
            <w:pPr>
              <w:rPr>
                <w:rFonts w:cstheme="minorHAnsi"/>
                <w:i/>
                <w:iCs/>
                <w:color w:val="FF0000"/>
              </w:rPr>
            </w:pPr>
            <w:r w:rsidRPr="0090214D">
              <w:rPr>
                <w:rFonts w:cstheme="minorHAnsi"/>
                <w:sz w:val="24"/>
                <w:szCs w:val="24"/>
              </w:rPr>
              <w:t xml:space="preserve">In Spring 2018 work commenced on a new modern fully accessible train station in Portrush and is set to be completed by Spring 2019. </w:t>
            </w:r>
            <w:proofErr w:type="spellStart"/>
            <w:r w:rsidRPr="0090214D">
              <w:rPr>
                <w:rFonts w:cstheme="minorHAnsi"/>
                <w:sz w:val="24"/>
                <w:szCs w:val="24"/>
              </w:rPr>
              <w:t>Translink</w:t>
            </w:r>
            <w:proofErr w:type="spellEnd"/>
            <w:r w:rsidRPr="0090214D">
              <w:rPr>
                <w:rFonts w:cstheme="minorHAnsi"/>
                <w:sz w:val="24"/>
                <w:szCs w:val="24"/>
              </w:rPr>
              <w:t xml:space="preserve"> has engaged with IMTAC and local stakeholders to keep them informed about changes planned for the Portrush Railway Station and communicate the key features the new station has to offer such as accessible modern waiting facilities, improved passenger information and the provision of a changing places toilet. The station refurbishment w</w:t>
            </w:r>
            <w:r w:rsidRPr="0090214D">
              <w:rPr>
                <w:rFonts w:cstheme="minorHAnsi"/>
                <w:sz w:val="24"/>
                <w:szCs w:val="24"/>
                <w:lang w:val="en-IE"/>
              </w:rPr>
              <w:t>ill contribute positively to the on-going regeneration in Portrush town centre and surrounding areas with the introduction of wider pavements linking the station to the town centre and improved signage to local amenities and attractions</w:t>
            </w:r>
          </w:p>
          <w:p w14:paraId="1B6C3E3E" w14:textId="77777777" w:rsidR="00775D22" w:rsidRDefault="00775D22" w:rsidP="002F340A">
            <w:pPr>
              <w:rPr>
                <w:i/>
                <w:iCs/>
                <w:color w:val="FF0000"/>
              </w:rPr>
            </w:pPr>
          </w:p>
          <w:p w14:paraId="229C8234" w14:textId="77777777" w:rsidR="00775D22" w:rsidRDefault="00775D22" w:rsidP="002F340A">
            <w:pPr>
              <w:rPr>
                <w:i/>
                <w:iCs/>
                <w:color w:val="FF0000"/>
              </w:rPr>
            </w:pPr>
            <w:r w:rsidRPr="00952A1B">
              <w:rPr>
                <w:i/>
                <w:iCs/>
                <w:color w:val="FF0000"/>
              </w:rPr>
              <w:t>Annual Review 201</w:t>
            </w:r>
            <w:r>
              <w:rPr>
                <w:i/>
                <w:iCs/>
                <w:color w:val="FF0000"/>
              </w:rPr>
              <w:t xml:space="preserve">7/18 and 2018/19 </w:t>
            </w:r>
          </w:p>
          <w:p w14:paraId="693BC8C6" w14:textId="77777777" w:rsidR="00775D22" w:rsidRDefault="00775D22" w:rsidP="002F340A">
            <w:pPr>
              <w:rPr>
                <w:i/>
                <w:iCs/>
                <w:color w:val="FF0000"/>
              </w:rPr>
            </w:pPr>
          </w:p>
          <w:p w14:paraId="35924380" w14:textId="77777777" w:rsidR="00775D22" w:rsidRPr="00464AF7" w:rsidRDefault="00775D22" w:rsidP="002F340A">
            <w:r w:rsidRPr="00464AF7">
              <w:t xml:space="preserve">Additional Train Capacity </w:t>
            </w:r>
          </w:p>
          <w:p w14:paraId="47344ABC" w14:textId="77777777" w:rsidR="00775D22" w:rsidRPr="00452DC0" w:rsidRDefault="00775D22" w:rsidP="002F340A">
            <w:pPr>
              <w:spacing w:before="120" w:after="120"/>
              <w:rPr>
                <w:rFonts w:eastAsiaTheme="minorEastAsia"/>
                <w:sz w:val="24"/>
                <w:szCs w:val="24"/>
              </w:rPr>
            </w:pPr>
            <w:r w:rsidRPr="00452DC0">
              <w:rPr>
                <w:rFonts w:eastAsiaTheme="minorEastAsia"/>
                <w:sz w:val="24"/>
                <w:szCs w:val="24"/>
              </w:rPr>
              <w:t>In December 2018 the full business case for the Additional Train Capacity project was approved. The project was driven by continued passenger growth on all railway corridors and the capacity constraints with existing rolling stock, particularly at peak hours.  The project will deliver an additional 21 intermediate train carriages compatible with existing Class 4000 rolling stock.</w:t>
            </w:r>
          </w:p>
          <w:p w14:paraId="3C23E1D8" w14:textId="77777777" w:rsidR="00775D22" w:rsidRPr="00EE5AF2" w:rsidRDefault="00775D22" w:rsidP="002F340A">
            <w:pPr>
              <w:spacing w:before="120" w:after="120"/>
              <w:rPr>
                <w:rFonts w:eastAsiaTheme="minorEastAsia"/>
                <w:sz w:val="24"/>
                <w:szCs w:val="24"/>
              </w:rPr>
            </w:pPr>
            <w:r w:rsidRPr="0090214D">
              <w:rPr>
                <w:rFonts w:eastAsiaTheme="minorEastAsia"/>
                <w:color w:val="FF0000"/>
                <w:sz w:val="24"/>
                <w:szCs w:val="24"/>
              </w:rPr>
              <w:t xml:space="preserve"> </w:t>
            </w:r>
            <w:r w:rsidRPr="00EE5AF2">
              <w:rPr>
                <w:rFonts w:eastAsiaTheme="minorEastAsia"/>
                <w:sz w:val="24"/>
                <w:szCs w:val="24"/>
              </w:rPr>
              <w:t xml:space="preserve">The specification will be fully DDA compliant and include, in each set of three infill carriages, a one person with reduced mobility (PWR) toilet as per the class 4000.  The design and build contract </w:t>
            </w:r>
            <w:proofErr w:type="gramStart"/>
            <w:r w:rsidRPr="00EE5AF2">
              <w:rPr>
                <w:rFonts w:eastAsiaTheme="minorEastAsia"/>
                <w:sz w:val="24"/>
                <w:szCs w:val="24"/>
              </w:rPr>
              <w:t>has</w:t>
            </w:r>
            <w:proofErr w:type="gramEnd"/>
            <w:r w:rsidRPr="00EE5AF2">
              <w:rPr>
                <w:rFonts w:eastAsiaTheme="minorEastAsia"/>
                <w:sz w:val="24"/>
                <w:szCs w:val="24"/>
              </w:rPr>
              <w:t xml:space="preserve"> been awarded and detailed design stage is in progress. </w:t>
            </w:r>
          </w:p>
          <w:p w14:paraId="479BE340" w14:textId="77777777" w:rsidR="00775D22" w:rsidRPr="00EE5AF2" w:rsidRDefault="00775D22" w:rsidP="002F340A">
            <w:pPr>
              <w:rPr>
                <w:i/>
                <w:iCs/>
              </w:rPr>
            </w:pPr>
            <w:r w:rsidRPr="00EE5AF2">
              <w:rPr>
                <w:i/>
                <w:iCs/>
              </w:rPr>
              <w:t xml:space="preserve">Annual Review 2018/19 </w:t>
            </w:r>
          </w:p>
          <w:p w14:paraId="4269E88A" w14:textId="77777777" w:rsidR="00775D22" w:rsidRDefault="00775D22" w:rsidP="002F340A">
            <w:pPr>
              <w:rPr>
                <w:i/>
                <w:iCs/>
                <w:color w:val="FF0000"/>
              </w:rPr>
            </w:pPr>
          </w:p>
          <w:p w14:paraId="740ACB40" w14:textId="77777777" w:rsidR="00775D22" w:rsidRPr="0090214D" w:rsidRDefault="00775D22" w:rsidP="002F340A">
            <w:pPr>
              <w:jc w:val="both"/>
              <w:rPr>
                <w:rFonts w:cstheme="minorHAnsi"/>
                <w:bCs/>
                <w:sz w:val="24"/>
                <w:szCs w:val="24"/>
                <w:u w:val="single"/>
              </w:rPr>
            </w:pPr>
            <w:r w:rsidRPr="0090214D">
              <w:rPr>
                <w:rFonts w:cstheme="minorHAnsi"/>
                <w:bCs/>
                <w:sz w:val="24"/>
                <w:szCs w:val="24"/>
                <w:u w:val="single"/>
              </w:rPr>
              <w:t>Partnership with Mencap</w:t>
            </w:r>
          </w:p>
          <w:p w14:paraId="5D243D46" w14:textId="77777777" w:rsidR="00775D22" w:rsidRPr="0090214D" w:rsidRDefault="00775D22" w:rsidP="002F340A">
            <w:pPr>
              <w:spacing w:before="120" w:after="120"/>
              <w:jc w:val="both"/>
              <w:rPr>
                <w:rFonts w:cstheme="minorHAnsi"/>
                <w:sz w:val="24"/>
                <w:szCs w:val="24"/>
              </w:rPr>
            </w:pPr>
            <w:r w:rsidRPr="0090214D">
              <w:rPr>
                <w:rFonts w:cstheme="minorHAnsi"/>
                <w:sz w:val="24"/>
                <w:szCs w:val="24"/>
              </w:rPr>
              <w:t xml:space="preserve">In January 2018 the Group Chief Executive met with Mencap to explore some interesting new community support initiatives. Mencap are developing virtual reality technologies to help educate people with learning disabilities accessing public transport. </w:t>
            </w:r>
            <w:proofErr w:type="spellStart"/>
            <w:r w:rsidRPr="0090214D">
              <w:rPr>
                <w:rFonts w:cstheme="minorHAnsi"/>
                <w:sz w:val="24"/>
                <w:szCs w:val="24"/>
              </w:rPr>
              <w:t>Translink</w:t>
            </w:r>
            <w:proofErr w:type="spellEnd"/>
            <w:r w:rsidRPr="0090214D">
              <w:rPr>
                <w:rFonts w:cstheme="minorHAnsi"/>
                <w:sz w:val="24"/>
                <w:szCs w:val="24"/>
              </w:rPr>
              <w:t xml:space="preserve"> will be partnering with Mencap on this innovative project that will help to improve the self-confidence of people with a learning disability, supporting them to </w:t>
            </w:r>
            <w:proofErr w:type="spellStart"/>
            <w:r w:rsidRPr="0090214D">
              <w:rPr>
                <w:rFonts w:cstheme="minorHAnsi"/>
                <w:sz w:val="24"/>
                <w:szCs w:val="24"/>
              </w:rPr>
              <w:t>getonboard</w:t>
            </w:r>
            <w:proofErr w:type="spellEnd"/>
            <w:r w:rsidRPr="0090214D">
              <w:rPr>
                <w:rFonts w:cstheme="minorHAnsi"/>
                <w:sz w:val="24"/>
                <w:szCs w:val="24"/>
              </w:rPr>
              <w:t xml:space="preserve"> and participate fully in society. </w:t>
            </w:r>
          </w:p>
          <w:p w14:paraId="524F9D57" w14:textId="77777777" w:rsidR="00775D22" w:rsidRPr="0090214D" w:rsidRDefault="00775D22" w:rsidP="002F340A">
            <w:pPr>
              <w:spacing w:before="120" w:after="120"/>
              <w:jc w:val="both"/>
              <w:rPr>
                <w:rFonts w:cstheme="minorHAnsi"/>
                <w:i/>
                <w:iCs/>
                <w:color w:val="FF0000"/>
                <w:sz w:val="24"/>
                <w:szCs w:val="24"/>
              </w:rPr>
            </w:pPr>
            <w:r w:rsidRPr="0090214D">
              <w:rPr>
                <w:rFonts w:cstheme="minorHAnsi"/>
                <w:i/>
                <w:iCs/>
                <w:color w:val="FF0000"/>
                <w:sz w:val="24"/>
                <w:szCs w:val="24"/>
              </w:rPr>
              <w:t>Annual Review 2017/18</w:t>
            </w:r>
          </w:p>
          <w:p w14:paraId="5353F68F" w14:textId="77777777" w:rsidR="00775D22" w:rsidRPr="0090214D" w:rsidRDefault="00775D22" w:rsidP="002F340A">
            <w:pPr>
              <w:jc w:val="both"/>
              <w:rPr>
                <w:rFonts w:cstheme="minorHAnsi"/>
                <w:b/>
                <w:sz w:val="24"/>
                <w:szCs w:val="24"/>
                <w:u w:val="single"/>
              </w:rPr>
            </w:pPr>
            <w:r w:rsidRPr="0090214D">
              <w:rPr>
                <w:rFonts w:cstheme="minorHAnsi"/>
                <w:b/>
                <w:sz w:val="24"/>
                <w:szCs w:val="24"/>
                <w:u w:val="single"/>
              </w:rPr>
              <w:t>Accessible Travel Facilities</w:t>
            </w:r>
          </w:p>
          <w:p w14:paraId="5726B1A0" w14:textId="77777777" w:rsidR="00775D22" w:rsidRPr="0090214D" w:rsidRDefault="00775D22" w:rsidP="002F340A">
            <w:pPr>
              <w:spacing w:before="120" w:after="120"/>
              <w:jc w:val="both"/>
              <w:rPr>
                <w:rFonts w:cstheme="minorHAnsi"/>
                <w:sz w:val="24"/>
                <w:szCs w:val="24"/>
              </w:rPr>
            </w:pPr>
            <w:proofErr w:type="spellStart"/>
            <w:r w:rsidRPr="0090214D">
              <w:rPr>
                <w:rFonts w:cstheme="minorHAnsi"/>
                <w:sz w:val="24"/>
                <w:szCs w:val="24"/>
              </w:rPr>
              <w:t>Translink</w:t>
            </w:r>
            <w:proofErr w:type="spellEnd"/>
            <w:r w:rsidRPr="0090214D">
              <w:rPr>
                <w:rFonts w:cstheme="minorHAnsi"/>
                <w:sz w:val="24"/>
                <w:szCs w:val="24"/>
              </w:rPr>
              <w:t xml:space="preserve"> are pleased to be lending our support to the Crohn’s and Colitis campaign titled ‘Travel with IBD (Inflammatory Bowel Disease) Toilet Signage for Accessible Travel”. This campaign highlights the message that not all disabilities are visible. </w:t>
            </w:r>
            <w:proofErr w:type="spellStart"/>
            <w:r w:rsidRPr="0090214D">
              <w:rPr>
                <w:rFonts w:cstheme="minorHAnsi"/>
                <w:sz w:val="24"/>
                <w:szCs w:val="24"/>
              </w:rPr>
              <w:t>Translink</w:t>
            </w:r>
            <w:proofErr w:type="spellEnd"/>
            <w:r w:rsidRPr="0090214D">
              <w:rPr>
                <w:rFonts w:cstheme="minorHAnsi"/>
                <w:sz w:val="24"/>
                <w:szCs w:val="24"/>
              </w:rPr>
              <w:t xml:space="preserve"> has rolled out new signage on all accessible toilets with the message </w:t>
            </w:r>
            <w:r w:rsidRPr="0090214D">
              <w:rPr>
                <w:rFonts w:cstheme="minorHAnsi"/>
                <w:i/>
                <w:sz w:val="24"/>
                <w:szCs w:val="24"/>
              </w:rPr>
              <w:t>“Accessible Toilet – Please remember not all disabilities are visible”.</w:t>
            </w:r>
            <w:r w:rsidRPr="0090214D">
              <w:rPr>
                <w:rFonts w:cstheme="minorHAnsi"/>
                <w:sz w:val="24"/>
                <w:szCs w:val="24"/>
              </w:rPr>
              <w:t xml:space="preserve"> This new signage shows </w:t>
            </w:r>
            <w:proofErr w:type="spellStart"/>
            <w:r w:rsidRPr="0090214D">
              <w:rPr>
                <w:rFonts w:cstheme="minorHAnsi"/>
                <w:sz w:val="24"/>
                <w:szCs w:val="24"/>
              </w:rPr>
              <w:t>Translinks</w:t>
            </w:r>
            <w:proofErr w:type="spellEnd"/>
            <w:r w:rsidRPr="0090214D">
              <w:rPr>
                <w:rFonts w:cstheme="minorHAnsi"/>
                <w:sz w:val="24"/>
                <w:szCs w:val="24"/>
              </w:rPr>
              <w:t xml:space="preserve"> commitment to making services inclusive, integrated and accessible to all.</w:t>
            </w:r>
          </w:p>
          <w:p w14:paraId="027933A0" w14:textId="77777777" w:rsidR="00775D22" w:rsidRPr="00EE5AF2" w:rsidRDefault="00775D22" w:rsidP="002F340A">
            <w:pPr>
              <w:spacing w:before="120" w:after="120"/>
              <w:jc w:val="both"/>
              <w:rPr>
                <w:rFonts w:cstheme="minorHAnsi"/>
                <w:i/>
                <w:iCs/>
                <w:color w:val="FF0000"/>
                <w:sz w:val="24"/>
                <w:szCs w:val="24"/>
              </w:rPr>
            </w:pPr>
            <w:r w:rsidRPr="00EE5AF2">
              <w:rPr>
                <w:rFonts w:cstheme="minorHAnsi"/>
                <w:i/>
                <w:iCs/>
                <w:color w:val="FF0000"/>
                <w:sz w:val="24"/>
                <w:szCs w:val="24"/>
              </w:rPr>
              <w:t>Annual Review 2017/18</w:t>
            </w:r>
          </w:p>
          <w:p w14:paraId="7EBE3532" w14:textId="77777777" w:rsidR="00775D22" w:rsidRPr="00452DC0" w:rsidRDefault="00775D22" w:rsidP="002F340A">
            <w:pPr>
              <w:rPr>
                <w:rFonts w:eastAsiaTheme="minorEastAsia"/>
                <w:color w:val="000000" w:themeColor="text1"/>
                <w:sz w:val="24"/>
                <w:szCs w:val="24"/>
                <w:u w:val="single"/>
                <w:lang w:val="en-IE"/>
              </w:rPr>
            </w:pPr>
            <w:r w:rsidRPr="00452DC0">
              <w:rPr>
                <w:rFonts w:eastAsiaTheme="minorEastAsia"/>
                <w:color w:val="000000" w:themeColor="text1"/>
                <w:sz w:val="24"/>
                <w:szCs w:val="24"/>
                <w:u w:val="single"/>
              </w:rPr>
              <w:t xml:space="preserve">CAN </w:t>
            </w:r>
            <w:r w:rsidRPr="00452DC0">
              <w:rPr>
                <w:rFonts w:eastAsiaTheme="minorEastAsia"/>
                <w:color w:val="000000" w:themeColor="text1"/>
                <w:sz w:val="24"/>
                <w:szCs w:val="24"/>
                <w:u w:val="single"/>
                <w:lang w:val="en-IE"/>
              </w:rPr>
              <w:t>(Compass Advocacy Network)</w:t>
            </w:r>
          </w:p>
          <w:p w14:paraId="620BC895" w14:textId="77777777" w:rsidR="00775D22" w:rsidRPr="00452DC0" w:rsidRDefault="00775D22" w:rsidP="002F340A">
            <w:pPr>
              <w:rPr>
                <w:rFonts w:eastAsiaTheme="minorEastAsia"/>
                <w:color w:val="000000" w:themeColor="text1"/>
                <w:sz w:val="24"/>
                <w:szCs w:val="24"/>
                <w:lang w:val="en-IE"/>
              </w:rPr>
            </w:pPr>
            <w:proofErr w:type="spellStart"/>
            <w:r w:rsidRPr="00452DC0">
              <w:rPr>
                <w:rFonts w:eastAsiaTheme="minorEastAsia"/>
                <w:color w:val="000000" w:themeColor="text1"/>
                <w:sz w:val="24"/>
                <w:szCs w:val="24"/>
              </w:rPr>
              <w:t>Translink</w:t>
            </w:r>
            <w:proofErr w:type="spellEnd"/>
            <w:r w:rsidRPr="00452DC0">
              <w:rPr>
                <w:rFonts w:eastAsiaTheme="minorEastAsia"/>
                <w:color w:val="000000" w:themeColor="text1"/>
                <w:sz w:val="24"/>
                <w:szCs w:val="24"/>
              </w:rPr>
              <w:t xml:space="preserve"> continue to link up with CAN </w:t>
            </w:r>
            <w:r w:rsidRPr="00452DC0">
              <w:rPr>
                <w:rFonts w:eastAsiaTheme="minorEastAsia"/>
                <w:color w:val="000000" w:themeColor="text1"/>
                <w:sz w:val="24"/>
                <w:szCs w:val="24"/>
                <w:lang w:val="en-IE"/>
              </w:rPr>
              <w:t xml:space="preserve">(Compass Advocacy Network) a charity which supports people with learning disabilities, autism and/or mental health issues through the WE (Work Enablement) Programme. Translink continue to support the </w:t>
            </w:r>
            <w:r w:rsidRPr="00452DC0">
              <w:rPr>
                <w:rFonts w:eastAsiaTheme="minorEastAsia"/>
                <w:b/>
                <w:bCs/>
                <w:color w:val="000000" w:themeColor="text1"/>
                <w:sz w:val="24"/>
                <w:szCs w:val="24"/>
              </w:rPr>
              <w:t xml:space="preserve">CAN </w:t>
            </w:r>
            <w:r w:rsidRPr="00452DC0">
              <w:rPr>
                <w:rFonts w:eastAsiaTheme="minorEastAsia"/>
                <w:color w:val="000000" w:themeColor="text1"/>
                <w:sz w:val="24"/>
                <w:szCs w:val="24"/>
              </w:rPr>
              <w:t>Recycling initiative</w:t>
            </w:r>
            <w:r w:rsidRPr="00452DC0">
              <w:rPr>
                <w:rFonts w:eastAsiaTheme="minorEastAsia"/>
                <w:color w:val="000000" w:themeColor="text1"/>
                <w:sz w:val="24"/>
                <w:szCs w:val="24"/>
                <w:lang w:val="en-IE"/>
              </w:rPr>
              <w:t xml:space="preserve"> by encouraging employees to donate old uniforms to be recycled following the new uniform roll out.  Supporting the WE Programme enables trainees to gain work skills and accredited qualifications to enable them to progress into employment and/or volunteering opportunities.</w:t>
            </w:r>
          </w:p>
          <w:p w14:paraId="791AF1FD" w14:textId="77777777" w:rsidR="00775D22" w:rsidRPr="00EE5AF2" w:rsidRDefault="00775D22" w:rsidP="002F340A">
            <w:pPr>
              <w:spacing w:before="120" w:after="120"/>
              <w:jc w:val="both"/>
              <w:rPr>
                <w:rFonts w:cstheme="minorHAnsi"/>
                <w:i/>
                <w:iCs/>
                <w:color w:val="FF0000"/>
                <w:sz w:val="24"/>
                <w:szCs w:val="24"/>
              </w:rPr>
            </w:pPr>
            <w:r w:rsidRPr="00EE5AF2">
              <w:rPr>
                <w:rFonts w:cstheme="minorHAnsi"/>
                <w:i/>
                <w:iCs/>
                <w:color w:val="FF0000"/>
                <w:sz w:val="24"/>
                <w:szCs w:val="24"/>
              </w:rPr>
              <w:t xml:space="preserve">Annual Review 2018/19 </w:t>
            </w:r>
          </w:p>
          <w:p w14:paraId="19C26C66" w14:textId="77777777" w:rsidR="00775D22" w:rsidRPr="00EE5AF2" w:rsidRDefault="00775D22" w:rsidP="002F340A">
            <w:pPr>
              <w:spacing w:before="120" w:after="120"/>
              <w:rPr>
                <w:rFonts w:cs="Arial"/>
                <w:sz w:val="24"/>
                <w:szCs w:val="24"/>
              </w:rPr>
            </w:pPr>
            <w:r w:rsidRPr="00EE5AF2">
              <w:rPr>
                <w:rFonts w:cs="Arial"/>
                <w:sz w:val="24"/>
                <w:szCs w:val="24"/>
              </w:rPr>
              <w:t xml:space="preserve">Introduction of new </w:t>
            </w:r>
            <w:proofErr w:type="spellStart"/>
            <w:r w:rsidRPr="00EE5AF2">
              <w:rPr>
                <w:rFonts w:cs="Arial"/>
                <w:sz w:val="24"/>
                <w:szCs w:val="24"/>
              </w:rPr>
              <w:t>Translink</w:t>
            </w:r>
            <w:proofErr w:type="spellEnd"/>
            <w:r w:rsidRPr="00EE5AF2">
              <w:rPr>
                <w:rFonts w:cs="Arial"/>
                <w:sz w:val="24"/>
                <w:szCs w:val="24"/>
              </w:rPr>
              <w:t xml:space="preserve"> Website  </w:t>
            </w:r>
          </w:p>
          <w:p w14:paraId="52C557B3" w14:textId="77777777" w:rsidR="00775D22" w:rsidRPr="00452DC0" w:rsidRDefault="00775D22" w:rsidP="002F340A">
            <w:pPr>
              <w:spacing w:before="120" w:after="120"/>
              <w:rPr>
                <w:rFonts w:cs="Arial"/>
                <w:bCs/>
                <w:sz w:val="24"/>
                <w:szCs w:val="24"/>
              </w:rPr>
            </w:pPr>
            <w:proofErr w:type="spellStart"/>
            <w:r>
              <w:rPr>
                <w:rFonts w:cs="Arial"/>
                <w:bCs/>
                <w:sz w:val="24"/>
                <w:szCs w:val="24"/>
              </w:rPr>
              <w:t>Translink</w:t>
            </w:r>
            <w:proofErr w:type="spellEnd"/>
            <w:r>
              <w:rPr>
                <w:rFonts w:cs="Arial"/>
                <w:bCs/>
                <w:sz w:val="24"/>
                <w:szCs w:val="24"/>
              </w:rPr>
              <w:t xml:space="preserve"> has</w:t>
            </w:r>
            <w:r w:rsidRPr="00452DC0">
              <w:rPr>
                <w:rFonts w:cs="Arial"/>
                <w:bCs/>
                <w:sz w:val="24"/>
                <w:szCs w:val="24"/>
              </w:rPr>
              <w:t xml:space="preserve"> worked in partnership with IMTAC in the development of the new </w:t>
            </w:r>
            <w:proofErr w:type="spellStart"/>
            <w:r w:rsidRPr="00452DC0">
              <w:rPr>
                <w:rFonts w:cs="Arial"/>
                <w:bCs/>
                <w:sz w:val="24"/>
                <w:szCs w:val="24"/>
              </w:rPr>
              <w:t>Translink</w:t>
            </w:r>
            <w:proofErr w:type="spellEnd"/>
            <w:r w:rsidRPr="00452DC0">
              <w:rPr>
                <w:rFonts w:cs="Arial"/>
                <w:bCs/>
                <w:sz w:val="24"/>
                <w:szCs w:val="24"/>
              </w:rPr>
              <w:t xml:space="preserve"> website and ecommerce platform launched in June 2019. The work incorporated a complete revision of the planning and buying process for all users with an emphasis on overall usability and accessibil</w:t>
            </w:r>
            <w:r>
              <w:rPr>
                <w:rFonts w:cs="Arial"/>
                <w:bCs/>
                <w:sz w:val="24"/>
                <w:szCs w:val="24"/>
              </w:rPr>
              <w:t xml:space="preserve">ity of the core site. As such </w:t>
            </w:r>
            <w:proofErr w:type="spellStart"/>
            <w:r>
              <w:rPr>
                <w:rFonts w:cs="Arial"/>
                <w:bCs/>
                <w:sz w:val="24"/>
                <w:szCs w:val="24"/>
              </w:rPr>
              <w:t>Translink</w:t>
            </w:r>
            <w:proofErr w:type="spellEnd"/>
            <w:r w:rsidRPr="00452DC0">
              <w:rPr>
                <w:rFonts w:cs="Arial"/>
                <w:bCs/>
                <w:sz w:val="24"/>
                <w:szCs w:val="24"/>
              </w:rPr>
              <w:t xml:space="preserve"> engaged IMTAC members from the outset of the process testing the user experience and accessibility pain points they encountered and designed the service t</w:t>
            </w:r>
            <w:r>
              <w:rPr>
                <w:rFonts w:cs="Arial"/>
                <w:bCs/>
                <w:sz w:val="24"/>
                <w:szCs w:val="24"/>
              </w:rPr>
              <w:t>o address these.</w:t>
            </w:r>
            <w:r w:rsidRPr="00452DC0">
              <w:rPr>
                <w:rFonts w:cs="Arial"/>
                <w:bCs/>
                <w:sz w:val="24"/>
                <w:szCs w:val="24"/>
              </w:rPr>
              <w:t xml:space="preserve"> IMTAC members</w:t>
            </w:r>
            <w:r>
              <w:rPr>
                <w:rFonts w:cs="Arial"/>
                <w:bCs/>
                <w:sz w:val="24"/>
                <w:szCs w:val="24"/>
              </w:rPr>
              <w:t xml:space="preserve"> were involved</w:t>
            </w:r>
            <w:r w:rsidRPr="00452DC0">
              <w:rPr>
                <w:rFonts w:cs="Arial"/>
                <w:bCs/>
                <w:sz w:val="24"/>
                <w:szCs w:val="24"/>
              </w:rPr>
              <w:t xml:space="preserve"> in the formal testing and approval of the new site and have achieved AA (web accessibility) standard.</w:t>
            </w:r>
          </w:p>
          <w:p w14:paraId="77C25547" w14:textId="77777777" w:rsidR="00775D22" w:rsidRPr="00452DC0" w:rsidRDefault="00775D22" w:rsidP="002F340A">
            <w:pPr>
              <w:spacing w:before="120" w:after="120"/>
              <w:rPr>
                <w:rFonts w:cs="Arial"/>
                <w:bCs/>
                <w:sz w:val="24"/>
                <w:szCs w:val="24"/>
              </w:rPr>
            </w:pPr>
            <w:r w:rsidRPr="00452DC0">
              <w:rPr>
                <w:rFonts w:cs="Arial"/>
                <w:bCs/>
                <w:sz w:val="24"/>
                <w:szCs w:val="24"/>
              </w:rPr>
              <w:t xml:space="preserve">Following on from research carried out in 17/18 using personnel with visual impairments and blind persons (through RNIB funded placement) on version 4.0 of </w:t>
            </w:r>
            <w:proofErr w:type="spellStart"/>
            <w:r w:rsidRPr="00452DC0">
              <w:rPr>
                <w:rFonts w:cs="Arial"/>
                <w:bCs/>
                <w:sz w:val="24"/>
                <w:szCs w:val="24"/>
              </w:rPr>
              <w:t>Translink</w:t>
            </w:r>
            <w:proofErr w:type="spellEnd"/>
            <w:r w:rsidRPr="00452DC0">
              <w:rPr>
                <w:rFonts w:cs="Arial"/>
                <w:bCs/>
                <w:sz w:val="24"/>
                <w:szCs w:val="24"/>
              </w:rPr>
              <w:t xml:space="preserve"> NI app we introduced some improvements releasing version 5 of the </w:t>
            </w:r>
            <w:proofErr w:type="spellStart"/>
            <w:r w:rsidRPr="00452DC0">
              <w:rPr>
                <w:rFonts w:cs="Arial"/>
                <w:bCs/>
                <w:sz w:val="24"/>
                <w:szCs w:val="24"/>
              </w:rPr>
              <w:t>Translink</w:t>
            </w:r>
            <w:proofErr w:type="spellEnd"/>
            <w:r w:rsidRPr="00452DC0">
              <w:rPr>
                <w:rFonts w:cs="Arial"/>
                <w:bCs/>
                <w:sz w:val="24"/>
                <w:szCs w:val="24"/>
              </w:rPr>
              <w:t xml:space="preserve"> app. Further improvements have also been commenced with a project to improve the usability of version 5 of the </w:t>
            </w:r>
            <w:proofErr w:type="spellStart"/>
            <w:r w:rsidRPr="00452DC0">
              <w:rPr>
                <w:rFonts w:cs="Arial"/>
                <w:bCs/>
                <w:sz w:val="24"/>
                <w:szCs w:val="24"/>
              </w:rPr>
              <w:t>Translink</w:t>
            </w:r>
            <w:proofErr w:type="spellEnd"/>
            <w:r w:rsidRPr="00452DC0">
              <w:rPr>
                <w:rFonts w:cs="Arial"/>
                <w:bCs/>
                <w:sz w:val="24"/>
                <w:szCs w:val="24"/>
              </w:rPr>
              <w:t xml:space="preserve"> app for screen reader technologies. </w:t>
            </w:r>
          </w:p>
          <w:p w14:paraId="754E6A2B" w14:textId="77777777" w:rsidR="00775D22" w:rsidRPr="00EE5AF2" w:rsidRDefault="00775D22" w:rsidP="002F340A">
            <w:pPr>
              <w:spacing w:before="120" w:after="120"/>
              <w:jc w:val="both"/>
              <w:rPr>
                <w:rFonts w:cstheme="minorHAnsi"/>
                <w:i/>
                <w:iCs/>
                <w:color w:val="FF0000"/>
                <w:sz w:val="24"/>
                <w:szCs w:val="24"/>
              </w:rPr>
            </w:pPr>
            <w:r w:rsidRPr="00EE5AF2">
              <w:rPr>
                <w:rFonts w:cstheme="minorHAnsi"/>
                <w:i/>
                <w:iCs/>
                <w:color w:val="FF0000"/>
                <w:sz w:val="24"/>
                <w:szCs w:val="24"/>
              </w:rPr>
              <w:t>Annual Review 2018/19</w:t>
            </w:r>
          </w:p>
          <w:p w14:paraId="5C4BEAAE" w14:textId="77777777" w:rsidR="00775D22" w:rsidRPr="008F5A8D" w:rsidRDefault="00775D22" w:rsidP="002F340A"/>
        </w:tc>
      </w:tr>
      <w:tr w:rsidR="00775D22" w14:paraId="4685A240" w14:textId="77777777" w:rsidTr="002F340A">
        <w:tc>
          <w:tcPr>
            <w:tcW w:w="6974" w:type="dxa"/>
          </w:tcPr>
          <w:p w14:paraId="5C5B2DC0" w14:textId="77777777" w:rsidR="00775D22" w:rsidRDefault="00775D22" w:rsidP="002F340A">
            <w:r>
              <w:t xml:space="preserve">    Sexual Orientation  </w:t>
            </w:r>
          </w:p>
        </w:tc>
        <w:tc>
          <w:tcPr>
            <w:tcW w:w="6974" w:type="dxa"/>
          </w:tcPr>
          <w:p w14:paraId="30F707E0" w14:textId="77777777" w:rsidR="00775D22" w:rsidRPr="001024C9" w:rsidRDefault="00775D22" w:rsidP="002F340A">
            <w:pPr>
              <w:spacing w:before="120" w:after="120"/>
              <w:rPr>
                <w:rFonts w:eastAsiaTheme="minorEastAsia"/>
                <w:bCs/>
                <w:sz w:val="24"/>
                <w:szCs w:val="24"/>
              </w:rPr>
            </w:pPr>
            <w:r w:rsidRPr="001024C9">
              <w:rPr>
                <w:rFonts w:eastAsiaTheme="minorEastAsia"/>
                <w:bCs/>
                <w:sz w:val="24"/>
                <w:szCs w:val="24"/>
              </w:rPr>
              <w:t>Belfast Pride 2018</w:t>
            </w:r>
          </w:p>
          <w:p w14:paraId="0FF5F026" w14:textId="77777777" w:rsidR="00775D22" w:rsidRPr="00452DC0" w:rsidRDefault="00775D22" w:rsidP="002F340A">
            <w:pPr>
              <w:spacing w:before="120" w:after="120"/>
              <w:rPr>
                <w:rFonts w:eastAsia="Calibri"/>
                <w:sz w:val="24"/>
              </w:rPr>
            </w:pPr>
            <w:r w:rsidRPr="00452DC0">
              <w:rPr>
                <w:rFonts w:eastAsiaTheme="minorEastAsia"/>
                <w:sz w:val="24"/>
                <w:szCs w:val="24"/>
              </w:rPr>
              <w:t>In August 2018</w:t>
            </w:r>
            <w:r>
              <w:rPr>
                <w:rFonts w:eastAsiaTheme="minorEastAsia"/>
                <w:sz w:val="24"/>
                <w:szCs w:val="24"/>
              </w:rPr>
              <w:t>,</w:t>
            </w:r>
            <w:r w:rsidRPr="00452DC0">
              <w:rPr>
                <w:rFonts w:eastAsiaTheme="minorEastAsia"/>
                <w:sz w:val="24"/>
                <w:szCs w:val="24"/>
              </w:rPr>
              <w:t xml:space="preserve"> </w:t>
            </w:r>
            <w:proofErr w:type="spellStart"/>
            <w:r w:rsidRPr="00452DC0">
              <w:rPr>
                <w:rFonts w:eastAsiaTheme="minorEastAsia"/>
                <w:sz w:val="24"/>
                <w:szCs w:val="24"/>
              </w:rPr>
              <w:t>Translink</w:t>
            </w:r>
            <w:proofErr w:type="spellEnd"/>
            <w:r w:rsidRPr="00452DC0">
              <w:rPr>
                <w:rFonts w:eastAsiaTheme="minorEastAsia"/>
                <w:sz w:val="24"/>
                <w:szCs w:val="24"/>
              </w:rPr>
              <w:t xml:space="preserve"> provided a</w:t>
            </w:r>
            <w:r>
              <w:rPr>
                <w:rFonts w:eastAsiaTheme="minorEastAsia"/>
                <w:sz w:val="24"/>
                <w:szCs w:val="24"/>
              </w:rPr>
              <w:t>n accessibility b</w:t>
            </w:r>
            <w:r w:rsidRPr="00452DC0">
              <w:rPr>
                <w:rFonts w:eastAsiaTheme="minorEastAsia"/>
                <w:sz w:val="24"/>
                <w:szCs w:val="24"/>
              </w:rPr>
              <w:t>us for a</w:t>
            </w:r>
            <w:r w:rsidRPr="00452DC0">
              <w:rPr>
                <w:rFonts w:eastAsia="Calibri"/>
                <w:sz w:val="24"/>
              </w:rPr>
              <w:t xml:space="preserve">nyone who may find it difficult to walk such as those with mobility, mental health or sensory issues as well as families with young children to allow them to be part of the Pride Parade.  </w:t>
            </w:r>
            <w:r>
              <w:rPr>
                <w:rFonts w:eastAsia="Calibri"/>
                <w:sz w:val="24"/>
              </w:rPr>
              <w:t xml:space="preserve">A stand was also </w:t>
            </w:r>
            <w:proofErr w:type="gramStart"/>
            <w:r>
              <w:rPr>
                <w:rFonts w:eastAsia="Calibri"/>
                <w:sz w:val="24"/>
              </w:rPr>
              <w:t>taken  at</w:t>
            </w:r>
            <w:proofErr w:type="gramEnd"/>
            <w:r>
              <w:rPr>
                <w:rFonts w:eastAsia="Calibri"/>
                <w:sz w:val="24"/>
              </w:rPr>
              <w:t xml:space="preserve"> the Pride V</w:t>
            </w:r>
            <w:r w:rsidRPr="00452DC0">
              <w:rPr>
                <w:rFonts w:eastAsia="Calibri"/>
                <w:sz w:val="24"/>
              </w:rPr>
              <w:t xml:space="preserve">illage in order to promote vacancies in </w:t>
            </w:r>
            <w:proofErr w:type="spellStart"/>
            <w:r w:rsidRPr="00452DC0">
              <w:rPr>
                <w:rFonts w:eastAsia="Calibri"/>
                <w:sz w:val="24"/>
              </w:rPr>
              <w:t>Translink</w:t>
            </w:r>
            <w:proofErr w:type="spellEnd"/>
            <w:r w:rsidRPr="00452DC0">
              <w:rPr>
                <w:rFonts w:eastAsia="Calibri"/>
                <w:sz w:val="24"/>
              </w:rPr>
              <w:t>, encourage applications and answer any queries.</w:t>
            </w:r>
          </w:p>
          <w:p w14:paraId="690A9820" w14:textId="77777777" w:rsidR="00775D22" w:rsidRDefault="00775D22" w:rsidP="002F340A">
            <w:pPr>
              <w:rPr>
                <w:rFonts w:eastAsia="Calibri"/>
                <w:sz w:val="24"/>
              </w:rPr>
            </w:pPr>
            <w:r w:rsidRPr="00452DC0">
              <w:rPr>
                <w:rFonts w:eastAsia="Calibri"/>
                <w:sz w:val="24"/>
              </w:rPr>
              <w:t xml:space="preserve">Following the success of the 2018 involvement and in support of </w:t>
            </w:r>
            <w:proofErr w:type="spellStart"/>
            <w:r w:rsidRPr="00452DC0">
              <w:rPr>
                <w:rFonts w:eastAsia="Calibri"/>
                <w:sz w:val="24"/>
              </w:rPr>
              <w:t>Translink’s</w:t>
            </w:r>
            <w:proofErr w:type="spellEnd"/>
            <w:r w:rsidRPr="00452DC0">
              <w:rPr>
                <w:rFonts w:eastAsia="Calibri"/>
                <w:sz w:val="24"/>
              </w:rPr>
              <w:t xml:space="preserve"> Equality and Diversity </w:t>
            </w:r>
            <w:proofErr w:type="spellStart"/>
            <w:r w:rsidRPr="00452DC0">
              <w:rPr>
                <w:rFonts w:eastAsia="Calibri"/>
                <w:sz w:val="24"/>
              </w:rPr>
              <w:t>programme</w:t>
            </w:r>
            <w:proofErr w:type="spellEnd"/>
            <w:r w:rsidRPr="00452DC0">
              <w:rPr>
                <w:rFonts w:eastAsia="Calibri"/>
                <w:sz w:val="24"/>
              </w:rPr>
              <w:t xml:space="preserve"> </w:t>
            </w:r>
            <w:r>
              <w:rPr>
                <w:rFonts w:eastAsia="Calibri"/>
                <w:sz w:val="24"/>
              </w:rPr>
              <w:t xml:space="preserve">it is </w:t>
            </w:r>
            <w:r w:rsidRPr="00452DC0">
              <w:rPr>
                <w:rFonts w:eastAsia="Calibri"/>
                <w:sz w:val="24"/>
              </w:rPr>
              <w:t>plann</w:t>
            </w:r>
            <w:r>
              <w:rPr>
                <w:rFonts w:eastAsia="Calibri"/>
                <w:sz w:val="24"/>
              </w:rPr>
              <w:t>ed</w:t>
            </w:r>
            <w:r w:rsidRPr="00452DC0">
              <w:rPr>
                <w:rFonts w:eastAsia="Calibri"/>
                <w:sz w:val="24"/>
              </w:rPr>
              <w:t xml:space="preserve"> to partake in the Belfast Pride Parade for the first time on the 3</w:t>
            </w:r>
            <w:r w:rsidRPr="00452DC0">
              <w:rPr>
                <w:rFonts w:eastAsia="Calibri"/>
                <w:sz w:val="24"/>
                <w:vertAlign w:val="superscript"/>
              </w:rPr>
              <w:t>rd</w:t>
            </w:r>
            <w:r w:rsidRPr="00452DC0">
              <w:rPr>
                <w:rFonts w:eastAsia="Calibri"/>
                <w:sz w:val="24"/>
              </w:rPr>
              <w:t xml:space="preserve"> August 2019 and have a stand at the Parade Village</w:t>
            </w:r>
            <w:r>
              <w:rPr>
                <w:rFonts w:eastAsia="Calibri"/>
                <w:sz w:val="24"/>
              </w:rPr>
              <w:t>.</w:t>
            </w:r>
          </w:p>
          <w:p w14:paraId="567AF7EA" w14:textId="77777777" w:rsidR="00775D22" w:rsidRPr="0090214D" w:rsidRDefault="00775D22" w:rsidP="002F340A">
            <w:pPr>
              <w:rPr>
                <w:i/>
                <w:iCs/>
                <w:color w:val="FF0000"/>
              </w:rPr>
            </w:pPr>
            <w:r w:rsidRPr="00464AF7">
              <w:rPr>
                <w:rFonts w:eastAsia="Calibri"/>
                <w:i/>
                <w:iCs/>
                <w:color w:val="FF0000"/>
                <w:sz w:val="24"/>
              </w:rPr>
              <w:t xml:space="preserve">Annual Review 2018/19  </w:t>
            </w:r>
          </w:p>
        </w:tc>
      </w:tr>
      <w:tr w:rsidR="00775D22" w14:paraId="641B7B6A" w14:textId="77777777" w:rsidTr="002F340A">
        <w:tc>
          <w:tcPr>
            <w:tcW w:w="6974" w:type="dxa"/>
          </w:tcPr>
          <w:p w14:paraId="0FAE4DB7" w14:textId="6E7B3ED7" w:rsidR="00775D22" w:rsidRDefault="009F3403" w:rsidP="002F340A">
            <w:r>
              <w:t>Dependents</w:t>
            </w:r>
            <w:r w:rsidR="00775D22">
              <w:t xml:space="preserve"> </w:t>
            </w:r>
          </w:p>
        </w:tc>
        <w:tc>
          <w:tcPr>
            <w:tcW w:w="6974" w:type="dxa"/>
          </w:tcPr>
          <w:p w14:paraId="2CE81E81" w14:textId="77777777" w:rsidR="00775D22" w:rsidRPr="001024C9" w:rsidRDefault="00775D22" w:rsidP="002F340A">
            <w:pPr>
              <w:rPr>
                <w:sz w:val="24"/>
                <w:szCs w:val="24"/>
              </w:rPr>
            </w:pPr>
            <w:r w:rsidRPr="001024C9">
              <w:rPr>
                <w:sz w:val="24"/>
                <w:szCs w:val="24"/>
              </w:rPr>
              <w:t xml:space="preserve">The new ticketing scheme will have a minor positive impact, </w:t>
            </w:r>
            <w:proofErr w:type="gramStart"/>
            <w:r w:rsidRPr="001024C9">
              <w:rPr>
                <w:sz w:val="24"/>
                <w:szCs w:val="24"/>
              </w:rPr>
              <w:t>similar to</w:t>
            </w:r>
            <w:proofErr w:type="gramEnd"/>
            <w:r w:rsidRPr="001024C9">
              <w:rPr>
                <w:sz w:val="24"/>
                <w:szCs w:val="24"/>
              </w:rPr>
              <w:t xml:space="preserve"> disability by making travel easier via more accessible ticketing system, combined with current initiatives e.g. Buddy Scheme.</w:t>
            </w:r>
          </w:p>
          <w:p w14:paraId="5FE6F71B" w14:textId="77777777" w:rsidR="00775D22" w:rsidRPr="001024C9" w:rsidRDefault="00775D22" w:rsidP="002F340A">
            <w:pPr>
              <w:rPr>
                <w:i/>
                <w:iCs/>
                <w:color w:val="FF0000"/>
                <w:sz w:val="24"/>
                <w:szCs w:val="24"/>
              </w:rPr>
            </w:pPr>
            <w:r w:rsidRPr="001024C9">
              <w:rPr>
                <w:i/>
                <w:iCs/>
                <w:color w:val="FF0000"/>
                <w:sz w:val="24"/>
                <w:szCs w:val="24"/>
              </w:rPr>
              <w:t xml:space="preserve">Screening Report on </w:t>
            </w:r>
            <w:proofErr w:type="spellStart"/>
            <w:r w:rsidRPr="001024C9">
              <w:rPr>
                <w:i/>
                <w:iCs/>
                <w:color w:val="FF0000"/>
                <w:sz w:val="24"/>
                <w:szCs w:val="24"/>
              </w:rPr>
              <w:t>Translink</w:t>
            </w:r>
            <w:proofErr w:type="spellEnd"/>
            <w:r w:rsidRPr="001024C9">
              <w:rPr>
                <w:i/>
                <w:iCs/>
                <w:color w:val="FF0000"/>
                <w:sz w:val="24"/>
                <w:szCs w:val="24"/>
              </w:rPr>
              <w:t xml:space="preserve"> Ticketing Project 2018 </w:t>
            </w:r>
          </w:p>
          <w:p w14:paraId="3AA2A226" w14:textId="77777777" w:rsidR="00775D22" w:rsidRPr="001024C9" w:rsidRDefault="00775D22" w:rsidP="002F340A">
            <w:pPr>
              <w:spacing w:before="120" w:after="120"/>
              <w:rPr>
                <w:rFonts w:eastAsiaTheme="minorEastAsia"/>
                <w:sz w:val="24"/>
                <w:szCs w:val="24"/>
              </w:rPr>
            </w:pPr>
            <w:r w:rsidRPr="001024C9">
              <w:rPr>
                <w:rFonts w:eastAsiaTheme="minorEastAsia"/>
                <w:sz w:val="24"/>
                <w:szCs w:val="24"/>
              </w:rPr>
              <w:t xml:space="preserve">Partnership with W5 / </w:t>
            </w:r>
            <w:proofErr w:type="spellStart"/>
            <w:r w:rsidRPr="001024C9">
              <w:rPr>
                <w:rFonts w:eastAsiaTheme="minorEastAsia"/>
                <w:sz w:val="24"/>
                <w:szCs w:val="24"/>
              </w:rPr>
              <w:t>Surestart</w:t>
            </w:r>
            <w:proofErr w:type="spellEnd"/>
          </w:p>
          <w:p w14:paraId="0C334F65" w14:textId="77777777" w:rsidR="00775D22" w:rsidRPr="0090214D" w:rsidRDefault="00775D22" w:rsidP="002F340A">
            <w:pPr>
              <w:spacing w:before="120" w:after="120"/>
              <w:rPr>
                <w:rFonts w:eastAsiaTheme="minorEastAsia"/>
                <w:b/>
                <w:bCs/>
                <w:sz w:val="24"/>
                <w:szCs w:val="24"/>
                <w:u w:val="single"/>
              </w:rPr>
            </w:pPr>
            <w:r w:rsidRPr="00452DC0">
              <w:rPr>
                <w:rFonts w:eastAsiaTheme="minorEastAsia"/>
                <w:sz w:val="24"/>
                <w:szCs w:val="24"/>
              </w:rPr>
              <w:t xml:space="preserve"> </w:t>
            </w:r>
            <w:r>
              <w:rPr>
                <w:rFonts w:eastAsiaTheme="minorEastAsia"/>
                <w:sz w:val="24"/>
                <w:szCs w:val="24"/>
              </w:rPr>
              <w:t>P</w:t>
            </w:r>
            <w:r w:rsidRPr="00452DC0">
              <w:rPr>
                <w:rFonts w:eastAsiaTheme="minorEastAsia"/>
                <w:sz w:val="24"/>
                <w:szCs w:val="24"/>
              </w:rPr>
              <w:t xml:space="preserve">artnered with Northern Ireland’s Science and Discovery Centre W5 and Sure Start to provide free Glider travel for 100 families for a new initiative ‘The Dragon from the Lagan’ which aims to bring an interactive learning experience to a wider demographic of young children in the greater Belfast area. </w:t>
            </w:r>
            <w:proofErr w:type="spellStart"/>
            <w:r w:rsidRPr="00452DC0">
              <w:rPr>
                <w:rFonts w:eastAsiaTheme="minorEastAsia"/>
                <w:sz w:val="24"/>
                <w:szCs w:val="24"/>
              </w:rPr>
              <w:t>SureStart</w:t>
            </w:r>
            <w:proofErr w:type="spellEnd"/>
            <w:r w:rsidRPr="00452DC0">
              <w:rPr>
                <w:rFonts w:eastAsiaTheme="minorEastAsia"/>
                <w:sz w:val="24"/>
                <w:szCs w:val="24"/>
              </w:rPr>
              <w:t xml:space="preserve"> supports parents with children aged under four years old, living in the 25 per cent most disadvantaged areas in Northern Ireland</w:t>
            </w:r>
          </w:p>
          <w:p w14:paraId="27798306" w14:textId="77777777" w:rsidR="00775D22" w:rsidRDefault="00775D22" w:rsidP="002F340A">
            <w:pPr>
              <w:rPr>
                <w:i/>
                <w:iCs/>
                <w:color w:val="FF0000"/>
              </w:rPr>
            </w:pPr>
            <w:r>
              <w:rPr>
                <w:i/>
                <w:iCs/>
                <w:color w:val="FF0000"/>
              </w:rPr>
              <w:t xml:space="preserve">Annual Report 2018/19 </w:t>
            </w:r>
          </w:p>
          <w:p w14:paraId="7BA452E5" w14:textId="77777777" w:rsidR="00775D22" w:rsidRDefault="00775D22" w:rsidP="002F340A">
            <w:pPr>
              <w:rPr>
                <w:i/>
                <w:iCs/>
                <w:color w:val="FF0000"/>
              </w:rPr>
            </w:pPr>
          </w:p>
          <w:p w14:paraId="6A0D1399" w14:textId="77777777" w:rsidR="00775D22" w:rsidRDefault="00775D22" w:rsidP="002F340A">
            <w:pPr>
              <w:rPr>
                <w:i/>
                <w:iCs/>
                <w:color w:val="FF0000"/>
              </w:rPr>
            </w:pPr>
          </w:p>
          <w:p w14:paraId="12B5D0E4" w14:textId="77777777" w:rsidR="00775D22" w:rsidRDefault="00775D22" w:rsidP="002F340A"/>
        </w:tc>
      </w:tr>
      <w:tr w:rsidR="00775D22" w14:paraId="458D20B0" w14:textId="77777777" w:rsidTr="002F340A">
        <w:tc>
          <w:tcPr>
            <w:tcW w:w="6974" w:type="dxa"/>
          </w:tcPr>
          <w:p w14:paraId="0D5A8161" w14:textId="0926B086" w:rsidR="00775D22" w:rsidRDefault="00775D22" w:rsidP="002F340A">
            <w:r>
              <w:t>Marital Status</w:t>
            </w:r>
          </w:p>
        </w:tc>
        <w:tc>
          <w:tcPr>
            <w:tcW w:w="6974" w:type="dxa"/>
          </w:tcPr>
          <w:p w14:paraId="6A75D584" w14:textId="77777777" w:rsidR="00775D22" w:rsidRDefault="00775D22" w:rsidP="002F340A"/>
        </w:tc>
      </w:tr>
    </w:tbl>
    <w:p w14:paraId="522BE3D1" w14:textId="77777777" w:rsidR="00775D22" w:rsidRPr="00A06AB7" w:rsidRDefault="00775D22" w:rsidP="00775D22"/>
    <w:p w14:paraId="62B9C8E2" w14:textId="41BAB922" w:rsidR="00CF4648" w:rsidRPr="00CF4648" w:rsidRDefault="00CF4648" w:rsidP="00F32D75">
      <w:pPr>
        <w:jc w:val="center"/>
        <w:rPr>
          <w:rFonts w:ascii="Arial" w:hAnsi="Arial" w:cs="Arial"/>
          <w:b/>
          <w:bCs/>
          <w:sz w:val="28"/>
          <w:szCs w:val="28"/>
          <w:u w:val="single"/>
        </w:rPr>
      </w:pPr>
      <w:r>
        <w:rPr>
          <w:rFonts w:ascii="Arial" w:hAnsi="Arial" w:cs="Arial"/>
          <w:sz w:val="24"/>
          <w:szCs w:val="24"/>
        </w:rPr>
        <w:br w:type="page"/>
      </w:r>
      <w:r w:rsidRPr="00CF4648">
        <w:rPr>
          <w:b/>
          <w:bCs/>
          <w:sz w:val="28"/>
          <w:szCs w:val="28"/>
          <w:u w:val="single"/>
        </w:rPr>
        <w:t>Appendix 3</w:t>
      </w:r>
      <w:r>
        <w:rPr>
          <w:b/>
          <w:bCs/>
          <w:sz w:val="28"/>
          <w:szCs w:val="28"/>
          <w:u w:val="single"/>
        </w:rPr>
        <w:t xml:space="preserve"> </w:t>
      </w:r>
      <w:r w:rsidR="00F32D75">
        <w:rPr>
          <w:b/>
          <w:bCs/>
          <w:sz w:val="28"/>
          <w:szCs w:val="28"/>
          <w:u w:val="single"/>
        </w:rPr>
        <w:t>–</w:t>
      </w:r>
      <w:r>
        <w:rPr>
          <w:b/>
          <w:bCs/>
          <w:sz w:val="28"/>
          <w:szCs w:val="28"/>
          <w:u w:val="single"/>
        </w:rPr>
        <w:t xml:space="preserve"> </w:t>
      </w:r>
      <w:r w:rsidR="00F32D75">
        <w:rPr>
          <w:b/>
          <w:bCs/>
          <w:sz w:val="28"/>
          <w:szCs w:val="28"/>
          <w:u w:val="single"/>
        </w:rPr>
        <w:t>Summary of General Research</w:t>
      </w:r>
    </w:p>
    <w:p w14:paraId="0C5C7BD1" w14:textId="77777777" w:rsidR="00CF4648" w:rsidRDefault="00CF4648" w:rsidP="00CF4648">
      <w:pPr>
        <w:jc w:val="both"/>
      </w:pPr>
      <w:r>
        <w:t xml:space="preserve">Generic Section 75 Information </w:t>
      </w:r>
    </w:p>
    <w:p w14:paraId="5306C21D" w14:textId="77777777" w:rsidR="00CF4648" w:rsidRDefault="00CF4648" w:rsidP="00CF4648">
      <w:pPr>
        <w:rPr>
          <w:color w:val="FF0000"/>
        </w:rPr>
      </w:pPr>
      <w:r>
        <w:rPr>
          <w:color w:val="FF0000"/>
        </w:rPr>
        <w:t xml:space="preserve">The Corporate Plan Translink 2015/16 and 2017/18 </w:t>
      </w:r>
    </w:p>
    <w:p w14:paraId="4551AD6C" w14:textId="77777777" w:rsidR="00CF4648" w:rsidRPr="00EE30E9" w:rsidRDefault="00CF4648" w:rsidP="00CF4648">
      <w:pPr>
        <w:jc w:val="both"/>
      </w:pPr>
      <w:r w:rsidRPr="00EE30E9">
        <w:t>Government</w:t>
      </w:r>
      <w:r>
        <w:t xml:space="preserve"> </w:t>
      </w:r>
      <w:r w:rsidRPr="00EE30E9">
        <w:t>policy envisages enhanced provision and increased use of passenger transport in Northern Ireland, albeit within the constraints of a very challenging public funding situation.</w:t>
      </w:r>
    </w:p>
    <w:p w14:paraId="6976EEBC" w14:textId="77777777" w:rsidR="00CF4648" w:rsidRDefault="00CF4648" w:rsidP="00CF4648">
      <w:pPr>
        <w:jc w:val="both"/>
      </w:pPr>
      <w:r>
        <w:t>For 2015/16 Translink has been asked to consider the measures necessary and associated impacts of a reduction in funding to £60.8m, reflecting a reduction of £15.4m or 20% from that received in 2013/14. This indicative baseline of £60.8m includes £40.1m of funding for concessionary fares.</w:t>
      </w:r>
    </w:p>
    <w:p w14:paraId="12B18EB9" w14:textId="77777777" w:rsidR="00CF4648" w:rsidRDefault="00CF4648" w:rsidP="00CF4648">
      <w:pPr>
        <w:jc w:val="both"/>
      </w:pPr>
      <w:r>
        <w:t>£15.4m reduction in funding will inevitably lead to a combination of increased fares and, potentially, reductions in (and the cessation of) some bus services and a reduction in the frequency of selected rail services. These will focus on the least profitable routes.</w:t>
      </w:r>
    </w:p>
    <w:p w14:paraId="40BCFC50" w14:textId="77777777" w:rsidR="00CF4648" w:rsidRDefault="00CF4648" w:rsidP="00CF4648">
      <w:pPr>
        <w:jc w:val="both"/>
      </w:pPr>
      <w:r>
        <w:t>While fare levels in Northern Ireland are below those in Great Britain and the Republic of Ireland, given the scale of the funding reductions an above inflation increase in fares later in 2015/16 will be inevitable.</w:t>
      </w:r>
    </w:p>
    <w:p w14:paraId="2D28703D" w14:textId="77777777" w:rsidR="00CF4648" w:rsidRDefault="00CF4648" w:rsidP="00CF4648">
      <w:pPr>
        <w:jc w:val="both"/>
      </w:pPr>
      <w:r>
        <w:t>The overriding concern has been, as far as possible, to protect front line services as we support the principle of making public transport services as widely available as possible.</w:t>
      </w:r>
    </w:p>
    <w:p w14:paraId="0366B293" w14:textId="77777777" w:rsidR="00CF4648" w:rsidRDefault="00CF4648" w:rsidP="00CF4648">
      <w:pPr>
        <w:jc w:val="both"/>
      </w:pPr>
      <w:r>
        <w:t>It is acknowledged the budget for NI in 2015/16 places considerable constraints on Translink’s ability to deliver the overriding DRD policy imperative, which envisages enhanced provision and more use of passenger transport in Northern Ireland.</w:t>
      </w:r>
    </w:p>
    <w:p w14:paraId="15DD5FC9" w14:textId="77777777" w:rsidR="00CF4648" w:rsidRDefault="00CF4648" w:rsidP="00CF4648">
      <w:pPr>
        <w:jc w:val="both"/>
      </w:pPr>
      <w:r>
        <w:t>This Corporate Plan has been developed within these constraints with the objective of focusing resource on business growth while protecting, as far as possible, services, employment and integration while delivering good value and good governance.</w:t>
      </w:r>
    </w:p>
    <w:p w14:paraId="68B06634" w14:textId="77777777" w:rsidR="00CF4648" w:rsidRDefault="00CF4648" w:rsidP="00CF4648">
      <w:pPr>
        <w:jc w:val="both"/>
      </w:pPr>
      <w:r>
        <w:t>Efficiencies to be made through reducing the size of the Translink Executive team, no salary increase for key senior executives and other efficiency initiatives at a senior management level. These can be achieved without impacting on front line services.</w:t>
      </w:r>
    </w:p>
    <w:p w14:paraId="524DBDF8" w14:textId="77777777" w:rsidR="00CF4648" w:rsidRDefault="00CF4648" w:rsidP="00CF4648">
      <w:pPr>
        <w:jc w:val="both"/>
      </w:pPr>
      <w:r>
        <w:t xml:space="preserve">A fare increase is planned for late 2015/16 (this includes application of the proposed increase to schools with the resulting impact on the </w:t>
      </w:r>
      <w:proofErr w:type="gramStart"/>
      <w:r>
        <w:t>schools</w:t>
      </w:r>
      <w:proofErr w:type="gramEnd"/>
      <w:r>
        <w:t xml:space="preserve"> budget).</w:t>
      </w:r>
    </w:p>
    <w:p w14:paraId="0B7DAE36" w14:textId="77777777" w:rsidR="00CF4648" w:rsidRDefault="00CF4648" w:rsidP="00CF4648">
      <w:pPr>
        <w:jc w:val="both"/>
      </w:pPr>
      <w:r>
        <w:t xml:space="preserve">To enhance efficiency and minimise impact on passengers, those routes were targeted which incur the greatest losses (primarily as a result of carrying fewest passengers). It is recognised that these services are socially necessary but in all </w:t>
      </w:r>
      <w:proofErr w:type="gramStart"/>
      <w:r>
        <w:t>cases</w:t>
      </w:r>
      <w:proofErr w:type="gramEnd"/>
      <w:r>
        <w:t xml:space="preserve"> they do not cover the direct costs associated with providing the service and as a result are loss-incurring routes.</w:t>
      </w:r>
    </w:p>
    <w:p w14:paraId="6F90FC4C" w14:textId="77777777" w:rsidR="00CF4648" w:rsidRDefault="00CF4648" w:rsidP="00CF4648">
      <w:pPr>
        <w:jc w:val="both"/>
      </w:pPr>
      <w:r>
        <w:t xml:space="preserve">It is planned to maximise the investment in increased rail passenger capacity and deliver a rolling programme of improvements on the Metro, </w:t>
      </w:r>
      <w:proofErr w:type="spellStart"/>
      <w:r>
        <w:t>Goldline</w:t>
      </w:r>
      <w:proofErr w:type="spellEnd"/>
      <w:r>
        <w:t xml:space="preserve"> Express Coach and </w:t>
      </w:r>
      <w:proofErr w:type="spellStart"/>
      <w:r>
        <w:t>Ulsterbus</w:t>
      </w:r>
      <w:proofErr w:type="spellEnd"/>
      <w:r>
        <w:t xml:space="preserve"> networks.</w:t>
      </w:r>
    </w:p>
    <w:p w14:paraId="282BCFAB" w14:textId="77777777" w:rsidR="00CF4648" w:rsidRDefault="00CF4648" w:rsidP="00CF4648">
      <w:r>
        <w:t xml:space="preserve">Future Rail Investment Strategy </w:t>
      </w:r>
    </w:p>
    <w:p w14:paraId="380AF101" w14:textId="14D93D47" w:rsidR="00F32D75" w:rsidRDefault="00CF4648" w:rsidP="00CF4648">
      <w:r>
        <w:t xml:space="preserve">This </w:t>
      </w:r>
      <w:proofErr w:type="gramStart"/>
      <w:r>
        <w:t>25 year</w:t>
      </w:r>
      <w:proofErr w:type="gramEnd"/>
      <w:r>
        <w:t xml:space="preserve"> strategy has been developed by the DRD, phased to initially maintain the current network, then increase passenger capacity and network capacity. introduce a higher speed Enterprise service and lastly expand the network.</w:t>
      </w:r>
    </w:p>
    <w:p w14:paraId="307DD775" w14:textId="77777777" w:rsidR="00CF4648" w:rsidRDefault="00CF4648" w:rsidP="00CF4648">
      <w:r>
        <w:t xml:space="preserve">Bus </w:t>
      </w:r>
    </w:p>
    <w:p w14:paraId="66BF7E9E" w14:textId="77777777" w:rsidR="00CF4648" w:rsidRDefault="00CF4648" w:rsidP="00CF4648">
      <w:r>
        <w:t>This means higher frequency/more dense corridors but less frequency on peripheral services (same scope – less density). Focus remains on operational excellence, punctuality, reliability, customer service and cleanliness of vehicles while retaining good value.</w:t>
      </w:r>
    </w:p>
    <w:p w14:paraId="5B6953F1" w14:textId="77777777" w:rsidR="00CF4648" w:rsidRDefault="00CF4648" w:rsidP="00CF4648">
      <w:r>
        <w:t>Town services (</w:t>
      </w:r>
      <w:proofErr w:type="gramStart"/>
      <w:r>
        <w:t>with the exception of</w:t>
      </w:r>
      <w:proofErr w:type="gramEnd"/>
      <w:r>
        <w:t xml:space="preserve"> Ballyclare) will remain with no substantial changes; services in the towns indicated below will operate with some reduction in frequency. The service changes in </w:t>
      </w:r>
      <w:proofErr w:type="spellStart"/>
      <w:r>
        <w:t>Ulsterbus</w:t>
      </w:r>
      <w:proofErr w:type="spellEnd"/>
      <w:r>
        <w:t xml:space="preserve"> are targeted (in all cases) at less intensively used services (i.e. low frequency /limited hours of operations).</w:t>
      </w:r>
    </w:p>
    <w:p w14:paraId="72C6334B" w14:textId="77777777" w:rsidR="00CF4648" w:rsidRDefault="00CF4648" w:rsidP="00CF4648">
      <w:r>
        <w:t xml:space="preserve">Corporate Initiatives </w:t>
      </w:r>
    </w:p>
    <w:p w14:paraId="38AAAFEB" w14:textId="77777777" w:rsidR="00CF4648" w:rsidRPr="000737A8" w:rsidRDefault="00CF4648" w:rsidP="00CF4648">
      <w:pPr>
        <w:spacing w:before="120" w:after="120"/>
        <w:jc w:val="both"/>
        <w:rPr>
          <w:rFonts w:eastAsiaTheme="minorEastAsia"/>
          <w:noProof/>
          <w:sz w:val="24"/>
          <w:szCs w:val="24"/>
        </w:rPr>
      </w:pPr>
      <w:r w:rsidRPr="000737A8">
        <w:rPr>
          <w:rFonts w:eastAsiaTheme="minorEastAsia"/>
          <w:noProof/>
          <w:sz w:val="24"/>
          <w:szCs w:val="24"/>
        </w:rPr>
        <w:t xml:space="preserve">The executive and senior management team have effectively integrated objectives and targets relating to equality into corporate strategies and operational plans as appropriate which is reflected at all levels of strategic planning. E.g. Group Corporate Responsibility Strategy 2017 – 2022 and Translink Strategy ‘Get on Board’ 2016 - 2021. The Group Corporate Responsibility Strategy is reviewed on an annual basis with the Corporate Responsibility Review being published on </w:t>
      </w:r>
      <w:r>
        <w:rPr>
          <w:rFonts w:eastAsiaTheme="minorEastAsia"/>
          <w:noProof/>
          <w:sz w:val="24"/>
          <w:szCs w:val="24"/>
        </w:rPr>
        <w:t>the</w:t>
      </w:r>
      <w:r w:rsidRPr="000737A8">
        <w:rPr>
          <w:rFonts w:eastAsiaTheme="minorEastAsia"/>
          <w:noProof/>
          <w:sz w:val="24"/>
          <w:szCs w:val="24"/>
        </w:rPr>
        <w:t xml:space="preserve"> website.</w:t>
      </w:r>
    </w:p>
    <w:p w14:paraId="072BA4F7" w14:textId="77777777" w:rsidR="00CF4648" w:rsidRDefault="00CF4648" w:rsidP="00CF4648">
      <w:pPr>
        <w:rPr>
          <w:rFonts w:eastAsiaTheme="minorEastAsia"/>
          <w:noProof/>
          <w:sz w:val="24"/>
          <w:szCs w:val="24"/>
        </w:rPr>
      </w:pPr>
      <w:r w:rsidRPr="000737A8">
        <w:rPr>
          <w:rFonts w:eastAsiaTheme="minorEastAsia"/>
          <w:noProof/>
          <w:sz w:val="24"/>
          <w:szCs w:val="24"/>
        </w:rPr>
        <w:t xml:space="preserve"> The promotion of equality and good relations is also endorsed by Translink’s guiding ‘SPIRIT’ values; Safety, People, Innovation, Responsibility, Integrity and Teamwork. The Group Chief Executive and Senior Management take every opportunity to acknowledge staff who have demonstrated exceptional Translink ‘SPIRIT’,</w:t>
      </w:r>
    </w:p>
    <w:p w14:paraId="30643BFF" w14:textId="77777777" w:rsidR="00CF4648" w:rsidRPr="000737A8" w:rsidRDefault="00CF4648" w:rsidP="00CF4648">
      <w:pPr>
        <w:spacing w:before="120" w:after="120"/>
        <w:jc w:val="both"/>
        <w:rPr>
          <w:rFonts w:eastAsia="Calibri"/>
          <w:bCs/>
          <w:sz w:val="24"/>
        </w:rPr>
      </w:pPr>
      <w:r w:rsidRPr="000737A8">
        <w:rPr>
          <w:rFonts w:eastAsia="Calibri"/>
          <w:bCs/>
          <w:sz w:val="24"/>
        </w:rPr>
        <w:t>Equality Working Group (EWG)</w:t>
      </w:r>
    </w:p>
    <w:p w14:paraId="105E7C2F" w14:textId="77777777" w:rsidR="00CF4648" w:rsidRPr="00452DC0" w:rsidRDefault="00CF4648" w:rsidP="00CF4648">
      <w:pPr>
        <w:spacing w:before="120" w:after="120"/>
        <w:rPr>
          <w:rFonts w:eastAsia="Calibri"/>
          <w:sz w:val="24"/>
        </w:rPr>
      </w:pPr>
      <w:r w:rsidRPr="00452DC0">
        <w:rPr>
          <w:rFonts w:eastAsia="Calibri"/>
          <w:sz w:val="24"/>
        </w:rPr>
        <w:t xml:space="preserve">The Equality Working Group is chaired by the Chief HR &amp; Corporate Services Officer and is made up of Senior Management from key business areas which has continued to expand throughout the year to include representation from all operational divisions including Human Resources, Bus and Rail Operations, Legal, Commercial, Projects and Planning. The EWG representatives continue to be reviewed annually which has ensured all areas of the organisation continue to be represented by key influencers. The EWG meet on a quarterly basis to discuss any new guidance and good practice. </w:t>
      </w:r>
    </w:p>
    <w:p w14:paraId="13CEC2AF" w14:textId="77777777" w:rsidR="00CF4648" w:rsidRPr="000737A8" w:rsidRDefault="00CF4648" w:rsidP="00CF4648">
      <w:pPr>
        <w:rPr>
          <w:rFonts w:eastAsiaTheme="minorEastAsia"/>
          <w:i/>
          <w:iCs/>
          <w:noProof/>
          <w:sz w:val="24"/>
          <w:szCs w:val="24"/>
        </w:rPr>
      </w:pPr>
      <w:r w:rsidRPr="000737A8">
        <w:rPr>
          <w:rFonts w:eastAsiaTheme="minorEastAsia"/>
          <w:i/>
          <w:iCs/>
          <w:noProof/>
          <w:sz w:val="24"/>
          <w:szCs w:val="24"/>
        </w:rPr>
        <w:t>Annual Review 2018/19</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5"/>
      </w:tblGrid>
      <w:tr w:rsidR="00CF4648" w:rsidRPr="00452DC0" w14:paraId="570C3420" w14:textId="77777777" w:rsidTr="002F340A">
        <w:trPr>
          <w:trHeight w:val="381"/>
        </w:trPr>
        <w:tc>
          <w:tcPr>
            <w:tcW w:w="8524" w:type="dxa"/>
          </w:tcPr>
          <w:p w14:paraId="7E0F8278" w14:textId="77777777" w:rsidR="00CF4648" w:rsidRPr="00452DC0" w:rsidRDefault="00CF4648" w:rsidP="002F340A">
            <w:pPr>
              <w:jc w:val="both"/>
              <w:rPr>
                <w:rFonts w:eastAsiaTheme="minorEastAsia"/>
                <w:noProof/>
                <w:sz w:val="24"/>
                <w:szCs w:val="24"/>
              </w:rPr>
            </w:pPr>
            <w:r w:rsidRPr="00452DC0">
              <w:rPr>
                <w:rFonts w:eastAsiaTheme="minorEastAsia"/>
                <w:noProof/>
                <w:sz w:val="24"/>
                <w:szCs w:val="24"/>
              </w:rPr>
              <w:t xml:space="preserve">As a public sector organisation it is important that Translink is accountable, transparent and has good governance, actively engaging with stakeholders, working to meet their expectations and dealing with any issues that arise. Translink has a wide range of stakeholders: elected representatives, the Department for Infrastructure, the Consumer Council NI, customers, employees and their representatives, regulators, Inclusive Mobility &amp; Transport Advisory Committee (IMTAC) and the general public. </w:t>
            </w:r>
          </w:p>
          <w:p w14:paraId="340D4010" w14:textId="77777777" w:rsidR="00CF4648" w:rsidRDefault="00CF4648" w:rsidP="002F340A">
            <w:pPr>
              <w:jc w:val="both"/>
              <w:rPr>
                <w:rFonts w:eastAsiaTheme="minorEastAsia"/>
                <w:noProof/>
                <w:sz w:val="24"/>
                <w:szCs w:val="24"/>
              </w:rPr>
            </w:pPr>
          </w:p>
          <w:p w14:paraId="7B5F730F" w14:textId="77777777" w:rsidR="00CF4648" w:rsidRPr="00452DC0" w:rsidRDefault="00CF4648" w:rsidP="002F340A">
            <w:pPr>
              <w:jc w:val="both"/>
              <w:rPr>
                <w:rFonts w:eastAsiaTheme="minorEastAsia"/>
                <w:noProof/>
                <w:sz w:val="24"/>
                <w:szCs w:val="24"/>
              </w:rPr>
            </w:pPr>
            <w:r w:rsidRPr="00452DC0">
              <w:rPr>
                <w:rFonts w:eastAsiaTheme="minorEastAsia"/>
                <w:noProof/>
                <w:sz w:val="24"/>
                <w:szCs w:val="24"/>
              </w:rPr>
              <w:t xml:space="preserve">During the past twelve months Translink have been active in talking (and listening) to all of stakeholders, examples include: </w:t>
            </w:r>
          </w:p>
          <w:p w14:paraId="17CE1112" w14:textId="77777777" w:rsidR="00CF4648" w:rsidRPr="00452DC0" w:rsidRDefault="00CF4648" w:rsidP="002F340A">
            <w:pPr>
              <w:jc w:val="both"/>
              <w:rPr>
                <w:rFonts w:eastAsiaTheme="minorEastAsia"/>
                <w:noProof/>
                <w:sz w:val="24"/>
                <w:szCs w:val="24"/>
              </w:rPr>
            </w:pPr>
            <w:r w:rsidRPr="00452DC0">
              <w:rPr>
                <w:rFonts w:eastAsiaTheme="minorEastAsia"/>
                <w:noProof/>
                <w:sz w:val="24"/>
                <w:szCs w:val="24"/>
              </w:rPr>
              <w:t xml:space="preserve"> </w:t>
            </w:r>
          </w:p>
          <w:p w14:paraId="57719483"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‘Meet the Managers’ sessions</w:t>
            </w:r>
          </w:p>
          <w:p w14:paraId="3B5B4F8A"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 xml:space="preserve">Briefing notes to stakeholders and media briefings and interviews. </w:t>
            </w:r>
          </w:p>
          <w:p w14:paraId="390734D4"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Public consultations and community engagements</w:t>
            </w:r>
          </w:p>
          <w:p w14:paraId="64827EBB"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Face to face customer satisfaction interview annually</w:t>
            </w:r>
          </w:p>
          <w:p w14:paraId="7D44C457"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Nine passenger groups / Area User Groups</w:t>
            </w:r>
          </w:p>
          <w:p w14:paraId="522D39D6"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Translink youth forum and Youth Summit</w:t>
            </w:r>
          </w:p>
          <w:p w14:paraId="2C10A6E0"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 xml:space="preserve"> Accessibility Steering Group with IMTAC</w:t>
            </w:r>
          </w:p>
          <w:p w14:paraId="15DEBAF1"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Community Careers Workshops and Information Sessions</w:t>
            </w:r>
          </w:p>
          <w:p w14:paraId="1CB661AE"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Participation with Business in the Community Initiatives</w:t>
            </w:r>
          </w:p>
          <w:p w14:paraId="1BCE178C"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Representation on Employers for Disability Forum</w:t>
            </w:r>
          </w:p>
          <w:p w14:paraId="4C6A0656"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Glider Vehicle road shows</w:t>
            </w:r>
          </w:p>
          <w:p w14:paraId="1A81FF17"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Employee Exit Survey</w:t>
            </w:r>
          </w:p>
          <w:p w14:paraId="0823D3C6" w14:textId="77777777" w:rsidR="00CF4648" w:rsidRPr="00452DC0" w:rsidRDefault="00CF4648" w:rsidP="00CF4648">
            <w:pPr>
              <w:pStyle w:val="ListParagraph"/>
              <w:numPr>
                <w:ilvl w:val="1"/>
                <w:numId w:val="4"/>
              </w:numPr>
              <w:spacing w:line="240" w:lineRule="auto"/>
              <w:jc w:val="both"/>
              <w:rPr>
                <w:color w:val="000000" w:themeColor="text1"/>
                <w:sz w:val="24"/>
                <w:szCs w:val="24"/>
              </w:rPr>
            </w:pPr>
            <w:r w:rsidRPr="00452DC0">
              <w:rPr>
                <w:rFonts w:eastAsiaTheme="minorEastAsia"/>
                <w:noProof/>
                <w:color w:val="000000" w:themeColor="text1"/>
                <w:sz w:val="24"/>
                <w:szCs w:val="24"/>
              </w:rPr>
              <w:t>Trade Union Forum Groups</w:t>
            </w:r>
          </w:p>
          <w:p w14:paraId="6180122B" w14:textId="77777777" w:rsidR="00CF4648" w:rsidRPr="00452DC0" w:rsidRDefault="00CF4648" w:rsidP="00CF4648">
            <w:pPr>
              <w:pStyle w:val="ListParagraph"/>
              <w:numPr>
                <w:ilvl w:val="1"/>
                <w:numId w:val="4"/>
              </w:numPr>
              <w:spacing w:after="200" w:line="240" w:lineRule="auto"/>
              <w:jc w:val="both"/>
              <w:rPr>
                <w:color w:val="000000" w:themeColor="text1"/>
                <w:sz w:val="24"/>
                <w:szCs w:val="24"/>
              </w:rPr>
            </w:pPr>
            <w:r w:rsidRPr="00452DC0">
              <w:rPr>
                <w:rFonts w:eastAsiaTheme="minorEastAsia"/>
                <w:noProof/>
                <w:color w:val="000000" w:themeColor="text1"/>
                <w:sz w:val="24"/>
                <w:szCs w:val="24"/>
              </w:rPr>
              <w:t>Annual State of the Nation Conference for MPT Employees</w:t>
            </w:r>
          </w:p>
          <w:p w14:paraId="0945E127" w14:textId="77777777" w:rsidR="00CF4648" w:rsidRPr="00452DC0" w:rsidRDefault="00CF4648" w:rsidP="002F340A">
            <w:pPr>
              <w:pStyle w:val="ListParagraph"/>
              <w:ind w:left="1440"/>
              <w:jc w:val="both"/>
              <w:rPr>
                <w:color w:val="000000" w:themeColor="text1"/>
                <w:sz w:val="24"/>
                <w:szCs w:val="24"/>
              </w:rPr>
            </w:pPr>
          </w:p>
          <w:p w14:paraId="58DB4D5D" w14:textId="77777777" w:rsidR="00CF4648" w:rsidRPr="000737A8" w:rsidRDefault="00CF4648" w:rsidP="002F340A">
            <w:pPr>
              <w:jc w:val="both"/>
              <w:rPr>
                <w:rFonts w:eastAsiaTheme="minorEastAsia"/>
                <w:noProof/>
                <w:sz w:val="24"/>
                <w:szCs w:val="24"/>
              </w:rPr>
            </w:pPr>
            <w:r w:rsidRPr="000737A8">
              <w:rPr>
                <w:rFonts w:eastAsiaTheme="minorEastAsia"/>
                <w:noProof/>
                <w:sz w:val="24"/>
                <w:szCs w:val="24"/>
              </w:rPr>
              <w:t>Accessibility Steering Group</w:t>
            </w:r>
          </w:p>
          <w:p w14:paraId="7033CB77" w14:textId="77777777" w:rsidR="00CF4648" w:rsidRPr="00452DC0" w:rsidRDefault="00CF4648" w:rsidP="002F340A">
            <w:pPr>
              <w:jc w:val="both"/>
              <w:rPr>
                <w:rFonts w:eastAsiaTheme="minorEastAsia"/>
                <w:noProof/>
                <w:sz w:val="24"/>
                <w:szCs w:val="24"/>
              </w:rPr>
            </w:pPr>
            <w:r w:rsidRPr="00452DC0">
              <w:rPr>
                <w:rFonts w:eastAsiaTheme="minorEastAsia"/>
                <w:noProof/>
                <w:sz w:val="24"/>
                <w:szCs w:val="24"/>
              </w:rPr>
              <w:t xml:space="preserve">Translinks Disability Accessibility Officer continues to actively work with IMTAC, at quarterly meetings to ensure on-going feedback from service users and user groups. To further develop the level of engagement and consultation opportunities with people with disabilities and older people an ‘Accessibility Steering Group’ is now being formed with IMTAC to include Disability Action, Consumer Council and other associated groups. The Disability Accessibility Officer continues to engage with this network and highlights any service user feedback at our quarterly Equality Working Group meetings.   </w:t>
            </w:r>
          </w:p>
          <w:p w14:paraId="0E11768A" w14:textId="77777777" w:rsidR="00CF4648" w:rsidRDefault="00CF4648" w:rsidP="002F340A">
            <w:pPr>
              <w:jc w:val="both"/>
              <w:rPr>
                <w:rFonts w:eastAsiaTheme="minorEastAsia"/>
                <w:noProof/>
                <w:sz w:val="24"/>
                <w:szCs w:val="24"/>
              </w:rPr>
            </w:pPr>
          </w:p>
          <w:p w14:paraId="4EFD4B99" w14:textId="77777777" w:rsidR="00CF4648" w:rsidRPr="00452DC0" w:rsidRDefault="00CF4648" w:rsidP="002F340A">
            <w:pPr>
              <w:jc w:val="both"/>
              <w:rPr>
                <w:rFonts w:eastAsiaTheme="minorEastAsia"/>
                <w:noProof/>
                <w:sz w:val="24"/>
                <w:szCs w:val="24"/>
              </w:rPr>
            </w:pPr>
            <w:r w:rsidRPr="00452DC0">
              <w:rPr>
                <w:rFonts w:eastAsiaTheme="minorEastAsia"/>
                <w:noProof/>
                <w:sz w:val="24"/>
                <w:szCs w:val="24"/>
              </w:rPr>
              <w:t>We have long-standing constructive relationships with a wide range of organisations supporting people with disabilities. Their expertise and guidance is invaluable in helping us remove any barriers to independent travel.</w:t>
            </w:r>
          </w:p>
          <w:p w14:paraId="664A00A6" w14:textId="77777777" w:rsidR="00CF4648" w:rsidRPr="00452DC0" w:rsidRDefault="00CF4648" w:rsidP="002F340A">
            <w:pPr>
              <w:jc w:val="both"/>
            </w:pPr>
          </w:p>
          <w:p w14:paraId="4007D8DD" w14:textId="77777777" w:rsidR="00CF4648" w:rsidRPr="000737A8" w:rsidRDefault="00CF4648" w:rsidP="002F340A">
            <w:pPr>
              <w:jc w:val="both"/>
              <w:rPr>
                <w:rFonts w:eastAsiaTheme="minorEastAsia"/>
                <w:noProof/>
                <w:sz w:val="24"/>
                <w:szCs w:val="24"/>
                <w:u w:val="single"/>
              </w:rPr>
            </w:pPr>
            <w:r w:rsidRPr="000737A8">
              <w:rPr>
                <w:rFonts w:eastAsiaTheme="minorEastAsia"/>
                <w:noProof/>
                <w:sz w:val="24"/>
                <w:szCs w:val="24"/>
              </w:rPr>
              <w:t>‘One Translink, One Team’ – Employee Engagement</w:t>
            </w:r>
          </w:p>
          <w:p w14:paraId="08177A18" w14:textId="77777777" w:rsidR="00CF4648" w:rsidRPr="00452DC0" w:rsidRDefault="00CF4648" w:rsidP="002F340A">
            <w:pPr>
              <w:jc w:val="both"/>
              <w:rPr>
                <w:rFonts w:eastAsiaTheme="minorEastAsia"/>
                <w:noProof/>
                <w:sz w:val="24"/>
                <w:szCs w:val="24"/>
              </w:rPr>
            </w:pPr>
            <w:r w:rsidRPr="00452DC0">
              <w:rPr>
                <w:rFonts w:eastAsiaTheme="minorEastAsia"/>
                <w:noProof/>
                <w:color w:val="000000" w:themeColor="text1"/>
                <w:sz w:val="24"/>
                <w:szCs w:val="24"/>
              </w:rPr>
              <w:t>To help ensure adequate data and information is being obtained on the Section 75 needs of employees, efforts to improve the levels of employee engagement have intensified. This is being achieved by the dedicated Employee Engagement Business Partner, launch of the company intranet ‘U-Link’, annual state of the nation conference and the weekly Chief Executive updates to keep staff informed and engaged.</w:t>
            </w:r>
          </w:p>
          <w:p w14:paraId="07B39C1A" w14:textId="77777777" w:rsidR="00CF4648" w:rsidRPr="00452DC0" w:rsidRDefault="00CF4648" w:rsidP="002F340A">
            <w:pPr>
              <w:jc w:val="both"/>
              <w:rPr>
                <w:rFonts w:eastAsiaTheme="minorEastAsia"/>
                <w:noProof/>
                <w:color w:val="FF0000"/>
                <w:sz w:val="24"/>
                <w:szCs w:val="24"/>
              </w:rPr>
            </w:pPr>
          </w:p>
          <w:p w14:paraId="10783976" w14:textId="77777777" w:rsidR="00CF4648" w:rsidRPr="00452DC0" w:rsidRDefault="00CF4648" w:rsidP="002F340A">
            <w:pPr>
              <w:spacing w:after="200"/>
              <w:jc w:val="both"/>
              <w:rPr>
                <w:rFonts w:eastAsiaTheme="minorEastAsia"/>
                <w:noProof/>
                <w:sz w:val="24"/>
                <w:szCs w:val="24"/>
              </w:rPr>
            </w:pPr>
            <w:r w:rsidRPr="00452DC0">
              <w:rPr>
                <w:rFonts w:eastAsiaTheme="minorEastAsia"/>
                <w:noProof/>
                <w:sz w:val="24"/>
                <w:szCs w:val="24"/>
              </w:rPr>
              <w:t xml:space="preserve">The most recent ‘Your Translink, Your Voice’ employee engagement survey was completed in June 2018 and included employee focus groups from across the business which took place in September.  The survey included additional equality and diversity questions, which were also followed up on during the focus groups sessions.  </w:t>
            </w:r>
          </w:p>
          <w:p w14:paraId="6F411731" w14:textId="77777777" w:rsidR="00CF4648" w:rsidRPr="00DD31D1" w:rsidRDefault="00CF4648" w:rsidP="002F340A">
            <w:pPr>
              <w:spacing w:after="200"/>
              <w:jc w:val="both"/>
              <w:rPr>
                <w:rFonts w:eastAsiaTheme="minorEastAsia"/>
                <w:noProof/>
                <w:sz w:val="24"/>
                <w:szCs w:val="24"/>
              </w:rPr>
            </w:pPr>
            <w:r w:rsidRPr="00452DC0">
              <w:rPr>
                <w:rFonts w:eastAsiaTheme="minorEastAsia"/>
                <w:noProof/>
                <w:sz w:val="24"/>
                <w:szCs w:val="24"/>
              </w:rPr>
              <w:t>The survey highlighted that 66% of respondents felt that Translink values diversity, an increase of 2% from the previous survey.  70% also felt the organisation promotes a positive attitude towards those with a disability and 71% felt that Translink promotes a positive at</w:t>
            </w:r>
            <w:r>
              <w:rPr>
                <w:rFonts w:eastAsiaTheme="minorEastAsia"/>
                <w:noProof/>
                <w:sz w:val="24"/>
                <w:szCs w:val="24"/>
              </w:rPr>
              <w:t>titude towards gender equality.</w:t>
            </w:r>
          </w:p>
          <w:p w14:paraId="2F239CE7" w14:textId="77777777" w:rsidR="00CF4648" w:rsidRPr="00125169" w:rsidRDefault="00CF4648" w:rsidP="002F340A">
            <w:pPr>
              <w:jc w:val="both"/>
              <w:rPr>
                <w:rFonts w:eastAsiaTheme="minorEastAsia"/>
                <w:noProof/>
                <w:sz w:val="24"/>
                <w:szCs w:val="24"/>
              </w:rPr>
            </w:pPr>
            <w:r w:rsidRPr="00125169">
              <w:rPr>
                <w:rFonts w:eastAsiaTheme="minorEastAsia"/>
                <w:noProof/>
                <w:sz w:val="24"/>
                <w:szCs w:val="24"/>
              </w:rPr>
              <w:t>Obtaining and Monitoring Equality Data</w:t>
            </w:r>
          </w:p>
          <w:p w14:paraId="04470531" w14:textId="77777777" w:rsidR="00CF4648" w:rsidRPr="00452DC0" w:rsidRDefault="00CF4648" w:rsidP="002F340A">
            <w:pPr>
              <w:jc w:val="both"/>
              <w:rPr>
                <w:rFonts w:eastAsiaTheme="minorEastAsia"/>
                <w:noProof/>
                <w:sz w:val="24"/>
                <w:szCs w:val="24"/>
              </w:rPr>
            </w:pPr>
            <w:r w:rsidRPr="00452DC0">
              <w:rPr>
                <w:rFonts w:eastAsiaTheme="minorEastAsia"/>
                <w:noProof/>
                <w:sz w:val="24"/>
                <w:szCs w:val="24"/>
              </w:rPr>
              <w:t>Translink captures equality monitoring data at recruitment stage which is a key element of the new Core HR System. Translink continues to analyse workforce monitoring statistics annually to review any areas of imbalance, identify new trends and implement action plans to address any areas of concern.</w:t>
            </w:r>
          </w:p>
          <w:p w14:paraId="339ECFEA" w14:textId="77777777" w:rsidR="00CF4648" w:rsidRDefault="00CF4648" w:rsidP="002F340A">
            <w:pPr>
              <w:rPr>
                <w:rFonts w:cs="Arial"/>
                <w:b/>
                <w:bCs/>
                <w:sz w:val="24"/>
                <w:szCs w:val="24"/>
              </w:rPr>
            </w:pPr>
          </w:p>
          <w:p w14:paraId="6E9B16CD" w14:textId="77777777" w:rsidR="00CF4648" w:rsidRDefault="00CF4648" w:rsidP="002F340A">
            <w:pPr>
              <w:rPr>
                <w:rFonts w:cs="Arial"/>
                <w:b/>
                <w:bCs/>
                <w:sz w:val="24"/>
                <w:szCs w:val="24"/>
              </w:rPr>
            </w:pPr>
          </w:p>
          <w:p w14:paraId="4EC6ABA9" w14:textId="77777777" w:rsidR="00CF4648" w:rsidRPr="00452DC0" w:rsidRDefault="00CF4648" w:rsidP="002F340A">
            <w:pPr>
              <w:rPr>
                <w:rFonts w:cs="Arial"/>
                <w:b/>
                <w:bCs/>
                <w:sz w:val="24"/>
                <w:szCs w:val="24"/>
              </w:rPr>
            </w:pPr>
          </w:p>
          <w:p w14:paraId="36B44F88" w14:textId="77777777" w:rsidR="00CF4648" w:rsidRPr="00125169" w:rsidRDefault="00CF4648" w:rsidP="002F340A">
            <w:pPr>
              <w:rPr>
                <w:rFonts w:cs="Arial"/>
                <w:sz w:val="24"/>
                <w:szCs w:val="24"/>
                <w:u w:val="single"/>
              </w:rPr>
            </w:pPr>
            <w:r w:rsidRPr="00125169">
              <w:rPr>
                <w:rFonts w:cs="Arial"/>
                <w:sz w:val="24"/>
                <w:szCs w:val="24"/>
              </w:rPr>
              <w:t xml:space="preserve">Safety Bus Education </w:t>
            </w:r>
            <w:proofErr w:type="spellStart"/>
            <w:r w:rsidRPr="00125169">
              <w:rPr>
                <w:rFonts w:cs="Arial"/>
                <w:sz w:val="24"/>
                <w:szCs w:val="24"/>
              </w:rPr>
              <w:t>Programme</w:t>
            </w:r>
            <w:proofErr w:type="spellEnd"/>
          </w:p>
          <w:p w14:paraId="3E5BE5C7" w14:textId="77777777" w:rsidR="00CF4648" w:rsidRPr="00452DC0" w:rsidRDefault="00CF4648" w:rsidP="002F340A">
            <w:pPr>
              <w:spacing w:after="160"/>
              <w:rPr>
                <w:rFonts w:eastAsiaTheme="minorEastAsia"/>
                <w:color w:val="000000" w:themeColor="text1"/>
                <w:sz w:val="24"/>
                <w:szCs w:val="24"/>
              </w:rPr>
            </w:pPr>
            <w:r w:rsidRPr="00452DC0">
              <w:rPr>
                <w:rFonts w:eastAsiaTheme="minorEastAsia"/>
                <w:color w:val="000000" w:themeColor="text1"/>
                <w:sz w:val="24"/>
                <w:szCs w:val="24"/>
              </w:rPr>
              <w:t xml:space="preserve">The </w:t>
            </w:r>
            <w:proofErr w:type="spellStart"/>
            <w:r w:rsidRPr="00452DC0">
              <w:rPr>
                <w:rFonts w:eastAsiaTheme="minorEastAsia"/>
                <w:color w:val="000000" w:themeColor="text1"/>
                <w:sz w:val="24"/>
                <w:szCs w:val="24"/>
              </w:rPr>
              <w:t>Translink</w:t>
            </w:r>
            <w:proofErr w:type="spellEnd"/>
            <w:r w:rsidRPr="00452DC0">
              <w:rPr>
                <w:rFonts w:eastAsiaTheme="minorEastAsia"/>
                <w:color w:val="000000" w:themeColor="text1"/>
                <w:sz w:val="24"/>
                <w:szCs w:val="24"/>
              </w:rPr>
              <w:t xml:space="preserve"> Safety Bus Team continue to play an important role in bringing safety messages to school children in an easy to understand and engaging way.  This resource is increasingly seen as best practice and received visits and recognition from the education sector, transport industry and was awarded Business Sector winner at the Northern Ireland Road Safety Awards 2019.</w:t>
            </w:r>
          </w:p>
          <w:p w14:paraId="668AE72C" w14:textId="77777777" w:rsidR="00CF4648" w:rsidRPr="00452DC0" w:rsidRDefault="00CF4648" w:rsidP="002F340A">
            <w:pPr>
              <w:spacing w:after="160"/>
              <w:rPr>
                <w:rFonts w:eastAsiaTheme="minorEastAsia"/>
                <w:color w:val="000000" w:themeColor="text1"/>
                <w:sz w:val="24"/>
                <w:szCs w:val="24"/>
              </w:rPr>
            </w:pPr>
            <w:r w:rsidRPr="00452DC0">
              <w:rPr>
                <w:rFonts w:eastAsiaTheme="minorEastAsia"/>
                <w:color w:val="000000" w:themeColor="text1"/>
                <w:sz w:val="24"/>
                <w:szCs w:val="24"/>
              </w:rPr>
              <w:t>Key highlights for the team this year have included:</w:t>
            </w:r>
          </w:p>
          <w:p w14:paraId="79D361B1" w14:textId="77777777" w:rsidR="00CF4648" w:rsidRPr="00452DC0" w:rsidRDefault="00CF4648" w:rsidP="00CF4648">
            <w:pPr>
              <w:pStyle w:val="ListParagraph"/>
              <w:numPr>
                <w:ilvl w:val="0"/>
                <w:numId w:val="3"/>
              </w:numPr>
              <w:spacing w:line="240" w:lineRule="auto"/>
              <w:rPr>
                <w:color w:val="000000" w:themeColor="text1"/>
                <w:sz w:val="24"/>
                <w:szCs w:val="24"/>
              </w:rPr>
            </w:pPr>
            <w:r w:rsidRPr="00452DC0">
              <w:rPr>
                <w:rFonts w:eastAsiaTheme="minorEastAsia"/>
                <w:color w:val="000000" w:themeColor="text1"/>
                <w:sz w:val="24"/>
                <w:szCs w:val="24"/>
              </w:rPr>
              <w:t>Over 28,000 school children visited the safety bus last year.</w:t>
            </w:r>
          </w:p>
          <w:p w14:paraId="3D57B3EB" w14:textId="77777777" w:rsidR="00CF4648" w:rsidRPr="00452DC0" w:rsidRDefault="00CF4648" w:rsidP="00CF4648">
            <w:pPr>
              <w:pStyle w:val="ListParagraph"/>
              <w:numPr>
                <w:ilvl w:val="0"/>
                <w:numId w:val="3"/>
              </w:numPr>
              <w:spacing w:line="240" w:lineRule="auto"/>
              <w:rPr>
                <w:color w:val="000000" w:themeColor="text1"/>
                <w:sz w:val="24"/>
                <w:szCs w:val="24"/>
              </w:rPr>
            </w:pPr>
            <w:r>
              <w:rPr>
                <w:rFonts w:eastAsiaTheme="minorEastAsia"/>
                <w:color w:val="000000" w:themeColor="text1"/>
                <w:sz w:val="24"/>
                <w:szCs w:val="24"/>
              </w:rPr>
              <w:t>S</w:t>
            </w:r>
            <w:r w:rsidRPr="00452DC0">
              <w:rPr>
                <w:rFonts w:eastAsiaTheme="minorEastAsia"/>
                <w:color w:val="000000" w:themeColor="text1"/>
                <w:sz w:val="24"/>
                <w:szCs w:val="24"/>
              </w:rPr>
              <w:t xml:space="preserve">upported 13 “Be Safes” across NI </w:t>
            </w:r>
          </w:p>
          <w:p w14:paraId="689E1882" w14:textId="77777777" w:rsidR="00CF4648" w:rsidRPr="00452DC0" w:rsidRDefault="00CF4648" w:rsidP="00CF4648">
            <w:pPr>
              <w:pStyle w:val="ListParagraph"/>
              <w:numPr>
                <w:ilvl w:val="0"/>
                <w:numId w:val="3"/>
              </w:numPr>
              <w:spacing w:line="240" w:lineRule="auto"/>
              <w:rPr>
                <w:color w:val="000000" w:themeColor="text1"/>
                <w:sz w:val="24"/>
                <w:szCs w:val="24"/>
              </w:rPr>
            </w:pPr>
            <w:r w:rsidRPr="00452DC0">
              <w:rPr>
                <w:rFonts w:eastAsiaTheme="minorEastAsia"/>
                <w:color w:val="000000" w:themeColor="text1"/>
                <w:sz w:val="24"/>
                <w:szCs w:val="24"/>
              </w:rPr>
              <w:t>Participated in some integrated bus / rail safety initiatives.</w:t>
            </w:r>
          </w:p>
          <w:p w14:paraId="141F20C6" w14:textId="77777777" w:rsidR="00CF4648" w:rsidRPr="00452DC0" w:rsidRDefault="00CF4648" w:rsidP="00CF4648">
            <w:pPr>
              <w:pStyle w:val="ListParagraph"/>
              <w:numPr>
                <w:ilvl w:val="0"/>
                <w:numId w:val="3"/>
              </w:numPr>
              <w:spacing w:line="240" w:lineRule="auto"/>
              <w:rPr>
                <w:color w:val="000000" w:themeColor="text1"/>
                <w:sz w:val="24"/>
                <w:szCs w:val="24"/>
              </w:rPr>
            </w:pPr>
            <w:r w:rsidRPr="00452DC0">
              <w:rPr>
                <w:rFonts w:eastAsiaTheme="minorEastAsia"/>
                <w:color w:val="000000" w:themeColor="text1"/>
                <w:sz w:val="24"/>
                <w:szCs w:val="24"/>
                <w:lang w:val="en-IE"/>
              </w:rPr>
              <w:t>Supported Colin Area stakeholders to reduce anti-social behaviour and promote benefits of Metro and Glider services.</w:t>
            </w:r>
          </w:p>
          <w:p w14:paraId="093914D7" w14:textId="77777777" w:rsidR="00CF4648" w:rsidRPr="00452DC0" w:rsidRDefault="00CF4648" w:rsidP="00CF4648">
            <w:pPr>
              <w:pStyle w:val="ListParagraph"/>
              <w:numPr>
                <w:ilvl w:val="0"/>
                <w:numId w:val="3"/>
              </w:numPr>
              <w:spacing w:line="240" w:lineRule="auto"/>
              <w:rPr>
                <w:color w:val="000000" w:themeColor="text1"/>
                <w:sz w:val="24"/>
                <w:szCs w:val="24"/>
              </w:rPr>
            </w:pPr>
            <w:r w:rsidRPr="00452DC0">
              <w:rPr>
                <w:rFonts w:eastAsiaTheme="minorEastAsia"/>
                <w:color w:val="000000" w:themeColor="text1"/>
                <w:sz w:val="24"/>
                <w:szCs w:val="24"/>
                <w:lang w:val="en-IE"/>
              </w:rPr>
              <w:t>A pilot initiative formed with Boys Model that uses CCTV footage as part a classroom resource to deter anti-social behaviour and promote bus travel.</w:t>
            </w:r>
          </w:p>
          <w:p w14:paraId="6DE12577" w14:textId="77777777" w:rsidR="00CF4648" w:rsidRPr="00452DC0" w:rsidRDefault="00CF4648" w:rsidP="00CF4648">
            <w:pPr>
              <w:pStyle w:val="ListParagraph"/>
              <w:numPr>
                <w:ilvl w:val="0"/>
                <w:numId w:val="3"/>
              </w:numPr>
              <w:spacing w:line="240" w:lineRule="auto"/>
              <w:rPr>
                <w:color w:val="000000" w:themeColor="text1"/>
                <w:sz w:val="24"/>
                <w:szCs w:val="24"/>
              </w:rPr>
            </w:pPr>
            <w:r w:rsidRPr="00452DC0">
              <w:rPr>
                <w:rFonts w:eastAsiaTheme="minorEastAsia"/>
                <w:color w:val="000000" w:themeColor="text1"/>
                <w:sz w:val="24"/>
                <w:szCs w:val="24"/>
                <w:lang w:val="en-IE"/>
              </w:rPr>
              <w:t>New teaching resources created for use on the safety bus.</w:t>
            </w:r>
          </w:p>
          <w:p w14:paraId="71672A42" w14:textId="77777777" w:rsidR="00CF4648" w:rsidRPr="00452DC0" w:rsidRDefault="00CF4648" w:rsidP="00CF4648">
            <w:pPr>
              <w:pStyle w:val="ListParagraph"/>
              <w:numPr>
                <w:ilvl w:val="0"/>
                <w:numId w:val="3"/>
              </w:numPr>
              <w:spacing w:line="240" w:lineRule="auto"/>
              <w:rPr>
                <w:color w:val="000000" w:themeColor="text1"/>
                <w:sz w:val="24"/>
                <w:szCs w:val="24"/>
              </w:rPr>
            </w:pPr>
            <w:r w:rsidRPr="00452DC0">
              <w:rPr>
                <w:rFonts w:eastAsiaTheme="minorEastAsia"/>
                <w:color w:val="000000" w:themeColor="text1"/>
                <w:sz w:val="24"/>
                <w:szCs w:val="24"/>
                <w:lang w:val="en-IE"/>
              </w:rPr>
              <w:t>To date the Safety Bus Team have educated over 450,000 school children.</w:t>
            </w:r>
          </w:p>
          <w:p w14:paraId="1DCD12B3" w14:textId="77777777" w:rsidR="00CF4648" w:rsidRPr="00452DC0" w:rsidRDefault="00CF4648" w:rsidP="002F340A">
            <w:pPr>
              <w:rPr>
                <w:b/>
                <w:highlight w:val="yellow"/>
              </w:rPr>
            </w:pPr>
          </w:p>
          <w:p w14:paraId="5F532615" w14:textId="77777777" w:rsidR="00CF4648" w:rsidRPr="00125169" w:rsidRDefault="00CF4648" w:rsidP="002F340A">
            <w:pPr>
              <w:spacing w:after="200"/>
              <w:rPr>
                <w:rFonts w:cs="Arial"/>
                <w:sz w:val="24"/>
              </w:rPr>
            </w:pPr>
            <w:proofErr w:type="spellStart"/>
            <w:r w:rsidRPr="00125169">
              <w:rPr>
                <w:rFonts w:cs="Arial"/>
                <w:sz w:val="24"/>
              </w:rPr>
              <w:t>Translink</w:t>
            </w:r>
            <w:proofErr w:type="spellEnd"/>
            <w:r w:rsidRPr="00125169">
              <w:rPr>
                <w:rFonts w:cs="Arial"/>
                <w:sz w:val="24"/>
              </w:rPr>
              <w:t xml:space="preserve"> Youth Initiatives</w:t>
            </w:r>
          </w:p>
          <w:p w14:paraId="13E8D14B" w14:textId="77777777" w:rsidR="00CF4648" w:rsidRPr="00452DC0" w:rsidRDefault="00CF4648" w:rsidP="002F340A">
            <w:pPr>
              <w:spacing w:after="200"/>
              <w:rPr>
                <w:rFonts w:cs="Arial"/>
                <w:sz w:val="24"/>
              </w:rPr>
            </w:pPr>
            <w:r w:rsidRPr="00452DC0">
              <w:rPr>
                <w:rFonts w:cs="Arial"/>
                <w:sz w:val="24"/>
              </w:rPr>
              <w:t xml:space="preserve">This year </w:t>
            </w:r>
            <w:proofErr w:type="spellStart"/>
            <w:r w:rsidRPr="00452DC0">
              <w:rPr>
                <w:rFonts w:cs="Arial"/>
                <w:sz w:val="24"/>
              </w:rPr>
              <w:t>Translink</w:t>
            </w:r>
            <w:proofErr w:type="spellEnd"/>
            <w:r w:rsidRPr="00452DC0">
              <w:rPr>
                <w:rFonts w:cs="Arial"/>
                <w:sz w:val="24"/>
              </w:rPr>
              <w:t xml:space="preserve"> Youth Forum had a membership of 14 young and active affiliates that have passionately worked together to use this platform to voice their opinions and feedback on their bus and train services. They played an instrumental role in coordinating the </w:t>
            </w:r>
            <w:proofErr w:type="spellStart"/>
            <w:r w:rsidRPr="00452DC0">
              <w:rPr>
                <w:rFonts w:cs="Arial"/>
                <w:sz w:val="24"/>
              </w:rPr>
              <w:t>Translink</w:t>
            </w:r>
            <w:proofErr w:type="spellEnd"/>
            <w:r w:rsidRPr="00452DC0">
              <w:rPr>
                <w:rFonts w:cs="Arial"/>
                <w:sz w:val="24"/>
              </w:rPr>
              <w:t xml:space="preserve"> Youth Summit and have taken part in </w:t>
            </w:r>
            <w:proofErr w:type="gramStart"/>
            <w:r w:rsidRPr="00452DC0">
              <w:rPr>
                <w:rFonts w:cs="Arial"/>
                <w:sz w:val="24"/>
              </w:rPr>
              <w:t>a number of</w:t>
            </w:r>
            <w:proofErr w:type="gramEnd"/>
            <w:r w:rsidRPr="00452DC0">
              <w:rPr>
                <w:rFonts w:cs="Arial"/>
                <w:sz w:val="24"/>
              </w:rPr>
              <w:t xml:space="preserve"> important consultations for </w:t>
            </w:r>
            <w:proofErr w:type="spellStart"/>
            <w:r w:rsidRPr="00452DC0">
              <w:rPr>
                <w:rFonts w:cs="Arial"/>
                <w:sz w:val="24"/>
              </w:rPr>
              <w:t>Translink</w:t>
            </w:r>
            <w:proofErr w:type="spellEnd"/>
            <w:r w:rsidRPr="00452DC0">
              <w:rPr>
                <w:rFonts w:cs="Arial"/>
                <w:sz w:val="24"/>
              </w:rPr>
              <w:t xml:space="preserve"> development projects, e.g. Glider consultation, the </w:t>
            </w:r>
            <w:proofErr w:type="spellStart"/>
            <w:r w:rsidRPr="00452DC0">
              <w:rPr>
                <w:rFonts w:cs="Arial"/>
                <w:sz w:val="24"/>
              </w:rPr>
              <w:t>Translink</w:t>
            </w:r>
            <w:proofErr w:type="spellEnd"/>
            <w:r w:rsidRPr="00452DC0">
              <w:rPr>
                <w:rFonts w:cs="Arial"/>
                <w:sz w:val="24"/>
              </w:rPr>
              <w:t xml:space="preserve"> Brand and bus driver workshops.</w:t>
            </w:r>
          </w:p>
          <w:p w14:paraId="65B1DFAB" w14:textId="77777777" w:rsidR="00CF4648" w:rsidRPr="00452DC0" w:rsidRDefault="00CF4648" w:rsidP="002F340A">
            <w:pPr>
              <w:spacing w:after="200"/>
              <w:rPr>
                <w:rFonts w:cs="Arial"/>
                <w:sz w:val="24"/>
              </w:rPr>
            </w:pPr>
            <w:r w:rsidRPr="00452DC0">
              <w:rPr>
                <w:rFonts w:cs="Arial"/>
                <w:sz w:val="24"/>
              </w:rPr>
              <w:t xml:space="preserve">We have recently migrated the </w:t>
            </w:r>
            <w:proofErr w:type="spellStart"/>
            <w:r w:rsidRPr="00452DC0">
              <w:rPr>
                <w:rFonts w:cs="Arial"/>
                <w:sz w:val="24"/>
              </w:rPr>
              <w:t>yLink</w:t>
            </w:r>
            <w:proofErr w:type="spellEnd"/>
            <w:r w:rsidRPr="00452DC0">
              <w:rPr>
                <w:rFonts w:cs="Arial"/>
                <w:sz w:val="24"/>
              </w:rPr>
              <w:t xml:space="preserve"> paper application process to an online platform. This development has been a huge improvement with an average increase of 6% of active cards each period and 14% increase in passenger journeys. Team </w:t>
            </w:r>
            <w:proofErr w:type="spellStart"/>
            <w:r w:rsidRPr="00452DC0">
              <w:rPr>
                <w:rFonts w:cs="Arial"/>
                <w:sz w:val="24"/>
              </w:rPr>
              <w:t>Translink</w:t>
            </w:r>
            <w:proofErr w:type="spellEnd"/>
            <w:r w:rsidRPr="00452DC0">
              <w:rPr>
                <w:rFonts w:cs="Arial"/>
                <w:sz w:val="24"/>
              </w:rPr>
              <w:t xml:space="preserve"> continue to visit local schools, universities and youth </w:t>
            </w:r>
            <w:proofErr w:type="spellStart"/>
            <w:r w:rsidRPr="00452DC0">
              <w:rPr>
                <w:rFonts w:cs="Arial"/>
                <w:sz w:val="24"/>
              </w:rPr>
              <w:t>centres</w:t>
            </w:r>
            <w:proofErr w:type="spellEnd"/>
            <w:r w:rsidRPr="00452DC0">
              <w:rPr>
                <w:rFonts w:cs="Arial"/>
                <w:sz w:val="24"/>
              </w:rPr>
              <w:t xml:space="preserve"> to provide informative and practical sessions on using public transport and promote the benefits of </w:t>
            </w:r>
            <w:proofErr w:type="spellStart"/>
            <w:r w:rsidRPr="00452DC0">
              <w:rPr>
                <w:rFonts w:cs="Arial"/>
                <w:sz w:val="24"/>
              </w:rPr>
              <w:t>yLink</w:t>
            </w:r>
            <w:proofErr w:type="spellEnd"/>
            <w:r w:rsidRPr="00452DC0">
              <w:rPr>
                <w:rFonts w:cs="Arial"/>
                <w:sz w:val="24"/>
              </w:rPr>
              <w:t>.</w:t>
            </w:r>
          </w:p>
          <w:p w14:paraId="73DE9083" w14:textId="77777777" w:rsidR="00CF4648" w:rsidRPr="00125169" w:rsidRDefault="00CF4648" w:rsidP="002F340A">
            <w:pPr>
              <w:spacing w:after="200"/>
              <w:rPr>
                <w:rFonts w:cs="Arial"/>
                <w:sz w:val="24"/>
              </w:rPr>
            </w:pPr>
            <w:proofErr w:type="spellStart"/>
            <w:r w:rsidRPr="00125169">
              <w:rPr>
                <w:rFonts w:cs="Arial"/>
                <w:sz w:val="24"/>
              </w:rPr>
              <w:t>Translink</w:t>
            </w:r>
            <w:proofErr w:type="spellEnd"/>
            <w:r w:rsidRPr="00125169">
              <w:rPr>
                <w:rFonts w:cs="Arial"/>
                <w:sz w:val="24"/>
              </w:rPr>
              <w:t xml:space="preserve"> Youth Summit</w:t>
            </w:r>
          </w:p>
          <w:p w14:paraId="3C5AF949" w14:textId="77777777" w:rsidR="00CF4648" w:rsidRPr="00452DC0" w:rsidRDefault="00CF4648" w:rsidP="002F340A">
            <w:pPr>
              <w:spacing w:after="200"/>
              <w:rPr>
                <w:rFonts w:cs="Arial"/>
                <w:sz w:val="24"/>
              </w:rPr>
            </w:pPr>
            <w:r w:rsidRPr="00452DC0">
              <w:rPr>
                <w:rFonts w:cs="Arial"/>
                <w:sz w:val="24"/>
              </w:rPr>
              <w:t>TYS18 hosted over 100 young people from across Northern Ireland to attend the annual Summit in Belfast Met, Titanic Quarter. Delivered in partnership with the Northern Ireland Youth Forum which provided a platform for constructive discussion and debate. This fun event featured engaging interactive workshops to understand young people’s perceptions and experiences of public transport. The event is used to understand young people’s needs and priorities on public transport. This year’s Summit featured 3 workshop topics, RESPECT, Waste of Space and #</w:t>
            </w:r>
            <w:proofErr w:type="spellStart"/>
            <w:r w:rsidRPr="00452DC0">
              <w:rPr>
                <w:rFonts w:cs="Arial"/>
                <w:sz w:val="24"/>
              </w:rPr>
              <w:t>Smartmovers</w:t>
            </w:r>
            <w:proofErr w:type="spellEnd"/>
            <w:r w:rsidRPr="00452DC0">
              <w:rPr>
                <w:rFonts w:cs="Arial"/>
                <w:sz w:val="24"/>
              </w:rPr>
              <w:t xml:space="preserve">. </w:t>
            </w:r>
          </w:p>
          <w:p w14:paraId="091A3D90" w14:textId="77777777" w:rsidR="00CF4648" w:rsidRPr="00125169" w:rsidRDefault="00CF4648" w:rsidP="002F340A">
            <w:pPr>
              <w:spacing w:before="120" w:after="120"/>
              <w:rPr>
                <w:rFonts w:eastAsia="Calibri"/>
                <w:bCs/>
                <w:sz w:val="24"/>
              </w:rPr>
            </w:pPr>
            <w:r w:rsidRPr="00125169">
              <w:rPr>
                <w:rFonts w:eastAsia="Calibri"/>
                <w:bCs/>
                <w:sz w:val="24"/>
              </w:rPr>
              <w:t xml:space="preserve">Engaging with Employees Via Trade Union Representation </w:t>
            </w:r>
          </w:p>
          <w:p w14:paraId="4EB88132" w14:textId="77777777" w:rsidR="00CF4648" w:rsidRDefault="00CF4648" w:rsidP="002F340A">
            <w:pPr>
              <w:spacing w:before="120" w:after="120"/>
              <w:rPr>
                <w:rFonts w:eastAsia="Calibri"/>
                <w:sz w:val="24"/>
              </w:rPr>
            </w:pPr>
            <w:r w:rsidRPr="00452DC0">
              <w:rPr>
                <w:rFonts w:eastAsia="Calibri"/>
                <w:sz w:val="24"/>
              </w:rPr>
              <w:t xml:space="preserve">The basis for communicating openly and sharing information, consulting frequently and engaging is an integral feature of the </w:t>
            </w:r>
            <w:proofErr w:type="spellStart"/>
            <w:r w:rsidRPr="00452DC0">
              <w:rPr>
                <w:rFonts w:eastAsia="Calibri"/>
                <w:sz w:val="24"/>
              </w:rPr>
              <w:t>Translink</w:t>
            </w:r>
            <w:proofErr w:type="spellEnd"/>
            <w:r w:rsidRPr="00452DC0">
              <w:rPr>
                <w:rFonts w:eastAsia="Calibri"/>
                <w:sz w:val="24"/>
              </w:rPr>
              <w:t xml:space="preserve"> / Trade Union relations. There are a significant number of forums within </w:t>
            </w:r>
            <w:proofErr w:type="spellStart"/>
            <w:r w:rsidRPr="00452DC0">
              <w:rPr>
                <w:rFonts w:eastAsia="Calibri"/>
                <w:sz w:val="24"/>
              </w:rPr>
              <w:t>Translink</w:t>
            </w:r>
            <w:proofErr w:type="spellEnd"/>
            <w:r w:rsidRPr="00452DC0">
              <w:rPr>
                <w:rFonts w:eastAsia="Calibri"/>
                <w:sz w:val="24"/>
              </w:rPr>
              <w:t xml:space="preserve"> to enable the company and unions to engage. The current forums cover all levels of the business from shop floor to the senior groups with meetings set out in an annual calendar.  </w:t>
            </w:r>
          </w:p>
          <w:p w14:paraId="17414ABC" w14:textId="77777777" w:rsidR="00CF4648" w:rsidRDefault="00CF4648" w:rsidP="002F340A">
            <w:pPr>
              <w:spacing w:before="120" w:after="120"/>
              <w:rPr>
                <w:rFonts w:eastAsia="Calibri"/>
                <w:sz w:val="24"/>
              </w:rPr>
            </w:pPr>
          </w:p>
          <w:p w14:paraId="3EDCD388" w14:textId="77777777" w:rsidR="00CF4648" w:rsidRPr="00452DC0" w:rsidRDefault="00CF4648" w:rsidP="002F340A">
            <w:pPr>
              <w:spacing w:before="120" w:after="120"/>
              <w:rPr>
                <w:rFonts w:eastAsia="Calibri"/>
                <w:sz w:val="24"/>
              </w:rPr>
            </w:pPr>
          </w:p>
          <w:p w14:paraId="38ABDBF4" w14:textId="77777777" w:rsidR="00CF4648" w:rsidRPr="00125169" w:rsidRDefault="00CF4648" w:rsidP="002F340A">
            <w:pPr>
              <w:spacing w:before="120" w:after="120"/>
              <w:rPr>
                <w:rFonts w:eastAsiaTheme="minorEastAsia"/>
                <w:sz w:val="24"/>
                <w:szCs w:val="24"/>
              </w:rPr>
            </w:pPr>
            <w:r w:rsidRPr="00125169">
              <w:rPr>
                <w:rFonts w:eastAsiaTheme="minorEastAsia"/>
                <w:sz w:val="24"/>
                <w:szCs w:val="24"/>
              </w:rPr>
              <w:t>Social Media Engagement</w:t>
            </w:r>
          </w:p>
          <w:p w14:paraId="3421E76C" w14:textId="77777777" w:rsidR="00CF4648" w:rsidRPr="00452DC0" w:rsidRDefault="00CF4648" w:rsidP="002F340A">
            <w:pPr>
              <w:spacing w:before="120" w:after="120"/>
            </w:pPr>
            <w:r w:rsidRPr="00452DC0">
              <w:rPr>
                <w:rFonts w:eastAsiaTheme="minorEastAsia"/>
                <w:sz w:val="24"/>
                <w:szCs w:val="24"/>
              </w:rPr>
              <w:t xml:space="preserve">It is very important </w:t>
            </w:r>
            <w:proofErr w:type="spellStart"/>
            <w:r w:rsidRPr="00452DC0">
              <w:rPr>
                <w:rFonts w:eastAsiaTheme="minorEastAsia"/>
                <w:sz w:val="24"/>
                <w:szCs w:val="24"/>
              </w:rPr>
              <w:t>Translink</w:t>
            </w:r>
            <w:proofErr w:type="spellEnd"/>
            <w:r w:rsidRPr="00452DC0">
              <w:rPr>
                <w:rFonts w:eastAsiaTheme="minorEastAsia"/>
                <w:sz w:val="24"/>
                <w:szCs w:val="24"/>
              </w:rPr>
              <w:t xml:space="preserve"> continue to communicate with customers via the appropriate and current platforms. Social medial usage is on the increase and we have responded by developing a Social Media Team and making Twitter and Facebook central to our marketing. It is an ideal platform for engaging with our customers providing them with accurate and efficient passenger information through a variety of social media channels. This includes timetable and fares information, compliant handling and resolution, marketing promotions and regular service updates. We encourage customers to engage in discussion and share their public transport experiences.</w:t>
            </w:r>
            <w:r w:rsidRPr="00452DC0">
              <w:rPr>
                <w:rFonts w:eastAsia="Arial"/>
                <w:sz w:val="24"/>
              </w:rPr>
              <w:t xml:space="preserve"> </w:t>
            </w:r>
          </w:p>
          <w:p w14:paraId="13B7F487" w14:textId="77777777" w:rsidR="00CF4648" w:rsidRPr="00125169" w:rsidRDefault="00CF4648" w:rsidP="002F340A">
            <w:pPr>
              <w:spacing w:before="120" w:after="120"/>
              <w:jc w:val="both"/>
              <w:rPr>
                <w:rFonts w:eastAsiaTheme="minorEastAsia"/>
                <w:sz w:val="24"/>
                <w:szCs w:val="24"/>
                <w:highlight w:val="yellow"/>
              </w:rPr>
            </w:pPr>
            <w:r w:rsidRPr="00125169">
              <w:rPr>
                <w:rFonts w:eastAsiaTheme="minorEastAsia"/>
                <w:sz w:val="24"/>
                <w:szCs w:val="24"/>
              </w:rPr>
              <w:t xml:space="preserve">Engaging with individuals </w:t>
            </w:r>
          </w:p>
          <w:p w14:paraId="132C8DCD" w14:textId="77777777" w:rsidR="00CF4648" w:rsidRPr="00452DC0" w:rsidRDefault="00CF4648" w:rsidP="002F340A">
            <w:pPr>
              <w:spacing w:before="120" w:after="120"/>
              <w:jc w:val="both"/>
              <w:rPr>
                <w:rFonts w:eastAsiaTheme="minorEastAsia"/>
                <w:sz w:val="24"/>
                <w:szCs w:val="24"/>
              </w:rPr>
            </w:pPr>
            <w:r w:rsidRPr="00452DC0">
              <w:rPr>
                <w:rFonts w:eastAsiaTheme="minorEastAsia"/>
                <w:sz w:val="24"/>
                <w:szCs w:val="24"/>
              </w:rPr>
              <w:t>Area User Groups are made up of individuals who choose to become involved and they form an important part of the on-going engagement process.</w:t>
            </w:r>
          </w:p>
          <w:tbl>
            <w:tblPr>
              <w:tblStyle w:val="TableGrid"/>
              <w:tblW w:w="0" w:type="auto"/>
              <w:tblLayout w:type="fixed"/>
              <w:tblLook w:val="04A0" w:firstRow="1" w:lastRow="0" w:firstColumn="1" w:lastColumn="0" w:noHBand="0" w:noVBand="1"/>
            </w:tblPr>
            <w:tblGrid>
              <w:gridCol w:w="2185"/>
              <w:gridCol w:w="4778"/>
            </w:tblGrid>
            <w:tr w:rsidR="00CF4648" w14:paraId="385B436D" w14:textId="77777777" w:rsidTr="002F340A">
              <w:trPr>
                <w:trHeight w:val="551"/>
              </w:trPr>
              <w:tc>
                <w:tcPr>
                  <w:tcW w:w="2185" w:type="dxa"/>
                </w:tcPr>
                <w:p w14:paraId="2F48B223" w14:textId="77777777" w:rsidR="00CF4648" w:rsidRPr="008B0486" w:rsidRDefault="00CF4648" w:rsidP="002F340A">
                  <w:pPr>
                    <w:spacing w:before="120" w:after="120"/>
                    <w:jc w:val="both"/>
                    <w:rPr>
                      <w:rFonts w:eastAsiaTheme="minorEastAsia"/>
                      <w:sz w:val="24"/>
                      <w:szCs w:val="24"/>
                    </w:rPr>
                  </w:pPr>
                  <w:r>
                    <w:rPr>
                      <w:rFonts w:eastAsiaTheme="minorEastAsia"/>
                      <w:b/>
                      <w:bCs/>
                      <w:sz w:val="24"/>
                      <w:szCs w:val="24"/>
                    </w:rPr>
                    <w:t>Metro Panel</w:t>
                  </w:r>
                </w:p>
              </w:tc>
              <w:tc>
                <w:tcPr>
                  <w:tcW w:w="4778" w:type="dxa"/>
                </w:tcPr>
                <w:p w14:paraId="12E6B931" w14:textId="77777777" w:rsidR="00CF4648" w:rsidRDefault="00CF4648" w:rsidP="002F340A">
                  <w:r>
                    <w:rPr>
                      <w:rFonts w:eastAsiaTheme="minorEastAsia"/>
                      <w:sz w:val="24"/>
                      <w:szCs w:val="24"/>
                    </w:rPr>
                    <w:t>C</w:t>
                  </w:r>
                  <w:r w:rsidRPr="00452DC0">
                    <w:rPr>
                      <w:rFonts w:eastAsiaTheme="minorEastAsia"/>
                      <w:sz w:val="24"/>
                      <w:szCs w:val="24"/>
                    </w:rPr>
                    <w:t>overing metro services</w:t>
                  </w:r>
                </w:p>
              </w:tc>
            </w:tr>
            <w:tr w:rsidR="00CF4648" w14:paraId="4473AF29" w14:textId="77777777" w:rsidTr="002F340A">
              <w:trPr>
                <w:trHeight w:val="557"/>
              </w:trPr>
              <w:tc>
                <w:tcPr>
                  <w:tcW w:w="2185" w:type="dxa"/>
                </w:tcPr>
                <w:p w14:paraId="20367009" w14:textId="77777777" w:rsidR="00CF4648" w:rsidRPr="00452DC0" w:rsidRDefault="00CF4648" w:rsidP="002F340A">
                  <w:pPr>
                    <w:spacing w:before="120" w:after="120"/>
                    <w:jc w:val="both"/>
                    <w:rPr>
                      <w:rFonts w:eastAsiaTheme="minorEastAsia"/>
                      <w:sz w:val="24"/>
                      <w:szCs w:val="24"/>
                    </w:rPr>
                  </w:pPr>
                  <w:r>
                    <w:rPr>
                      <w:rFonts w:eastAsiaTheme="minorEastAsia"/>
                      <w:b/>
                      <w:bCs/>
                      <w:sz w:val="24"/>
                      <w:szCs w:val="24"/>
                    </w:rPr>
                    <w:t>Interurban Rail Panel</w:t>
                  </w:r>
                  <w:r w:rsidRPr="00452DC0">
                    <w:rPr>
                      <w:rFonts w:eastAsiaTheme="minorEastAsia"/>
                      <w:sz w:val="24"/>
                      <w:szCs w:val="24"/>
                    </w:rPr>
                    <w:t xml:space="preserve">      </w:t>
                  </w:r>
                </w:p>
                <w:p w14:paraId="6374CF07" w14:textId="77777777" w:rsidR="00CF4648" w:rsidRDefault="00CF4648" w:rsidP="002F340A"/>
              </w:tc>
              <w:tc>
                <w:tcPr>
                  <w:tcW w:w="4778" w:type="dxa"/>
                </w:tcPr>
                <w:p w14:paraId="13371D82" w14:textId="77777777" w:rsidR="00CF4648" w:rsidRDefault="00CF4648" w:rsidP="002F340A">
                  <w:r>
                    <w:rPr>
                      <w:rFonts w:eastAsiaTheme="minorEastAsia"/>
                      <w:sz w:val="24"/>
                      <w:szCs w:val="24"/>
                    </w:rPr>
                    <w:t>C</w:t>
                  </w:r>
                  <w:r w:rsidRPr="00452DC0">
                    <w:rPr>
                      <w:rFonts w:eastAsiaTheme="minorEastAsia"/>
                      <w:sz w:val="24"/>
                      <w:szCs w:val="24"/>
                    </w:rPr>
                    <w:t xml:space="preserve">overing </w:t>
                  </w:r>
                  <w:proofErr w:type="spellStart"/>
                  <w:r w:rsidRPr="00452DC0">
                    <w:rPr>
                      <w:rFonts w:eastAsiaTheme="minorEastAsia"/>
                      <w:sz w:val="24"/>
                      <w:szCs w:val="24"/>
                    </w:rPr>
                    <w:t>Ballymena</w:t>
                  </w:r>
                  <w:proofErr w:type="spellEnd"/>
                  <w:r w:rsidRPr="00452DC0">
                    <w:rPr>
                      <w:rFonts w:eastAsiaTheme="minorEastAsia"/>
                      <w:sz w:val="24"/>
                      <w:szCs w:val="24"/>
                    </w:rPr>
                    <w:t>, Larne, Bangor and Portadown Lines</w:t>
                  </w:r>
                </w:p>
              </w:tc>
            </w:tr>
            <w:tr w:rsidR="00CF4648" w14:paraId="4E96CCBC" w14:textId="77777777" w:rsidTr="002F340A">
              <w:trPr>
                <w:trHeight w:val="551"/>
              </w:trPr>
              <w:tc>
                <w:tcPr>
                  <w:tcW w:w="2185" w:type="dxa"/>
                </w:tcPr>
                <w:p w14:paraId="251394CF" w14:textId="77777777" w:rsidR="00CF4648" w:rsidRPr="00452DC0" w:rsidRDefault="00CF4648" w:rsidP="002F340A">
                  <w:pPr>
                    <w:spacing w:before="120" w:after="120"/>
                    <w:jc w:val="both"/>
                    <w:rPr>
                      <w:rFonts w:eastAsiaTheme="minorEastAsia"/>
                      <w:sz w:val="24"/>
                      <w:szCs w:val="24"/>
                    </w:rPr>
                  </w:pPr>
                  <w:r>
                    <w:rPr>
                      <w:rFonts w:eastAsiaTheme="minorEastAsia"/>
                      <w:b/>
                      <w:bCs/>
                      <w:sz w:val="24"/>
                      <w:szCs w:val="24"/>
                    </w:rPr>
                    <w:t>North West Rail Panel</w:t>
                  </w:r>
                  <w:r w:rsidRPr="00452DC0">
                    <w:rPr>
                      <w:rFonts w:eastAsiaTheme="minorEastAsia"/>
                      <w:sz w:val="24"/>
                      <w:szCs w:val="24"/>
                    </w:rPr>
                    <w:t xml:space="preserve">           </w:t>
                  </w:r>
                </w:p>
                <w:p w14:paraId="7B4085AA" w14:textId="77777777" w:rsidR="00CF4648" w:rsidRDefault="00CF4648" w:rsidP="002F340A"/>
              </w:tc>
              <w:tc>
                <w:tcPr>
                  <w:tcW w:w="4778" w:type="dxa"/>
                </w:tcPr>
                <w:p w14:paraId="7554BAFF" w14:textId="77777777" w:rsidR="00CF4648" w:rsidRDefault="00CF4648" w:rsidP="002F340A">
                  <w:r>
                    <w:rPr>
                      <w:rFonts w:eastAsiaTheme="minorEastAsia"/>
                      <w:sz w:val="24"/>
                      <w:szCs w:val="24"/>
                    </w:rPr>
                    <w:t>C</w:t>
                  </w:r>
                  <w:r w:rsidRPr="00452DC0">
                    <w:rPr>
                      <w:rFonts w:eastAsiaTheme="minorEastAsia"/>
                      <w:sz w:val="24"/>
                      <w:szCs w:val="24"/>
                    </w:rPr>
                    <w:t xml:space="preserve">overing Coleraine and </w:t>
                  </w:r>
                  <w:proofErr w:type="spellStart"/>
                  <w:r w:rsidRPr="00452DC0">
                    <w:rPr>
                      <w:rFonts w:eastAsiaTheme="minorEastAsia"/>
                      <w:sz w:val="24"/>
                      <w:szCs w:val="24"/>
                    </w:rPr>
                    <w:t>Derry~Londonderry</w:t>
                  </w:r>
                  <w:proofErr w:type="spellEnd"/>
                  <w:r w:rsidRPr="00452DC0">
                    <w:rPr>
                      <w:rFonts w:eastAsiaTheme="minorEastAsia"/>
                      <w:sz w:val="24"/>
                      <w:szCs w:val="24"/>
                    </w:rPr>
                    <w:t xml:space="preserve"> Lines</w:t>
                  </w:r>
                </w:p>
              </w:tc>
            </w:tr>
            <w:tr w:rsidR="00CF4648" w14:paraId="7E94D69D" w14:textId="77777777" w:rsidTr="002F340A">
              <w:trPr>
                <w:trHeight w:val="274"/>
              </w:trPr>
              <w:tc>
                <w:tcPr>
                  <w:tcW w:w="2185" w:type="dxa"/>
                </w:tcPr>
                <w:p w14:paraId="0A392B22" w14:textId="77777777" w:rsidR="00CF4648" w:rsidRPr="00452DC0" w:rsidRDefault="00CF4648" w:rsidP="002F340A">
                  <w:pPr>
                    <w:spacing w:before="120" w:after="120"/>
                    <w:jc w:val="both"/>
                    <w:rPr>
                      <w:rFonts w:eastAsiaTheme="minorEastAsia"/>
                      <w:sz w:val="24"/>
                      <w:szCs w:val="24"/>
                    </w:rPr>
                  </w:pPr>
                  <w:r w:rsidRPr="00452DC0">
                    <w:rPr>
                      <w:rFonts w:eastAsiaTheme="minorEastAsia"/>
                      <w:b/>
                      <w:bCs/>
                      <w:sz w:val="24"/>
                      <w:szCs w:val="24"/>
                    </w:rPr>
                    <w:t>Cross B</w:t>
                  </w:r>
                  <w:r>
                    <w:rPr>
                      <w:rFonts w:eastAsiaTheme="minorEastAsia"/>
                      <w:b/>
                      <w:bCs/>
                      <w:sz w:val="24"/>
                      <w:szCs w:val="24"/>
                    </w:rPr>
                    <w:t>order Rail Panel</w:t>
                  </w:r>
                  <w:r w:rsidRPr="00452DC0">
                    <w:rPr>
                      <w:rFonts w:eastAsiaTheme="minorEastAsia"/>
                      <w:sz w:val="24"/>
                      <w:szCs w:val="24"/>
                    </w:rPr>
                    <w:t xml:space="preserve">        </w:t>
                  </w:r>
                </w:p>
                <w:p w14:paraId="4E385ADE" w14:textId="77777777" w:rsidR="00CF4648" w:rsidRDefault="00CF4648" w:rsidP="002F340A"/>
              </w:tc>
              <w:tc>
                <w:tcPr>
                  <w:tcW w:w="4778" w:type="dxa"/>
                </w:tcPr>
                <w:p w14:paraId="6302D43B" w14:textId="77777777" w:rsidR="00CF4648" w:rsidRDefault="00CF4648" w:rsidP="002F340A">
                  <w:r>
                    <w:rPr>
                      <w:rFonts w:eastAsiaTheme="minorEastAsia"/>
                      <w:sz w:val="24"/>
                      <w:szCs w:val="24"/>
                    </w:rPr>
                    <w:t>C</w:t>
                  </w:r>
                  <w:r w:rsidRPr="00452DC0">
                    <w:rPr>
                      <w:rFonts w:eastAsiaTheme="minorEastAsia"/>
                      <w:sz w:val="24"/>
                      <w:szCs w:val="24"/>
                    </w:rPr>
                    <w:t xml:space="preserve">overing services between </w:t>
                  </w:r>
                  <w:proofErr w:type="spellStart"/>
                  <w:r w:rsidRPr="00452DC0">
                    <w:rPr>
                      <w:rFonts w:eastAsiaTheme="minorEastAsia"/>
                      <w:sz w:val="24"/>
                      <w:szCs w:val="24"/>
                    </w:rPr>
                    <w:t>Newry</w:t>
                  </w:r>
                  <w:proofErr w:type="spellEnd"/>
                  <w:r w:rsidRPr="00452DC0">
                    <w:rPr>
                      <w:rFonts w:eastAsiaTheme="minorEastAsia"/>
                      <w:sz w:val="24"/>
                      <w:szCs w:val="24"/>
                    </w:rPr>
                    <w:t xml:space="preserve"> and Dublin</w:t>
                  </w:r>
                </w:p>
              </w:tc>
            </w:tr>
            <w:tr w:rsidR="00CF4648" w14:paraId="1C483FF1" w14:textId="77777777" w:rsidTr="002F340A">
              <w:trPr>
                <w:trHeight w:val="737"/>
              </w:trPr>
              <w:tc>
                <w:tcPr>
                  <w:tcW w:w="2185" w:type="dxa"/>
                </w:tcPr>
                <w:p w14:paraId="2EFA368E" w14:textId="77777777" w:rsidR="00CF4648" w:rsidRPr="00452DC0" w:rsidRDefault="00CF4648" w:rsidP="002F340A">
                  <w:pPr>
                    <w:spacing w:before="120" w:after="120"/>
                    <w:jc w:val="both"/>
                    <w:rPr>
                      <w:rFonts w:eastAsiaTheme="minorEastAsia"/>
                      <w:sz w:val="24"/>
                      <w:szCs w:val="24"/>
                    </w:rPr>
                  </w:pPr>
                  <w:r>
                    <w:rPr>
                      <w:rFonts w:eastAsiaTheme="minorEastAsia"/>
                      <w:b/>
                      <w:bCs/>
                      <w:sz w:val="24"/>
                      <w:szCs w:val="24"/>
                    </w:rPr>
                    <w:t>North West Bus Panel</w:t>
                  </w:r>
                  <w:r w:rsidRPr="00452DC0">
                    <w:rPr>
                      <w:rFonts w:eastAsiaTheme="minorEastAsia"/>
                      <w:sz w:val="24"/>
                      <w:szCs w:val="24"/>
                    </w:rPr>
                    <w:t xml:space="preserve">             </w:t>
                  </w:r>
                </w:p>
                <w:p w14:paraId="500BA041" w14:textId="77777777" w:rsidR="00CF4648" w:rsidRDefault="00CF4648" w:rsidP="002F340A"/>
              </w:tc>
              <w:tc>
                <w:tcPr>
                  <w:tcW w:w="4778" w:type="dxa"/>
                </w:tcPr>
                <w:p w14:paraId="690FC011" w14:textId="77777777" w:rsidR="00CF4648" w:rsidRDefault="00CF4648" w:rsidP="002F340A">
                  <w:r>
                    <w:rPr>
                      <w:rFonts w:eastAsiaTheme="minorEastAsia"/>
                      <w:sz w:val="24"/>
                      <w:szCs w:val="24"/>
                    </w:rPr>
                    <w:t>I</w:t>
                  </w:r>
                  <w:r w:rsidRPr="00452DC0">
                    <w:rPr>
                      <w:rFonts w:eastAsiaTheme="minorEastAsia"/>
                      <w:sz w:val="24"/>
                      <w:szCs w:val="24"/>
                    </w:rPr>
                    <w:t xml:space="preserve">ncluding local </w:t>
                  </w:r>
                  <w:proofErr w:type="spellStart"/>
                  <w:r w:rsidRPr="00452DC0">
                    <w:rPr>
                      <w:rFonts w:eastAsiaTheme="minorEastAsia"/>
                      <w:sz w:val="24"/>
                      <w:szCs w:val="24"/>
                    </w:rPr>
                    <w:t>Goldline</w:t>
                  </w:r>
                  <w:proofErr w:type="spellEnd"/>
                  <w:r w:rsidRPr="00452DC0">
                    <w:rPr>
                      <w:rFonts w:eastAsiaTheme="minorEastAsia"/>
                      <w:sz w:val="24"/>
                      <w:szCs w:val="24"/>
                    </w:rPr>
                    <w:t>, Foyle Metro Limavady and Omagh areas</w:t>
                  </w:r>
                </w:p>
              </w:tc>
            </w:tr>
            <w:tr w:rsidR="00CF4648" w14:paraId="566A09A3" w14:textId="77777777" w:rsidTr="002F340A">
              <w:trPr>
                <w:trHeight w:val="903"/>
              </w:trPr>
              <w:tc>
                <w:tcPr>
                  <w:tcW w:w="2185" w:type="dxa"/>
                </w:tcPr>
                <w:p w14:paraId="1AC9CC61" w14:textId="77777777" w:rsidR="00CF4648" w:rsidRDefault="00CF4648" w:rsidP="002F340A">
                  <w:r>
                    <w:rPr>
                      <w:rFonts w:eastAsiaTheme="minorEastAsia"/>
                      <w:b/>
                      <w:bCs/>
                      <w:sz w:val="24"/>
                      <w:szCs w:val="24"/>
                    </w:rPr>
                    <w:t>South West Bus Panel</w:t>
                  </w:r>
                  <w:r>
                    <w:rPr>
                      <w:rFonts w:eastAsiaTheme="minorEastAsia"/>
                      <w:sz w:val="24"/>
                      <w:szCs w:val="24"/>
                    </w:rPr>
                    <w:t xml:space="preserve"> </w:t>
                  </w:r>
                </w:p>
              </w:tc>
              <w:tc>
                <w:tcPr>
                  <w:tcW w:w="4778" w:type="dxa"/>
                </w:tcPr>
                <w:p w14:paraId="4AB2782F" w14:textId="77777777" w:rsidR="00CF4648" w:rsidRPr="00452DC0" w:rsidRDefault="00CF4648" w:rsidP="002F340A">
                  <w:pPr>
                    <w:spacing w:before="120" w:after="120"/>
                    <w:jc w:val="both"/>
                    <w:rPr>
                      <w:rFonts w:eastAsiaTheme="minorEastAsia"/>
                      <w:sz w:val="24"/>
                      <w:szCs w:val="24"/>
                    </w:rPr>
                  </w:pPr>
                  <w:r>
                    <w:rPr>
                      <w:rFonts w:eastAsiaTheme="minorEastAsia"/>
                      <w:sz w:val="24"/>
                      <w:szCs w:val="24"/>
                    </w:rPr>
                    <w:t>I</w:t>
                  </w:r>
                  <w:r w:rsidRPr="00452DC0">
                    <w:rPr>
                      <w:rFonts w:eastAsiaTheme="minorEastAsia"/>
                      <w:sz w:val="24"/>
                      <w:szCs w:val="24"/>
                    </w:rPr>
                    <w:t xml:space="preserve">ncluding </w:t>
                  </w:r>
                  <w:proofErr w:type="spellStart"/>
                  <w:r w:rsidRPr="00452DC0">
                    <w:rPr>
                      <w:rFonts w:eastAsiaTheme="minorEastAsia"/>
                      <w:sz w:val="24"/>
                      <w:szCs w:val="24"/>
                    </w:rPr>
                    <w:t>Enniskillen</w:t>
                  </w:r>
                  <w:proofErr w:type="spellEnd"/>
                  <w:r w:rsidRPr="00452DC0">
                    <w:rPr>
                      <w:rFonts w:eastAsiaTheme="minorEastAsia"/>
                      <w:sz w:val="24"/>
                      <w:szCs w:val="24"/>
                    </w:rPr>
                    <w:t xml:space="preserve">, </w:t>
                  </w:r>
                  <w:proofErr w:type="spellStart"/>
                  <w:r w:rsidRPr="00452DC0">
                    <w:rPr>
                      <w:rFonts w:eastAsiaTheme="minorEastAsia"/>
                      <w:sz w:val="24"/>
                      <w:szCs w:val="24"/>
                    </w:rPr>
                    <w:t>Dungannon</w:t>
                  </w:r>
                  <w:proofErr w:type="spellEnd"/>
                  <w:r w:rsidRPr="00452DC0">
                    <w:rPr>
                      <w:rFonts w:eastAsiaTheme="minorEastAsia"/>
                      <w:sz w:val="24"/>
                      <w:szCs w:val="24"/>
                    </w:rPr>
                    <w:t xml:space="preserve"> and Craigavon areas</w:t>
                  </w:r>
                </w:p>
                <w:p w14:paraId="3BB97FD6" w14:textId="77777777" w:rsidR="00CF4648" w:rsidRDefault="00CF4648" w:rsidP="002F340A"/>
              </w:tc>
            </w:tr>
            <w:tr w:rsidR="00CF4648" w14:paraId="3870A2FD" w14:textId="77777777" w:rsidTr="002F340A">
              <w:trPr>
                <w:trHeight w:val="340"/>
              </w:trPr>
              <w:tc>
                <w:tcPr>
                  <w:tcW w:w="2185" w:type="dxa"/>
                </w:tcPr>
                <w:p w14:paraId="3D008456" w14:textId="77777777" w:rsidR="00CF4648" w:rsidRDefault="00CF4648" w:rsidP="002F340A">
                  <w:r w:rsidRPr="00452DC0">
                    <w:rPr>
                      <w:rFonts w:eastAsiaTheme="minorEastAsia"/>
                      <w:b/>
                      <w:bCs/>
                      <w:sz w:val="24"/>
                      <w:szCs w:val="24"/>
                    </w:rPr>
                    <w:t xml:space="preserve">North Down Bus </w:t>
                  </w:r>
                  <w:proofErr w:type="gramStart"/>
                  <w:r w:rsidRPr="00452DC0">
                    <w:rPr>
                      <w:rFonts w:eastAsiaTheme="minorEastAsia"/>
                      <w:b/>
                      <w:bCs/>
                      <w:sz w:val="24"/>
                      <w:szCs w:val="24"/>
                    </w:rPr>
                    <w:t>Panel;</w:t>
                  </w:r>
                  <w:r w:rsidRPr="00452DC0">
                    <w:rPr>
                      <w:rFonts w:eastAsiaTheme="minorEastAsia"/>
                      <w:sz w:val="24"/>
                      <w:szCs w:val="24"/>
                    </w:rPr>
                    <w:t xml:space="preserve">   </w:t>
                  </w:r>
                  <w:proofErr w:type="gramEnd"/>
                  <w:r w:rsidRPr="00452DC0">
                    <w:rPr>
                      <w:rFonts w:eastAsiaTheme="minorEastAsia"/>
                      <w:sz w:val="24"/>
                      <w:szCs w:val="24"/>
                    </w:rPr>
                    <w:t xml:space="preserve">         </w:t>
                  </w:r>
                </w:p>
              </w:tc>
              <w:tc>
                <w:tcPr>
                  <w:tcW w:w="4778" w:type="dxa"/>
                </w:tcPr>
                <w:p w14:paraId="57E1B414" w14:textId="77777777" w:rsidR="00CF4648" w:rsidRPr="00452DC0" w:rsidRDefault="00CF4648" w:rsidP="002F340A">
                  <w:pPr>
                    <w:spacing w:before="120" w:after="120"/>
                    <w:jc w:val="both"/>
                    <w:rPr>
                      <w:rFonts w:eastAsiaTheme="minorEastAsia"/>
                      <w:sz w:val="24"/>
                      <w:szCs w:val="24"/>
                    </w:rPr>
                  </w:pPr>
                  <w:r>
                    <w:rPr>
                      <w:rFonts w:eastAsiaTheme="minorEastAsia"/>
                      <w:sz w:val="24"/>
                      <w:szCs w:val="24"/>
                    </w:rPr>
                    <w:t>I</w:t>
                  </w:r>
                  <w:r w:rsidRPr="00452DC0">
                    <w:rPr>
                      <w:rFonts w:eastAsiaTheme="minorEastAsia"/>
                      <w:sz w:val="24"/>
                      <w:szCs w:val="24"/>
                    </w:rPr>
                    <w:t>ncl</w:t>
                  </w:r>
                  <w:r>
                    <w:rPr>
                      <w:rFonts w:eastAsiaTheme="minorEastAsia"/>
                      <w:sz w:val="24"/>
                      <w:szCs w:val="24"/>
                    </w:rPr>
                    <w:t xml:space="preserve">uding </w:t>
                  </w:r>
                  <w:proofErr w:type="spellStart"/>
                  <w:r>
                    <w:rPr>
                      <w:rFonts w:eastAsiaTheme="minorEastAsia"/>
                      <w:sz w:val="24"/>
                      <w:szCs w:val="24"/>
                    </w:rPr>
                    <w:t>Ballymena</w:t>
                  </w:r>
                  <w:proofErr w:type="spellEnd"/>
                  <w:r>
                    <w:rPr>
                      <w:rFonts w:eastAsiaTheme="minorEastAsia"/>
                      <w:sz w:val="24"/>
                      <w:szCs w:val="24"/>
                    </w:rPr>
                    <w:t xml:space="preserve">, Larne, Antrim, </w:t>
                  </w:r>
                  <w:proofErr w:type="spellStart"/>
                  <w:r w:rsidRPr="00452DC0">
                    <w:rPr>
                      <w:rFonts w:eastAsiaTheme="minorEastAsia"/>
                      <w:sz w:val="24"/>
                      <w:szCs w:val="24"/>
                    </w:rPr>
                    <w:t>Carrickfergus</w:t>
                  </w:r>
                  <w:proofErr w:type="spellEnd"/>
                  <w:r w:rsidRPr="00452DC0">
                    <w:rPr>
                      <w:rFonts w:eastAsiaTheme="minorEastAsia"/>
                      <w:sz w:val="24"/>
                      <w:szCs w:val="24"/>
                    </w:rPr>
                    <w:t xml:space="preserve">, Magherafelt and </w:t>
                  </w:r>
                  <w:proofErr w:type="spellStart"/>
                  <w:r w:rsidRPr="00452DC0">
                    <w:rPr>
                      <w:rFonts w:eastAsiaTheme="minorEastAsia"/>
                      <w:sz w:val="24"/>
                      <w:szCs w:val="24"/>
                    </w:rPr>
                    <w:t>Randlestown</w:t>
                  </w:r>
                  <w:proofErr w:type="spellEnd"/>
                  <w:r w:rsidRPr="00452DC0">
                    <w:rPr>
                      <w:rFonts w:eastAsiaTheme="minorEastAsia"/>
                      <w:sz w:val="24"/>
                      <w:szCs w:val="24"/>
                    </w:rPr>
                    <w:t xml:space="preserve"> areas.</w:t>
                  </w:r>
                </w:p>
                <w:p w14:paraId="08C63F22" w14:textId="77777777" w:rsidR="00CF4648" w:rsidRDefault="00CF4648" w:rsidP="002F340A"/>
              </w:tc>
            </w:tr>
            <w:tr w:rsidR="00CF4648" w14:paraId="7898C5B3" w14:textId="77777777" w:rsidTr="002F340A">
              <w:trPr>
                <w:trHeight w:val="447"/>
              </w:trPr>
              <w:tc>
                <w:tcPr>
                  <w:tcW w:w="2185" w:type="dxa"/>
                </w:tcPr>
                <w:p w14:paraId="5429A11F" w14:textId="77777777" w:rsidR="00CF4648" w:rsidRDefault="00CF4648" w:rsidP="002F340A">
                  <w:r>
                    <w:rPr>
                      <w:rFonts w:eastAsiaTheme="minorEastAsia"/>
                      <w:b/>
                      <w:bCs/>
                      <w:sz w:val="24"/>
                      <w:szCs w:val="24"/>
                    </w:rPr>
                    <w:t>South East Bus Panel</w:t>
                  </w:r>
                  <w:r w:rsidRPr="00452DC0">
                    <w:rPr>
                      <w:rFonts w:eastAsiaTheme="minorEastAsia"/>
                      <w:sz w:val="24"/>
                      <w:szCs w:val="24"/>
                    </w:rPr>
                    <w:t xml:space="preserve">  </w:t>
                  </w:r>
                </w:p>
              </w:tc>
              <w:tc>
                <w:tcPr>
                  <w:tcW w:w="4778" w:type="dxa"/>
                </w:tcPr>
                <w:p w14:paraId="5C16FA9A" w14:textId="77777777" w:rsidR="00CF4648" w:rsidRDefault="00CF4648" w:rsidP="002F340A">
                  <w:r>
                    <w:rPr>
                      <w:rFonts w:eastAsiaTheme="minorEastAsia"/>
                      <w:sz w:val="24"/>
                      <w:szCs w:val="24"/>
                    </w:rPr>
                    <w:t>I</w:t>
                  </w:r>
                  <w:r w:rsidRPr="00452DC0">
                    <w:rPr>
                      <w:rFonts w:eastAsiaTheme="minorEastAsia"/>
                      <w:sz w:val="24"/>
                      <w:szCs w:val="24"/>
                    </w:rPr>
                    <w:t xml:space="preserve">ncluding </w:t>
                  </w:r>
                  <w:proofErr w:type="spellStart"/>
                  <w:r w:rsidRPr="00452DC0">
                    <w:rPr>
                      <w:rFonts w:eastAsiaTheme="minorEastAsia"/>
                      <w:sz w:val="24"/>
                      <w:szCs w:val="24"/>
                    </w:rPr>
                    <w:t>Lisburn</w:t>
                  </w:r>
                  <w:proofErr w:type="spellEnd"/>
                  <w:r w:rsidRPr="00452DC0">
                    <w:rPr>
                      <w:rFonts w:eastAsiaTheme="minorEastAsia"/>
                      <w:sz w:val="24"/>
                      <w:szCs w:val="24"/>
                    </w:rPr>
                    <w:t xml:space="preserve">, Lurgan, Portadown, </w:t>
                  </w:r>
                  <w:proofErr w:type="spellStart"/>
                  <w:r w:rsidRPr="00452DC0">
                    <w:rPr>
                      <w:rFonts w:eastAsiaTheme="minorEastAsia"/>
                      <w:sz w:val="24"/>
                      <w:szCs w:val="24"/>
                    </w:rPr>
                    <w:t>Armagh</w:t>
                  </w:r>
                  <w:proofErr w:type="spellEnd"/>
                  <w:r w:rsidRPr="00452DC0">
                    <w:rPr>
                      <w:rFonts w:eastAsiaTheme="minorEastAsia"/>
                      <w:sz w:val="24"/>
                      <w:szCs w:val="24"/>
                    </w:rPr>
                    <w:t xml:space="preserve">, Downpatrick, </w:t>
                  </w:r>
                  <w:proofErr w:type="spellStart"/>
                  <w:r w:rsidRPr="00452DC0">
                    <w:rPr>
                      <w:rFonts w:eastAsiaTheme="minorEastAsia"/>
                      <w:sz w:val="24"/>
                      <w:szCs w:val="24"/>
                    </w:rPr>
                    <w:t>Newry</w:t>
                  </w:r>
                  <w:proofErr w:type="spellEnd"/>
                  <w:r w:rsidRPr="00452DC0">
                    <w:rPr>
                      <w:rFonts w:eastAsiaTheme="minorEastAsia"/>
                      <w:sz w:val="24"/>
                      <w:szCs w:val="24"/>
                    </w:rPr>
                    <w:t xml:space="preserve"> and Newcastle areas</w:t>
                  </w:r>
                </w:p>
              </w:tc>
            </w:tr>
          </w:tbl>
          <w:p w14:paraId="17E5697A" w14:textId="77777777" w:rsidR="00CF4648" w:rsidRPr="00452DC0" w:rsidRDefault="00CF4648" w:rsidP="002F340A">
            <w:pPr>
              <w:spacing w:before="120" w:after="120"/>
              <w:ind w:left="2880" w:hanging="2880"/>
              <w:jc w:val="both"/>
              <w:rPr>
                <w:rFonts w:eastAsiaTheme="minorEastAsia"/>
                <w:sz w:val="24"/>
                <w:szCs w:val="24"/>
              </w:rPr>
            </w:pPr>
          </w:p>
        </w:tc>
      </w:tr>
    </w:tbl>
    <w:p w14:paraId="0A38A26B" w14:textId="77777777" w:rsidR="00CF4648" w:rsidRDefault="00CF4648" w:rsidP="00CF4648">
      <w:pPr>
        <w:rPr>
          <w:rFonts w:eastAsiaTheme="minorEastAsia"/>
          <w:i/>
          <w:iCs/>
          <w:noProof/>
          <w:color w:val="FF0000"/>
          <w:sz w:val="24"/>
          <w:szCs w:val="24"/>
        </w:rPr>
      </w:pPr>
    </w:p>
    <w:p w14:paraId="39BBA0D6" w14:textId="77777777" w:rsidR="00CF4648" w:rsidRPr="0017756B" w:rsidRDefault="00CF4648" w:rsidP="00CF4648">
      <w:pPr>
        <w:rPr>
          <w:rFonts w:eastAsiaTheme="minorEastAsia"/>
          <w:i/>
          <w:iCs/>
          <w:noProof/>
          <w:color w:val="FF0000"/>
          <w:sz w:val="24"/>
          <w:szCs w:val="24"/>
        </w:rPr>
      </w:pPr>
      <w:r>
        <w:rPr>
          <w:rFonts w:eastAsiaTheme="minorEastAsia"/>
          <w:i/>
          <w:iCs/>
          <w:noProof/>
          <w:color w:val="FF0000"/>
          <w:sz w:val="24"/>
          <w:szCs w:val="24"/>
        </w:rPr>
        <w:t>Annual Review 2018/19</w:t>
      </w:r>
    </w:p>
    <w:p w14:paraId="6E1613E5" w14:textId="77777777" w:rsidR="00CF4648" w:rsidRDefault="00CF4648" w:rsidP="00CF4648">
      <w:pPr>
        <w:spacing w:before="120" w:after="120"/>
        <w:jc w:val="both"/>
        <w:rPr>
          <w:rFonts w:eastAsiaTheme="minorEastAsia"/>
          <w:noProof/>
          <w:sz w:val="24"/>
          <w:szCs w:val="24"/>
        </w:rPr>
      </w:pPr>
      <w:r w:rsidRPr="00452DC0">
        <w:rPr>
          <w:rFonts w:eastAsiaTheme="minorEastAsia"/>
          <w:noProof/>
          <w:sz w:val="24"/>
          <w:szCs w:val="24"/>
        </w:rPr>
        <w:t xml:space="preserve">As outlined in the Translink Strategy ‘Get on Board’ and the Group Corporate Responsibility Strategy, Translink aims to make services accessible and affordable to everyone. Translink, is committed to delivering a modern, sustainable transport network that meets the needs of everyone within the community aiming to achieve this through effectively engaging with stakeholders to enhance services and access to information.  Senior Management have promoted equality of opportunity and good relations through visible commitment and involvement in community engagement, consultations and forums. Working closely with government departments alongside other stakeholder and disability groups to deliver the vision of the Department for Infrastructure ‘Accessible Transport Strategy 2016 - 2025 to provide a transport network in NI that is inclusive and accessible to all.  </w:t>
      </w:r>
    </w:p>
    <w:p w14:paraId="60063672" w14:textId="77777777" w:rsidR="00CF4648" w:rsidRPr="00452DC0" w:rsidRDefault="00CF4648" w:rsidP="00CF4648">
      <w:pPr>
        <w:spacing w:before="120" w:after="120"/>
        <w:jc w:val="both"/>
        <w:rPr>
          <w:rFonts w:eastAsiaTheme="minorEastAsia"/>
          <w:noProof/>
          <w:sz w:val="24"/>
          <w:szCs w:val="24"/>
        </w:rPr>
      </w:pPr>
      <w:r w:rsidRPr="00452DC0">
        <w:rPr>
          <w:rFonts w:eastAsiaTheme="minorEastAsia"/>
          <w:noProof/>
          <w:sz w:val="24"/>
          <w:szCs w:val="24"/>
        </w:rPr>
        <w:t xml:space="preserve">Senior Management have promoted equality of opportunity and good relations through visible commitment and involvement in community engagement, consultations and forums. Working closely with government departments alongside other stakeholder and disability groups to deliver the vision of the Department for Infrastructure ‘Accessible Transport Strategy 2016 - 2025 to provide a transport network in NI that is inclusive and accessible to all.  </w:t>
      </w:r>
    </w:p>
    <w:p w14:paraId="69638FCC" w14:textId="77777777" w:rsidR="00CF4648" w:rsidRPr="00125169" w:rsidRDefault="00CF4648" w:rsidP="00CF4648">
      <w:pPr>
        <w:rPr>
          <w:i/>
          <w:iCs/>
        </w:rPr>
      </w:pPr>
      <w:r w:rsidRPr="00125169">
        <w:rPr>
          <w:i/>
          <w:iCs/>
        </w:rPr>
        <w:t xml:space="preserve">Annual Review 2018/19 </w:t>
      </w:r>
    </w:p>
    <w:p w14:paraId="2B9083E4" w14:textId="77777777" w:rsidR="00CF4648" w:rsidRPr="00452DC0" w:rsidRDefault="00CF4648" w:rsidP="00CF4648">
      <w:pPr>
        <w:spacing w:before="120" w:after="120"/>
        <w:jc w:val="both"/>
        <w:rPr>
          <w:rFonts w:eastAsiaTheme="minorEastAsia"/>
          <w:noProof/>
          <w:sz w:val="24"/>
          <w:szCs w:val="24"/>
        </w:rPr>
      </w:pPr>
      <w:r w:rsidRPr="00452DC0">
        <w:rPr>
          <w:rFonts w:eastAsiaTheme="minorEastAsia"/>
          <w:noProof/>
          <w:sz w:val="24"/>
          <w:szCs w:val="24"/>
        </w:rPr>
        <w:t>To ensure that the Section 75 considerations are mainstreamed into all aspects of project management, a clause regarding Equality Screening and Translink</w:t>
      </w:r>
      <w:r>
        <w:rPr>
          <w:rFonts w:eastAsiaTheme="minorEastAsia"/>
          <w:noProof/>
          <w:sz w:val="24"/>
          <w:szCs w:val="24"/>
        </w:rPr>
        <w:t>’</w:t>
      </w:r>
      <w:r w:rsidRPr="00452DC0">
        <w:rPr>
          <w:rFonts w:eastAsiaTheme="minorEastAsia"/>
          <w:noProof/>
          <w:sz w:val="24"/>
          <w:szCs w:val="24"/>
        </w:rPr>
        <w:t>s obligations regarding Section 75 of the Northern Irela</w:t>
      </w:r>
      <w:r>
        <w:rPr>
          <w:rFonts w:eastAsiaTheme="minorEastAsia"/>
          <w:noProof/>
          <w:sz w:val="24"/>
          <w:szCs w:val="24"/>
        </w:rPr>
        <w:t>nd Act 1998 was</w:t>
      </w:r>
      <w:r w:rsidRPr="00452DC0">
        <w:rPr>
          <w:rFonts w:eastAsiaTheme="minorEastAsia"/>
          <w:noProof/>
          <w:sz w:val="24"/>
          <w:szCs w:val="24"/>
        </w:rPr>
        <w:t xml:space="preserve"> added to the New Project Management Procedure in 2016.  The effectiveness of this addition has been monitored and it has proven effective in mainstreaming the Section 75 obligations as it has placed accountability on all departments to ensure due regard in promoting equality is given at the earliest opportunity within all projects. This in turn has increased the number of screening exercises carried out and raised awareness of the Section 75 requirements. </w:t>
      </w:r>
    </w:p>
    <w:p w14:paraId="62208231" w14:textId="77777777" w:rsidR="00CF4648" w:rsidRPr="00125169" w:rsidRDefault="00CF4648" w:rsidP="00CF4648">
      <w:pPr>
        <w:rPr>
          <w:i/>
          <w:iCs/>
        </w:rPr>
      </w:pPr>
      <w:r w:rsidRPr="00125169">
        <w:rPr>
          <w:i/>
          <w:iCs/>
        </w:rPr>
        <w:t xml:space="preserve">Annual Review 2018/19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5"/>
      </w:tblGrid>
      <w:tr w:rsidR="00CF4648" w:rsidRPr="00452DC0" w14:paraId="7A6C624F" w14:textId="77777777" w:rsidTr="002F340A">
        <w:tc>
          <w:tcPr>
            <w:tcW w:w="9509" w:type="dxa"/>
          </w:tcPr>
          <w:p w14:paraId="142F6CC4" w14:textId="77777777" w:rsidR="00CF4648" w:rsidRPr="00452DC0" w:rsidRDefault="00CF4648" w:rsidP="002F340A">
            <w:pPr>
              <w:spacing w:before="120" w:after="120"/>
              <w:rPr>
                <w:rFonts w:cs="Arial"/>
                <w:sz w:val="24"/>
                <w:szCs w:val="24"/>
              </w:rPr>
            </w:pPr>
            <w:r w:rsidRPr="00452DC0">
              <w:rPr>
                <w:rFonts w:cs="Arial"/>
                <w:sz w:val="24"/>
                <w:szCs w:val="24"/>
              </w:rPr>
              <w:t xml:space="preserve">After reviewing the impacts and outcomes over the </w:t>
            </w:r>
            <w:proofErr w:type="gramStart"/>
            <w:r w:rsidRPr="00452DC0">
              <w:rPr>
                <w:rFonts w:cs="Arial"/>
                <w:sz w:val="24"/>
                <w:szCs w:val="24"/>
              </w:rPr>
              <w:t>5 year</w:t>
            </w:r>
            <w:proofErr w:type="gramEnd"/>
            <w:r w:rsidRPr="00452DC0">
              <w:rPr>
                <w:rFonts w:cs="Arial"/>
                <w:sz w:val="24"/>
                <w:szCs w:val="24"/>
              </w:rPr>
              <w:t xml:space="preserve"> period, </w:t>
            </w:r>
            <w:proofErr w:type="spellStart"/>
            <w:r w:rsidRPr="00452DC0">
              <w:rPr>
                <w:rFonts w:cs="Arial"/>
                <w:sz w:val="24"/>
                <w:szCs w:val="24"/>
              </w:rPr>
              <w:t>Translink</w:t>
            </w:r>
            <w:proofErr w:type="spellEnd"/>
            <w:r w:rsidRPr="00452DC0">
              <w:rPr>
                <w:rFonts w:cs="Arial"/>
                <w:sz w:val="24"/>
                <w:szCs w:val="24"/>
              </w:rPr>
              <w:t xml:space="preserve"> </w:t>
            </w:r>
            <w:proofErr w:type="spellStart"/>
            <w:r w:rsidRPr="00452DC0">
              <w:rPr>
                <w:rFonts w:cs="Arial"/>
                <w:sz w:val="24"/>
                <w:szCs w:val="24"/>
              </w:rPr>
              <w:t>recognise</w:t>
            </w:r>
            <w:proofErr w:type="spellEnd"/>
            <w:r w:rsidRPr="00452DC0">
              <w:rPr>
                <w:rFonts w:cs="Arial"/>
                <w:sz w:val="24"/>
                <w:szCs w:val="24"/>
              </w:rPr>
              <w:t xml:space="preserve"> that more can be achieved for the following groups:</w:t>
            </w:r>
          </w:p>
        </w:tc>
      </w:tr>
      <w:tr w:rsidR="00CF4648" w:rsidRPr="00452DC0" w14:paraId="6BC4F76D" w14:textId="77777777" w:rsidTr="002F340A">
        <w:tc>
          <w:tcPr>
            <w:tcW w:w="9509" w:type="dxa"/>
          </w:tcPr>
          <w:p w14:paraId="2B045900" w14:textId="77777777" w:rsidR="00CF4648" w:rsidRPr="00125169" w:rsidRDefault="00CF4648" w:rsidP="002F340A">
            <w:pPr>
              <w:spacing w:before="120" w:after="120"/>
              <w:rPr>
                <w:rFonts w:cs="Arial"/>
                <w:sz w:val="24"/>
                <w:szCs w:val="24"/>
              </w:rPr>
            </w:pPr>
            <w:proofErr w:type="spellStart"/>
            <w:r w:rsidRPr="00452DC0">
              <w:rPr>
                <w:rFonts w:cs="Arial"/>
                <w:sz w:val="24"/>
                <w:szCs w:val="24"/>
              </w:rPr>
              <w:t>Translink</w:t>
            </w:r>
            <w:proofErr w:type="spellEnd"/>
            <w:r w:rsidRPr="00452DC0">
              <w:rPr>
                <w:rFonts w:cs="Arial"/>
                <w:sz w:val="24"/>
                <w:szCs w:val="24"/>
              </w:rPr>
              <w:t xml:space="preserve"> </w:t>
            </w:r>
            <w:proofErr w:type="spellStart"/>
            <w:r w:rsidRPr="00125169">
              <w:rPr>
                <w:rFonts w:cs="Arial"/>
                <w:sz w:val="24"/>
                <w:szCs w:val="24"/>
              </w:rPr>
              <w:t>recognise</w:t>
            </w:r>
            <w:proofErr w:type="spellEnd"/>
            <w:r w:rsidRPr="00125169">
              <w:rPr>
                <w:rFonts w:cs="Arial"/>
                <w:sz w:val="24"/>
                <w:szCs w:val="24"/>
              </w:rPr>
              <w:t xml:space="preserve"> that women are underrepresented within the company and initiatives need to continue to address this inequality. This will involve maintaining momentum of </w:t>
            </w:r>
            <w:proofErr w:type="spellStart"/>
            <w:r w:rsidRPr="00125169">
              <w:rPr>
                <w:rFonts w:cs="Arial"/>
                <w:sz w:val="24"/>
                <w:szCs w:val="24"/>
              </w:rPr>
              <w:t>Translink’s</w:t>
            </w:r>
            <w:proofErr w:type="spellEnd"/>
            <w:r w:rsidRPr="00125169">
              <w:rPr>
                <w:rFonts w:cs="Arial"/>
                <w:sz w:val="24"/>
                <w:szCs w:val="24"/>
              </w:rPr>
              <w:t xml:space="preserve"> Gender Network and Gender Action Plan to promote and advance gender equality.</w:t>
            </w:r>
          </w:p>
          <w:p w14:paraId="60D728D8" w14:textId="77777777" w:rsidR="00CF4648" w:rsidRPr="00125169" w:rsidRDefault="00CF4648" w:rsidP="002F340A">
            <w:pPr>
              <w:spacing w:before="120" w:after="120"/>
              <w:rPr>
                <w:rFonts w:cs="Arial"/>
                <w:sz w:val="24"/>
                <w:szCs w:val="24"/>
              </w:rPr>
            </w:pPr>
            <w:r w:rsidRPr="00125169">
              <w:rPr>
                <w:rFonts w:cs="Arial"/>
                <w:sz w:val="24"/>
                <w:szCs w:val="24"/>
              </w:rPr>
              <w:t xml:space="preserve">More work can be done to address inequalities which may be experienced with regards to sexual orientation. </w:t>
            </w:r>
            <w:proofErr w:type="spellStart"/>
            <w:r w:rsidRPr="00125169">
              <w:rPr>
                <w:rFonts w:cs="Arial"/>
                <w:sz w:val="24"/>
                <w:szCs w:val="24"/>
              </w:rPr>
              <w:t>Translink</w:t>
            </w:r>
            <w:proofErr w:type="spellEnd"/>
            <w:r w:rsidRPr="00125169">
              <w:rPr>
                <w:rFonts w:cs="Arial"/>
                <w:sz w:val="24"/>
                <w:szCs w:val="24"/>
              </w:rPr>
              <w:t xml:space="preserve"> has taken steps to improve this inequality by participating in Belfast Pride which hopefully which starts to promote diversity and inclusion.  </w:t>
            </w:r>
            <w:r>
              <w:rPr>
                <w:rFonts w:cs="Arial"/>
                <w:sz w:val="24"/>
                <w:szCs w:val="24"/>
              </w:rPr>
              <w:t xml:space="preserve">The intention is </w:t>
            </w:r>
            <w:r w:rsidRPr="00125169">
              <w:rPr>
                <w:rFonts w:cs="Arial"/>
                <w:sz w:val="24"/>
                <w:szCs w:val="24"/>
              </w:rPr>
              <w:t xml:space="preserve">to focus further on </w:t>
            </w:r>
            <w:proofErr w:type="gramStart"/>
            <w:r w:rsidRPr="00125169">
              <w:rPr>
                <w:rFonts w:cs="Arial"/>
                <w:sz w:val="24"/>
                <w:szCs w:val="24"/>
              </w:rPr>
              <w:t>this areas</w:t>
            </w:r>
            <w:proofErr w:type="gramEnd"/>
            <w:r w:rsidRPr="00125169">
              <w:rPr>
                <w:rFonts w:cs="Arial"/>
                <w:sz w:val="24"/>
                <w:szCs w:val="24"/>
              </w:rPr>
              <w:t xml:space="preserve"> in 2018/2019 by participating in the Pride Parade and engaging with external stakeholders to guide </w:t>
            </w:r>
            <w:proofErr w:type="spellStart"/>
            <w:r w:rsidRPr="00125169">
              <w:rPr>
                <w:rFonts w:cs="Arial"/>
                <w:sz w:val="24"/>
                <w:szCs w:val="24"/>
              </w:rPr>
              <w:t>Translink</w:t>
            </w:r>
            <w:proofErr w:type="spellEnd"/>
            <w:r w:rsidRPr="00125169">
              <w:rPr>
                <w:rFonts w:cs="Arial"/>
                <w:sz w:val="24"/>
                <w:szCs w:val="24"/>
              </w:rPr>
              <w:t xml:space="preserve"> going forward.</w:t>
            </w:r>
          </w:p>
          <w:p w14:paraId="3946CA20" w14:textId="77777777" w:rsidR="00CF4648" w:rsidRPr="00452DC0" w:rsidRDefault="00CF4648" w:rsidP="002F340A">
            <w:pPr>
              <w:spacing w:before="120" w:after="120"/>
              <w:rPr>
                <w:rFonts w:cs="Arial"/>
                <w:sz w:val="24"/>
                <w:szCs w:val="24"/>
              </w:rPr>
            </w:pPr>
            <w:r w:rsidRPr="00125169">
              <w:rPr>
                <w:rFonts w:cs="Arial"/>
                <w:sz w:val="24"/>
                <w:szCs w:val="24"/>
              </w:rPr>
              <w:t>Annual Review 2018/19</w:t>
            </w:r>
          </w:p>
        </w:tc>
      </w:tr>
    </w:tbl>
    <w:p w14:paraId="7E550D93" w14:textId="77777777" w:rsidR="00CF4648" w:rsidRDefault="00CF4648" w:rsidP="00CF4648">
      <w:pPr>
        <w:rPr>
          <w:i/>
          <w:iCs/>
          <w:color w:val="FF0000"/>
        </w:rPr>
      </w:pPr>
    </w:p>
    <w:p w14:paraId="1FF6BFB5" w14:textId="77777777" w:rsidR="00CF4648" w:rsidRPr="0017756B" w:rsidRDefault="00CF4648" w:rsidP="00CF4648">
      <w:r w:rsidRPr="0017756B">
        <w:t>Translink Corporate Responsibility Strategy 2017-2021</w:t>
      </w:r>
    </w:p>
    <w:p w14:paraId="58254D9B" w14:textId="77777777" w:rsidR="00CF4648" w:rsidRDefault="00CF4648" w:rsidP="00CF4648">
      <w:r>
        <w:t xml:space="preserve">The organisation carries around 80 </w:t>
      </w:r>
      <w:proofErr w:type="spellStart"/>
      <w:r>
        <w:t>milllion</w:t>
      </w:r>
      <w:proofErr w:type="spellEnd"/>
      <w:r>
        <w:t xml:space="preserve"> passenger journeys every year supporting the economic growth, social inclusion and wellbeing of the local communities. Translink is a major employer; a major land manager; and a significant user of energy, fuel, water and a wide range of consumables and other resources. The organisation is committed to considering the interests of society by taking responsibility for the impact of activities on customers, suppliers, employees, stakeholders and communities as well as the environment. The aim to go beyond compliance, as it is believed it is the right thing to do, ultimately placing our organisation on a continuous improvement cycle.</w:t>
      </w:r>
    </w:p>
    <w:p w14:paraId="2A1F1EC2" w14:textId="77777777" w:rsidR="00CF4648" w:rsidRDefault="00CF4648" w:rsidP="00CF4648">
      <w:r>
        <w:t xml:space="preserve">Under the theme of engagement there is a commitment to achieve a 70% employee engagement target; to provide 10k funding to charities; to support at least 30 community initiatives. </w:t>
      </w:r>
    </w:p>
    <w:p w14:paraId="06EBBE17" w14:textId="77777777" w:rsidR="00CF4648" w:rsidRDefault="00CF4648" w:rsidP="00CF4648">
      <w:r>
        <w:t xml:space="preserve">Stakeholder Engagement and Partnerships </w:t>
      </w:r>
    </w:p>
    <w:p w14:paraId="1CE82205" w14:textId="77777777" w:rsidR="00CF4648" w:rsidRDefault="00CF4648" w:rsidP="00CF4648">
      <w:r>
        <w:t xml:space="preserve">There is a commitment in the CSR strategy to improving service delivery and influencing policy through relationships with local authorities, political representatives and business. </w:t>
      </w:r>
    </w:p>
    <w:p w14:paraId="106DCCFF" w14:textId="77777777" w:rsidR="00CF4648" w:rsidRDefault="00CF4648" w:rsidP="00CF4648">
      <w:r>
        <w:t xml:space="preserve">Community Engagement </w:t>
      </w:r>
    </w:p>
    <w:p w14:paraId="5F5E086F" w14:textId="77777777" w:rsidR="00CF4648" w:rsidRDefault="00CF4648" w:rsidP="00CF4648">
      <w:r>
        <w:t>Recognise and reward employees involved in their local community through the Translink Staff Charity Scheme and Translink Community Partnership. Work with the community and other agencies to focus on solutions and long-term benefits for the wider community, for example, through our Passenger Forums, Youth Forum and the Inclusive Mobility and Transport Advisory Committee (IMTAC).</w:t>
      </w:r>
    </w:p>
    <w:p w14:paraId="35767433" w14:textId="77777777" w:rsidR="00CF4648" w:rsidRDefault="00CF4648" w:rsidP="00CF4648">
      <w:r>
        <w:t xml:space="preserve">Promoting wellbeing in the workforce </w:t>
      </w:r>
    </w:p>
    <w:p w14:paraId="1C549542" w14:textId="77777777" w:rsidR="00CF4648" w:rsidRDefault="00CF4648" w:rsidP="00CF4648">
      <w:r>
        <w:t>Through the introduction of a well-being strategy promote healthy behaviours such as emotional resilience which builds self-esteem, healthy eating, physical activity, smoking cessation and avoidance of drug misuse. With our large workforce, improving the health of our staff has enormous potential in preventing future ill health not only for them but also for the wider community.</w:t>
      </w:r>
    </w:p>
    <w:p w14:paraId="73EEB873" w14:textId="77777777" w:rsidR="00CF4648" w:rsidRDefault="00CF4648" w:rsidP="00CF4648">
      <w:r w:rsidRPr="00A4103B">
        <w:t xml:space="preserve">Specialist support is provided through promotion of an employee well-being strategy </w:t>
      </w:r>
    </w:p>
    <w:p w14:paraId="28270BD0" w14:textId="77777777" w:rsidR="00CF4648" w:rsidRDefault="00CF4648" w:rsidP="00CF4648">
      <w:r>
        <w:t>Better specialist support and interventions to manage health and wellbeing are provided by the Employee Support Officer with occupational health, an Employee Assistance Programme along with training for line managers and employees provided by Human Resources.</w:t>
      </w:r>
    </w:p>
    <w:p w14:paraId="7CFD0419" w14:textId="77777777" w:rsidR="00CF4648" w:rsidRDefault="00CF4648" w:rsidP="00CF4648">
      <w:r>
        <w:t xml:space="preserve">Translink Annual Review 2016/17 </w:t>
      </w:r>
    </w:p>
    <w:p w14:paraId="1193359C" w14:textId="77777777" w:rsidR="00CF4648" w:rsidRDefault="00CF4648" w:rsidP="00CF4648">
      <w:r>
        <w:t xml:space="preserve">Procurement </w:t>
      </w:r>
    </w:p>
    <w:p w14:paraId="577C6555" w14:textId="77777777" w:rsidR="00CF4648" w:rsidRPr="00254BAA" w:rsidRDefault="00CF4648" w:rsidP="00CF4648">
      <w:pPr>
        <w:jc w:val="both"/>
        <w:rPr>
          <w:rFonts w:eastAsia="Times New Roman"/>
        </w:rPr>
      </w:pPr>
      <w:r w:rsidRPr="00254BAA">
        <w:rPr>
          <w:rFonts w:eastAsia="Times New Roman"/>
          <w:lang w:val="en"/>
        </w:rPr>
        <w:t xml:space="preserve">The Government Opportunities (GO) Excellence in Public Procurement Awards Northern Ireland reward individuals, teams and </w:t>
      </w:r>
      <w:proofErr w:type="spellStart"/>
      <w:r w:rsidRPr="00254BAA">
        <w:rPr>
          <w:rFonts w:eastAsia="Times New Roman"/>
          <w:lang w:val="en"/>
        </w:rPr>
        <w:t>organisations</w:t>
      </w:r>
      <w:proofErr w:type="spellEnd"/>
      <w:r w:rsidRPr="00254BAA">
        <w:rPr>
          <w:rFonts w:eastAsia="Times New Roman"/>
          <w:lang w:val="en"/>
        </w:rPr>
        <w:t xml:space="preserve"> that have gone above and beyond to make a real difference to the quality of public procurement. T</w:t>
      </w:r>
      <w:proofErr w:type="spellStart"/>
      <w:r w:rsidRPr="00254BAA">
        <w:rPr>
          <w:rFonts w:eastAsia="Times New Roman"/>
        </w:rPr>
        <w:t>ranslink</w:t>
      </w:r>
      <w:proofErr w:type="spellEnd"/>
      <w:r w:rsidRPr="00254BAA">
        <w:rPr>
          <w:rFonts w:eastAsia="Times New Roman"/>
        </w:rPr>
        <w:t xml:space="preserve"> were successful in winning 2 categories: GO Buy Social/Sustainable Procurement – Services. (For Translink Security Contract) and GO Procurement Project of the Year – (Translink Future Ticketing System).  After the NI GO Awards, Translink was a winner in the UK National Government Opportunities (GO) Excellence in Public Procurement Awards for the “Procurement Project of the Year Award” (over £20m) for the Translink Future Ticketing System.</w:t>
      </w:r>
    </w:p>
    <w:p w14:paraId="5A48488A" w14:textId="77777777" w:rsidR="00CF4648" w:rsidRPr="00254BAA" w:rsidRDefault="00CF4648" w:rsidP="00CF4648">
      <w:pPr>
        <w:jc w:val="both"/>
        <w:rPr>
          <w:i/>
          <w:iCs/>
          <w:color w:val="FF0000"/>
        </w:rPr>
      </w:pPr>
      <w:r w:rsidRPr="00254BAA">
        <w:rPr>
          <w:rFonts w:eastAsiaTheme="minorEastAsia"/>
          <w:noProof/>
        </w:rPr>
        <w:t>Section 75 considerations have also been mainstreamed into the development of projects for example the Belfast Hub Project ensured all private sector companies that were involved in the project were required to reflect on how Section 75 considerations had been integrated into their designs.</w:t>
      </w:r>
    </w:p>
    <w:p w14:paraId="2213CE18" w14:textId="77777777" w:rsidR="00CF4648" w:rsidRDefault="00CF4648" w:rsidP="00CF4648">
      <w:pPr>
        <w:rPr>
          <w:i/>
          <w:iCs/>
        </w:rPr>
      </w:pPr>
      <w:r w:rsidRPr="00254BAA">
        <w:rPr>
          <w:i/>
          <w:iCs/>
        </w:rPr>
        <w:t xml:space="preserve">Annual Review 2018/19 </w:t>
      </w:r>
    </w:p>
    <w:p w14:paraId="6CD64123" w14:textId="77777777" w:rsidR="00CF4648" w:rsidRPr="00254BAA" w:rsidRDefault="00CF4648" w:rsidP="00CF4648">
      <w:pPr>
        <w:rPr>
          <w:i/>
          <w:iCs/>
        </w:rPr>
      </w:pPr>
    </w:p>
    <w:p w14:paraId="728DD46C" w14:textId="77777777" w:rsidR="00CF4648" w:rsidRPr="00254BAA" w:rsidRDefault="00CF4648" w:rsidP="00CF4648">
      <w:r w:rsidRPr="00254BAA">
        <w:t xml:space="preserve">The Belfast Hub </w:t>
      </w:r>
    </w:p>
    <w:p w14:paraId="461B250D" w14:textId="77777777" w:rsidR="00CF4648" w:rsidRDefault="00CF4648" w:rsidP="00CF4648">
      <w:r w:rsidRPr="00BC225D">
        <w:t>The Belfast Hub project aims to provide a state-of-the-art integrated bus and rail transport terminus and associated infrastructure enhancement to meet growing transport capacity needs. The Outline Business Case was completed in 2017/18.  The project will enable wider regeneration of the area. The development will provide benefits for the wider community in Northern Ireland as well as the local environment and communities</w:t>
      </w:r>
      <w:r>
        <w:t xml:space="preserve">. </w:t>
      </w:r>
    </w:p>
    <w:p w14:paraId="1A693A44" w14:textId="77777777" w:rsidR="00CF4648" w:rsidRPr="00F20605" w:rsidRDefault="00CF4648" w:rsidP="00CF4648">
      <w:r w:rsidRPr="00BC225D">
        <w:t xml:space="preserve">The developing design makes it easy for people to access links to South and West Belfast and into the city centre and will complement other key initiatives for the area such as the Urban Villages Regeneration scheme, the proposed Linen Quarter as well as local wayfinding trails, Public Realm and cycle initiatives that will encourage more use of public transport and active travel.   </w:t>
      </w:r>
    </w:p>
    <w:p w14:paraId="51ED14AD" w14:textId="77777777" w:rsidR="00CF4648" w:rsidRPr="00254BAA" w:rsidRDefault="00CF4648" w:rsidP="00CF4648">
      <w:pPr>
        <w:rPr>
          <w:i/>
          <w:iCs/>
        </w:rPr>
      </w:pPr>
      <w:r w:rsidRPr="00254BAA">
        <w:rPr>
          <w:i/>
          <w:iCs/>
        </w:rPr>
        <w:t xml:space="preserve">Public Transport Travelling in Northern Ireland 2018/19 Findings from the Ni Continuous Household Survey 2018/19 NISRA </w:t>
      </w:r>
    </w:p>
    <w:p w14:paraId="0F3EFFC0" w14:textId="77777777" w:rsidR="00CF4648" w:rsidRDefault="00CF4648" w:rsidP="00CF4648">
      <w:pPr>
        <w:jc w:val="both"/>
      </w:pPr>
      <w:r>
        <w:t>59% of these use timetables available on the Translink website.</w:t>
      </w:r>
    </w:p>
    <w:p w14:paraId="7EE6267D" w14:textId="77777777" w:rsidR="00CF4648" w:rsidRPr="00254BAA" w:rsidRDefault="00CF4648" w:rsidP="00CF4648">
      <w:pPr>
        <w:jc w:val="both"/>
      </w:pPr>
      <w:r>
        <w:t xml:space="preserve">Through these activities the Department </w:t>
      </w:r>
      <w:proofErr w:type="gramStart"/>
      <w:r>
        <w:t>makes a contribution</w:t>
      </w:r>
      <w:proofErr w:type="gramEnd"/>
      <w:r>
        <w:t xml:space="preserve"> to NICS Outcomes Delivery Plan outcomes, in particular Outcome 11 (We connect people and opportunities throu.gh our infrastructure). </w:t>
      </w:r>
      <w:proofErr w:type="spellStart"/>
      <w:r>
        <w:t>DfI</w:t>
      </w:r>
      <w:proofErr w:type="spellEnd"/>
      <w:r>
        <w:t xml:space="preserve"> has commissioned questions in the Continuous Household Survey since 2016/17 to ascertain how people plan their journeys to travel on public transport. This information will be used to assist transport providers in identifying improvements to passenger information, including how technology can best be utilised to promote awareness of and access to public transport services</w:t>
      </w:r>
    </w:p>
    <w:p w14:paraId="5E5F7D06" w14:textId="77777777" w:rsidR="00CF4648" w:rsidRPr="00254BAA" w:rsidRDefault="00CF4648" w:rsidP="00CF4648">
      <w:pPr>
        <w:rPr>
          <w:i/>
          <w:iCs/>
        </w:rPr>
      </w:pPr>
      <w:r w:rsidRPr="00254BAA">
        <w:rPr>
          <w:i/>
          <w:iCs/>
        </w:rPr>
        <w:t xml:space="preserve">Local Government Community Plans Across NI </w:t>
      </w:r>
    </w:p>
    <w:p w14:paraId="104C3383" w14:textId="77777777" w:rsidR="00CF4648" w:rsidRPr="00254BAA" w:rsidRDefault="00CF4648" w:rsidP="00CF4648">
      <w:pPr>
        <w:rPr>
          <w:i/>
          <w:iCs/>
        </w:rPr>
      </w:pPr>
      <w:r w:rsidRPr="00254BAA">
        <w:rPr>
          <w:i/>
          <w:iCs/>
        </w:rPr>
        <w:t xml:space="preserve">Belfast City Council </w:t>
      </w:r>
    </w:p>
    <w:p w14:paraId="5660E462" w14:textId="77777777" w:rsidR="00CF4648" w:rsidRDefault="00CF4648" w:rsidP="00CF4648">
      <w:pPr>
        <w:jc w:val="both"/>
      </w:pPr>
      <w:r>
        <w:t>“We will maximise the opportunities of the £150 million Belfast Transport Hub and Rapid Transport System (Phase II). We will promote the development of sustainable transport and address under-use of public transport, particularly in relation to commuter patterns and work to promote active travel. We will work in partnership to progress key transport infrastructure”.</w:t>
      </w:r>
    </w:p>
    <w:p w14:paraId="5E265B7E" w14:textId="77777777" w:rsidR="00CF4648" w:rsidRPr="00254BAA" w:rsidRDefault="00CF4648" w:rsidP="00CF4648">
      <w:pPr>
        <w:jc w:val="both"/>
        <w:rPr>
          <w:i/>
          <w:iCs/>
        </w:rPr>
      </w:pPr>
      <w:r w:rsidRPr="00254BAA">
        <w:rPr>
          <w:i/>
          <w:iCs/>
        </w:rPr>
        <w:t xml:space="preserve">The Belfast Agenda </w:t>
      </w:r>
    </w:p>
    <w:p w14:paraId="0090CD17" w14:textId="77777777" w:rsidR="00CF4648" w:rsidRDefault="00CF4648" w:rsidP="00CF4648">
      <w:pPr>
        <w:jc w:val="both"/>
      </w:pPr>
      <w:r>
        <w:t xml:space="preserve">Belfast Rapid Transit (BRT)  </w:t>
      </w:r>
    </w:p>
    <w:p w14:paraId="4E189670" w14:textId="77777777" w:rsidR="00CF4648" w:rsidRDefault="00CF4648" w:rsidP="00CF4648">
      <w:pPr>
        <w:jc w:val="both"/>
      </w:pPr>
      <w:r>
        <w:t xml:space="preserve">Belfast Rapid Transit (BRT) is a new government project that will create a modern public transport system for Belfast. BRT is a bus-based rapid transit system with a network of three routes that will connect East Belfast, West Belfast and Titanic Quarter via Belfast city centre with a safe, efficient and high quality public transport service that; Provides high quality access to/from Belfast city centre enabling the city </w:t>
      </w:r>
      <w:r w:rsidRPr="00132F19">
        <w:t>centre to compete with out-of-town centres. Supports the cohesion of Belfast and enables movement to and across the city. Provides a high quality ‘symbolic’ system capable of supporting an image of Belfast as a capital city.  This £100m investment project will transform public transport in Belfast and help safeguard and increase employment within Translink.</w:t>
      </w:r>
    </w:p>
    <w:p w14:paraId="2050318A" w14:textId="77777777" w:rsidR="00CF4648" w:rsidRPr="00254BAA" w:rsidRDefault="00CF4648" w:rsidP="00CF4648">
      <w:pPr>
        <w:jc w:val="both"/>
        <w:rPr>
          <w:i/>
          <w:iCs/>
        </w:rPr>
      </w:pPr>
      <w:r w:rsidRPr="00254BAA">
        <w:rPr>
          <w:i/>
          <w:iCs/>
        </w:rPr>
        <w:t xml:space="preserve">Derry City and Strabane District Council </w:t>
      </w:r>
    </w:p>
    <w:p w14:paraId="3F893AD2" w14:textId="77777777" w:rsidR="00CF4648" w:rsidRDefault="00CF4648" w:rsidP="00CF4648">
      <w:pPr>
        <w:jc w:val="both"/>
      </w:pPr>
      <w:r>
        <w:t xml:space="preserve">In the Derry City Council and Strabane District Council Community Plan there is a commitment to enhance rail services and facilities including more frequent connectivity to Dublin and Belfast and development of multi-modal transport hub. New railway station and inter-connectivity to local </w:t>
      </w:r>
      <w:proofErr w:type="gramStart"/>
      <w:r>
        <w:t>city  and</w:t>
      </w:r>
      <w:proofErr w:type="gramEnd"/>
      <w:r>
        <w:t xml:space="preserve">  regional public transport. </w:t>
      </w:r>
    </w:p>
    <w:p w14:paraId="0EA27344" w14:textId="77777777" w:rsidR="00CF4648" w:rsidRDefault="00CF4648" w:rsidP="00CF4648">
      <w:pPr>
        <w:jc w:val="both"/>
      </w:pPr>
      <w:r>
        <w:t xml:space="preserve">Shift of over-dependence on the car to public transport to give everyone the opportunity not only to access public services but to participate more fully in life. </w:t>
      </w:r>
    </w:p>
    <w:p w14:paraId="092CBD8A" w14:textId="77777777" w:rsidR="00CF4648" w:rsidRDefault="00CF4648" w:rsidP="00CF4648">
      <w:pPr>
        <w:jc w:val="both"/>
      </w:pPr>
      <w:r>
        <w:t xml:space="preserve">Enhanced city and regional cross border and intercity bus services and timetabling. </w:t>
      </w:r>
    </w:p>
    <w:p w14:paraId="147015B3" w14:textId="77777777" w:rsidR="00CF4648" w:rsidRPr="00254BAA" w:rsidRDefault="00CF4648" w:rsidP="00CF4648">
      <w:pPr>
        <w:jc w:val="both"/>
        <w:rPr>
          <w:i/>
          <w:iCs/>
        </w:rPr>
      </w:pPr>
      <w:r w:rsidRPr="00254BAA">
        <w:rPr>
          <w:i/>
          <w:iCs/>
        </w:rPr>
        <w:t xml:space="preserve">Derry City and Strabane District Council Community Plan </w:t>
      </w:r>
    </w:p>
    <w:p w14:paraId="2AFD4135" w14:textId="77777777" w:rsidR="00CF4648" w:rsidRPr="00254BAA" w:rsidRDefault="00CF4648" w:rsidP="00CF4648">
      <w:pPr>
        <w:jc w:val="both"/>
      </w:pPr>
      <w:r w:rsidRPr="00254BAA">
        <w:t xml:space="preserve">North West Transport Hub </w:t>
      </w:r>
    </w:p>
    <w:p w14:paraId="50BB452D" w14:textId="77777777" w:rsidR="00CF4648" w:rsidRDefault="00CF4648" w:rsidP="00CF4648">
      <w:pPr>
        <w:jc w:val="both"/>
      </w:pPr>
      <w:r w:rsidRPr="00132F19">
        <w:t>The North West transport hub will encourage the use of public transport, provide a strong link to the major bus station at Foyle Street and integrate with active travel such as cycling and walking. This new transport hub and Foyle Street bus station will be an important gateway to the North West for visitors as well as helping to regenerate the local area and make it more attractive to business and investors, helping to create local jobs and enhance the local economy. Situated on the former Waterside Station site, proposals include restoration and refurbishment of the former listed railway station, new platforms, an enhanced Park and Ride, an Active and Sustainable Travel Centre.</w:t>
      </w:r>
    </w:p>
    <w:p w14:paraId="3B59AEA8" w14:textId="77777777" w:rsidR="00CF4648" w:rsidRPr="00254BAA" w:rsidRDefault="00CF4648" w:rsidP="00CF4648">
      <w:pPr>
        <w:jc w:val="both"/>
      </w:pPr>
      <w:r w:rsidRPr="00254BAA">
        <w:t xml:space="preserve">Translink Annual Review 2016-17 </w:t>
      </w:r>
    </w:p>
    <w:p w14:paraId="7A8E3EAA" w14:textId="77777777" w:rsidR="00CF4648" w:rsidRPr="00254BAA" w:rsidRDefault="00CF4648" w:rsidP="00CF4648">
      <w:pPr>
        <w:jc w:val="both"/>
        <w:rPr>
          <w:i/>
          <w:iCs/>
        </w:rPr>
      </w:pPr>
      <w:r w:rsidRPr="00254BAA">
        <w:rPr>
          <w:i/>
          <w:iCs/>
        </w:rPr>
        <w:t xml:space="preserve">Armagh City and Banbridge District Council </w:t>
      </w:r>
    </w:p>
    <w:p w14:paraId="3E070595" w14:textId="77777777" w:rsidR="00CF4648" w:rsidRDefault="00CF4648" w:rsidP="00CF4648">
      <w:pPr>
        <w:jc w:val="both"/>
      </w:pPr>
      <w:r>
        <w:t>Projected figures for ABC Council only five council areas which is projected to have an increase in the number of children. The borough is projected to have the largest percentage growth in the numbers aged 0-15, at 8% to 2030. The borough also has an ageing population. The numbers of those 65 and over are due to increase by 49%. Within this age group the number aged 85 and over is projected to almost double, a 97% increase.</w:t>
      </w:r>
    </w:p>
    <w:p w14:paraId="2E6DE87E" w14:textId="77777777" w:rsidR="00CF4648" w:rsidRDefault="00CF4648" w:rsidP="00CF4648">
      <w:pPr>
        <w:jc w:val="both"/>
      </w:pPr>
      <w:r>
        <w:t>5.4% of residents in the ABC council area were born outside the United Kingdom or Republic of Ireland. In terms of language, 7,896 individuals spoke a language other than English or Irish as their main language. The most common other languages being Polish (2,919 individuals), Lithuanian (1,736 individuals) and Portuguese (834 individuals).</w:t>
      </w:r>
    </w:p>
    <w:p w14:paraId="497CE890" w14:textId="77777777" w:rsidR="00CF4648" w:rsidRDefault="00CF4648" w:rsidP="00CF4648">
      <w:pPr>
        <w:jc w:val="both"/>
      </w:pPr>
      <w:r>
        <w:t>20% had a long-term health problem or disability that limited their day to day activities</w:t>
      </w:r>
    </w:p>
    <w:p w14:paraId="57F2BE64" w14:textId="77777777" w:rsidR="00CF4648" w:rsidRPr="00254BAA" w:rsidRDefault="00CF4648" w:rsidP="00CF4648">
      <w:pPr>
        <w:jc w:val="both"/>
        <w:rPr>
          <w:i/>
          <w:iCs/>
        </w:rPr>
      </w:pPr>
      <w:r w:rsidRPr="00254BAA">
        <w:rPr>
          <w:i/>
          <w:iCs/>
        </w:rPr>
        <w:t xml:space="preserve">Armagh City and Banbridge District Council Community Plan </w:t>
      </w:r>
    </w:p>
    <w:p w14:paraId="167EF99E" w14:textId="77777777" w:rsidR="00CF4648" w:rsidRDefault="00CF4648" w:rsidP="00CF4648">
      <w:pPr>
        <w:jc w:val="both"/>
      </w:pPr>
      <w:r>
        <w:t xml:space="preserve">North Down Borough Council </w:t>
      </w:r>
    </w:p>
    <w:p w14:paraId="203ADC78" w14:textId="77777777" w:rsidR="00CF4648" w:rsidRPr="00254BAA" w:rsidRDefault="00CF4648" w:rsidP="00CF4648">
      <w:pPr>
        <w:jc w:val="both"/>
        <w:rPr>
          <w:i/>
          <w:iCs/>
        </w:rPr>
      </w:pPr>
      <w:proofErr w:type="spellStart"/>
      <w:r w:rsidRPr="00254BAA">
        <w:rPr>
          <w:i/>
          <w:iCs/>
        </w:rPr>
        <w:t>Ards</w:t>
      </w:r>
      <w:proofErr w:type="spellEnd"/>
      <w:r w:rsidRPr="00254BAA">
        <w:rPr>
          <w:i/>
          <w:iCs/>
        </w:rPr>
        <w:t xml:space="preserve"> and North Down Council </w:t>
      </w:r>
    </w:p>
    <w:p w14:paraId="0D28B8AB" w14:textId="77777777" w:rsidR="00CF4648" w:rsidRDefault="00CF4648" w:rsidP="00CF4648">
      <w:pPr>
        <w:jc w:val="both"/>
      </w:pPr>
      <w:r>
        <w:t xml:space="preserve">20% of people in </w:t>
      </w:r>
      <w:proofErr w:type="spellStart"/>
      <w:r>
        <w:t>Ards</w:t>
      </w:r>
      <w:proofErr w:type="spellEnd"/>
      <w:r>
        <w:t xml:space="preserve"> and North Down were aged 65 and over. By 2032 this is projected to have risen to 28%.</w:t>
      </w:r>
    </w:p>
    <w:p w14:paraId="6E414020" w14:textId="77777777" w:rsidR="00CF4648" w:rsidRPr="006C7959" w:rsidRDefault="00CF4648" w:rsidP="00CF4648">
      <w:pPr>
        <w:jc w:val="both"/>
        <w:rPr>
          <w:i/>
          <w:iCs/>
          <w:color w:val="FF0000"/>
        </w:rPr>
      </w:pPr>
      <w:r>
        <w:t>Emphasis should be placed on Transport (roads, public transport and active travel) for access to jobs, education, health that take account of our ageing population and disability requirements should be considered during delivery of the Big Plan.</w:t>
      </w:r>
    </w:p>
    <w:p w14:paraId="5845FAD1" w14:textId="77777777" w:rsidR="00CF4648" w:rsidRDefault="00CF4648" w:rsidP="00CF4648">
      <w:pPr>
        <w:jc w:val="both"/>
      </w:pPr>
      <w:r>
        <w:t>Improving connectivity across the borough is identified as a priority by recognising how areas and communities connect with each other through transport links, housing provision, tourism routes and quality outdoor green, blue and brown spaces.</w:t>
      </w:r>
    </w:p>
    <w:p w14:paraId="0FB4130C" w14:textId="77777777" w:rsidR="00CF4648" w:rsidRPr="00254BAA" w:rsidRDefault="00CF4648" w:rsidP="00CF4648">
      <w:pPr>
        <w:jc w:val="both"/>
        <w:rPr>
          <w:i/>
          <w:iCs/>
        </w:rPr>
      </w:pPr>
      <w:r w:rsidRPr="00254BAA">
        <w:rPr>
          <w:i/>
          <w:iCs/>
        </w:rPr>
        <w:t xml:space="preserve">Newry Mourne and Down Council </w:t>
      </w:r>
    </w:p>
    <w:p w14:paraId="0A4B7526" w14:textId="77777777" w:rsidR="00CF4648" w:rsidRPr="00B04B32" w:rsidRDefault="00CF4648" w:rsidP="00CF4648">
      <w:pPr>
        <w:jc w:val="both"/>
        <w:rPr>
          <w:color w:val="FF0000"/>
        </w:rPr>
      </w:pPr>
      <w:r>
        <w:t>In 2015 there were 5,665 (30.8%) primary students entitled to free school meals in Newry, Mourne and Down. This is an increase from 5,290 (29.8%) in 2013. The data would suggest a correlation between the significant decrease in trade related jobs with the increasing level of claims for free school meals.</w:t>
      </w:r>
    </w:p>
    <w:p w14:paraId="0BD9F8B7" w14:textId="77777777" w:rsidR="00CF4648" w:rsidRDefault="00CF4648" w:rsidP="00CF4648">
      <w:pPr>
        <w:jc w:val="both"/>
      </w:pPr>
      <w:r>
        <w:t>Newry, Mourne and Down’s child population projected to grow by 6.6%, above the Northern Ireland average and the fourth highest growth rate across all 11 council areas.</w:t>
      </w:r>
    </w:p>
    <w:p w14:paraId="44274A04" w14:textId="77777777" w:rsidR="00CF4648" w:rsidRDefault="00CF4648" w:rsidP="00CF4648">
      <w:pPr>
        <w:jc w:val="both"/>
      </w:pPr>
      <w:r>
        <w:t xml:space="preserve">The rural nature of our District can also mean that vulnerable people aren’t as connected to or able to access the support services they need to ensure good well-being and this is something </w:t>
      </w:r>
      <w:proofErr w:type="gramStart"/>
      <w:r>
        <w:t>that  needs</w:t>
      </w:r>
      <w:proofErr w:type="gramEnd"/>
      <w:r>
        <w:t xml:space="preserve"> to be addressed.</w:t>
      </w:r>
    </w:p>
    <w:p w14:paraId="324F4482" w14:textId="77777777" w:rsidR="00CF4648" w:rsidRDefault="00CF4648" w:rsidP="00CF4648">
      <w:pPr>
        <w:jc w:val="both"/>
      </w:pPr>
      <w:r>
        <w:t>Parts of the District are not well integrated into the existing road and rail network.</w:t>
      </w:r>
    </w:p>
    <w:p w14:paraId="26040CE4" w14:textId="77777777" w:rsidR="00CF4648" w:rsidRDefault="00CF4648" w:rsidP="00CF4648">
      <w:pPr>
        <w:jc w:val="both"/>
      </w:pPr>
      <w:r>
        <w:t>Internal connectivity is a problem, in terms of roads, transport</w:t>
      </w:r>
    </w:p>
    <w:p w14:paraId="046F3C42" w14:textId="77777777" w:rsidR="00CF4648" w:rsidRPr="00254BAA" w:rsidRDefault="00CF4648" w:rsidP="00CF4648">
      <w:pPr>
        <w:jc w:val="both"/>
        <w:rPr>
          <w:i/>
          <w:iCs/>
        </w:rPr>
      </w:pPr>
      <w:r w:rsidRPr="00254BAA">
        <w:rPr>
          <w:i/>
          <w:iCs/>
        </w:rPr>
        <w:t xml:space="preserve">Newry Mourne and Down Community Plan </w:t>
      </w:r>
    </w:p>
    <w:p w14:paraId="3A6750A5" w14:textId="77777777" w:rsidR="00CF4648" w:rsidRPr="00254BAA" w:rsidRDefault="00CF4648" w:rsidP="00CF4648">
      <w:pPr>
        <w:jc w:val="both"/>
      </w:pPr>
      <w:r w:rsidRPr="00254BAA">
        <w:t xml:space="preserve">Mid - Ulster </w:t>
      </w:r>
    </w:p>
    <w:p w14:paraId="288DAB46" w14:textId="77777777" w:rsidR="00CF4648" w:rsidRDefault="00CF4648" w:rsidP="00CF4648">
      <w:pPr>
        <w:jc w:val="both"/>
      </w:pPr>
      <w:r>
        <w:t>Mid Ulster is currently made up of more Under 16s and fewer Over 65s than the Northern Ireland (NI) average. Population projections show that this trend is set to continue.</w:t>
      </w:r>
    </w:p>
    <w:p w14:paraId="5DF07465" w14:textId="77777777" w:rsidR="00CF4648" w:rsidRDefault="00CF4648" w:rsidP="00CF4648">
      <w:pPr>
        <w:jc w:val="both"/>
      </w:pPr>
      <w:r>
        <w:t xml:space="preserve">Population projections show a dramatic increase in the number of older people by 2037 from 14 to 21%. </w:t>
      </w:r>
    </w:p>
    <w:p w14:paraId="6CAE29F8" w14:textId="77777777" w:rsidR="00CF4648" w:rsidRDefault="00CF4648" w:rsidP="00CF4648">
      <w:pPr>
        <w:jc w:val="both"/>
      </w:pPr>
      <w:r>
        <w:t>Several pockets of acute deprivation exist in both urban centres and rural areas.</w:t>
      </w:r>
    </w:p>
    <w:p w14:paraId="708D02C8" w14:textId="77777777" w:rsidR="00CF4648" w:rsidRDefault="00CF4648" w:rsidP="00CF4648">
      <w:pPr>
        <w:jc w:val="both"/>
      </w:pPr>
      <w:r>
        <w:t>Public transport is not readily available and there is a heavy reliance on the road network.</w:t>
      </w:r>
    </w:p>
    <w:p w14:paraId="6CB09DE0" w14:textId="77777777" w:rsidR="00CF4648" w:rsidRDefault="00CF4648" w:rsidP="00CF4648">
      <w:pPr>
        <w:jc w:val="both"/>
      </w:pPr>
      <w:r>
        <w:t>Community consultation highlighted a need for more employment, particularly for young people; better transport; better access to health care are people’s main priorities for development.</w:t>
      </w:r>
    </w:p>
    <w:p w14:paraId="4EA597E1" w14:textId="77777777" w:rsidR="00CF4648" w:rsidRDefault="00CF4648" w:rsidP="00CF4648">
      <w:pPr>
        <w:jc w:val="both"/>
      </w:pPr>
      <w:r>
        <w:t xml:space="preserve">A Strategic infrastructure issue identified is the transport networks (existing and potential), particularly to facilitate the ‘Mid Ulster Urban Cluster Hub’ of Cookstown, </w:t>
      </w:r>
      <w:proofErr w:type="spellStart"/>
      <w:r>
        <w:t>Dungannon</w:t>
      </w:r>
      <w:proofErr w:type="spellEnd"/>
      <w:r>
        <w:t xml:space="preserve"> and Magherafelt</w:t>
      </w:r>
    </w:p>
    <w:p w14:paraId="41C0762B" w14:textId="77777777" w:rsidR="00CF4648" w:rsidRDefault="00CF4648" w:rsidP="00CF4648">
      <w:pPr>
        <w:jc w:val="both"/>
      </w:pPr>
      <w:r>
        <w:t>76.63% of Mid Ulster population travel to work by car * (Census 2011) 1.86% of Mid Ulster Public Transport to travel to work * (Census 2011)</w:t>
      </w:r>
    </w:p>
    <w:p w14:paraId="0F822AE3" w14:textId="77777777" w:rsidR="00CF4648" w:rsidRDefault="00CF4648" w:rsidP="00CF4648">
      <w:pPr>
        <w:jc w:val="both"/>
      </w:pPr>
      <w:r>
        <w:t>It is proposed in the community plan to Investigate the feasibility of restoring rail links to and from Mid Ulster. Pilot an ‘Integrated Transport Scheme’ which takes account of our rural areas and people and businesses based there. Develop an Intra-Town Transit System which will include shuttle bus</w:t>
      </w:r>
    </w:p>
    <w:p w14:paraId="0FB40316" w14:textId="77777777" w:rsidR="00CF4648" w:rsidRDefault="00CF4648" w:rsidP="00CF4648">
      <w:pPr>
        <w:jc w:val="both"/>
      </w:pPr>
      <w:r>
        <w:t>Seven wards ranked in the top 20% of health deprived wards in N.I. (NINIS)</w:t>
      </w:r>
    </w:p>
    <w:p w14:paraId="07E71473" w14:textId="77777777" w:rsidR="00CF4648" w:rsidRDefault="00CF4648" w:rsidP="00CF4648">
      <w:pPr>
        <w:jc w:val="both"/>
      </w:pPr>
      <w:r>
        <w:t xml:space="preserve">Mid-Ulster Community Plan </w:t>
      </w:r>
    </w:p>
    <w:p w14:paraId="47082EC2" w14:textId="77777777" w:rsidR="00CF4648" w:rsidRPr="00254BAA" w:rsidRDefault="00CF4648" w:rsidP="00CF4648">
      <w:pPr>
        <w:jc w:val="both"/>
        <w:rPr>
          <w:i/>
          <w:iCs/>
        </w:rPr>
      </w:pPr>
      <w:r w:rsidRPr="00254BAA">
        <w:rPr>
          <w:i/>
          <w:iCs/>
        </w:rPr>
        <w:t xml:space="preserve">Mid and East Antrim </w:t>
      </w:r>
    </w:p>
    <w:p w14:paraId="1FF69E0C" w14:textId="77777777" w:rsidR="00CF4648" w:rsidRPr="00254BAA" w:rsidRDefault="00CF4648" w:rsidP="00CF4648">
      <w:pPr>
        <w:jc w:val="both"/>
      </w:pPr>
      <w:r w:rsidRPr="00254BAA">
        <w:t xml:space="preserve">Putting People First Community Plan 2017 </w:t>
      </w:r>
    </w:p>
    <w:p w14:paraId="5319F678" w14:textId="77777777" w:rsidR="00CF4648" w:rsidRPr="005D6723" w:rsidRDefault="00CF4648" w:rsidP="00CF4648">
      <w:pPr>
        <w:jc w:val="both"/>
      </w:pPr>
      <w:r w:rsidRPr="005D6723">
        <w:t xml:space="preserve">Ageing Population </w:t>
      </w:r>
    </w:p>
    <w:p w14:paraId="261137B5" w14:textId="77777777" w:rsidR="00CF4648" w:rsidRDefault="00CF4648" w:rsidP="00CF4648">
      <w:pPr>
        <w:jc w:val="both"/>
      </w:pPr>
      <w:r w:rsidRPr="005D6723">
        <w:t xml:space="preserve">In </w:t>
      </w:r>
      <w:r>
        <w:t xml:space="preserve">2005 18.1% of the population was over 65 and it is projected that by 2020 the percentage will be 24.6% the second highest percentage in Northern Ireland. Significant increases are also projected in those aged 85 and over. </w:t>
      </w:r>
    </w:p>
    <w:p w14:paraId="7D92D39F" w14:textId="77777777" w:rsidR="00CF4648" w:rsidRDefault="00CF4648" w:rsidP="00CF4648">
      <w:pPr>
        <w:jc w:val="both"/>
      </w:pPr>
      <w:r>
        <w:t xml:space="preserve">40% of the population live in smaller settlements and rural communities and transport has been identified as an issue in terms of access to services. </w:t>
      </w:r>
    </w:p>
    <w:p w14:paraId="04CD75CC" w14:textId="77777777" w:rsidR="00CF4648" w:rsidRDefault="00CF4648" w:rsidP="00CF4648">
      <w:pPr>
        <w:jc w:val="both"/>
      </w:pPr>
      <w:r>
        <w:t xml:space="preserve">Race </w:t>
      </w:r>
    </w:p>
    <w:p w14:paraId="592CD079" w14:textId="77777777" w:rsidR="00CF4648" w:rsidRDefault="00CF4648" w:rsidP="00CF4648">
      <w:pPr>
        <w:jc w:val="both"/>
      </w:pPr>
      <w:r>
        <w:t xml:space="preserve">3.5% of the population born outside of NI this is below the NI average or 4.5% and migration is lower at 11.2% compared to 13.2% per 1,000 of the overall population. </w:t>
      </w:r>
    </w:p>
    <w:p w14:paraId="2746A918" w14:textId="77777777" w:rsidR="00CF4648" w:rsidRPr="00254BAA" w:rsidRDefault="00CF4648" w:rsidP="00CF4648">
      <w:pPr>
        <w:jc w:val="both"/>
        <w:rPr>
          <w:i/>
          <w:iCs/>
        </w:rPr>
      </w:pPr>
      <w:r w:rsidRPr="00254BAA">
        <w:rPr>
          <w:i/>
          <w:iCs/>
        </w:rPr>
        <w:t xml:space="preserve">Fermanagh and Omagh District Council </w:t>
      </w:r>
    </w:p>
    <w:p w14:paraId="5CD1D037" w14:textId="77777777" w:rsidR="00CF4648" w:rsidRDefault="00CF4648" w:rsidP="00CF4648">
      <w:pPr>
        <w:jc w:val="both"/>
      </w:pPr>
      <w:r>
        <w:t xml:space="preserve">Age </w:t>
      </w:r>
    </w:p>
    <w:p w14:paraId="782DA74B" w14:textId="77777777" w:rsidR="00CF4648" w:rsidRDefault="00CF4648" w:rsidP="00CF4648">
      <w:pPr>
        <w:jc w:val="both"/>
      </w:pPr>
      <w:r>
        <w:t>15% of the current population are aged 65 years or above; this is projected to increase to 23% by 2030.</w:t>
      </w:r>
    </w:p>
    <w:p w14:paraId="0A77D5DF" w14:textId="77777777" w:rsidR="00CF4648" w:rsidRDefault="00CF4648" w:rsidP="00CF4648">
      <w:pPr>
        <w:jc w:val="both"/>
      </w:pPr>
      <w:r>
        <w:t xml:space="preserve">Race </w:t>
      </w:r>
    </w:p>
    <w:p w14:paraId="32547599" w14:textId="77777777" w:rsidR="00CF4648" w:rsidRDefault="00CF4648" w:rsidP="00CF4648">
      <w:pPr>
        <w:jc w:val="both"/>
      </w:pPr>
      <w:r>
        <w:t>4.5% of the population were born outside the UK and Ireland; 3,200 people’s first language isn’t English.</w:t>
      </w:r>
    </w:p>
    <w:p w14:paraId="6D304127" w14:textId="77777777" w:rsidR="00CF4648" w:rsidRDefault="00CF4648" w:rsidP="00CF4648">
      <w:pPr>
        <w:jc w:val="both"/>
      </w:pPr>
      <w:r>
        <w:t xml:space="preserve">77% of those eligible for a smart pass have one is stated as one of the performance indicators the council wishes to be assessed against. </w:t>
      </w:r>
    </w:p>
    <w:p w14:paraId="6F405573" w14:textId="77777777" w:rsidR="00CF4648" w:rsidRDefault="00CF4648" w:rsidP="00CF4648">
      <w:pPr>
        <w:jc w:val="both"/>
      </w:pPr>
      <w:r>
        <w:t>19% of people in the District using public transport in comparison with NI average of 23%</w:t>
      </w:r>
    </w:p>
    <w:p w14:paraId="121B065B" w14:textId="77777777" w:rsidR="00CF4648" w:rsidRPr="00254BAA" w:rsidRDefault="00CF4648" w:rsidP="00CF4648">
      <w:pPr>
        <w:jc w:val="both"/>
        <w:rPr>
          <w:i/>
          <w:iCs/>
        </w:rPr>
      </w:pPr>
      <w:r w:rsidRPr="00254BAA">
        <w:rPr>
          <w:i/>
          <w:iCs/>
        </w:rPr>
        <w:t xml:space="preserve">Lisburn and Castlereagh Council Community Plan </w:t>
      </w:r>
    </w:p>
    <w:p w14:paraId="31CF81FD" w14:textId="77777777" w:rsidR="00CF4648" w:rsidRPr="00601840" w:rsidRDefault="00CF4648" w:rsidP="00CF4648">
      <w:pPr>
        <w:jc w:val="both"/>
      </w:pPr>
      <w:r w:rsidRPr="00601840">
        <w:t xml:space="preserve">Age </w:t>
      </w:r>
    </w:p>
    <w:p w14:paraId="00BA91D8" w14:textId="77777777" w:rsidR="00CF4648" w:rsidRDefault="00CF4648" w:rsidP="00CF4648">
      <w:pPr>
        <w:jc w:val="both"/>
      </w:pPr>
      <w:r>
        <w:t>We have an increasing ageing population. In 2018 16% of the population were over 65. In 2032 28% of the population will be over 65 in Lisburn Castlereagh</w:t>
      </w:r>
    </w:p>
    <w:p w14:paraId="1079B129" w14:textId="77777777" w:rsidR="00CF4648" w:rsidRPr="00601840" w:rsidRDefault="00CF4648" w:rsidP="00CF4648">
      <w:pPr>
        <w:jc w:val="both"/>
      </w:pPr>
      <w:r w:rsidRPr="00601840">
        <w:t xml:space="preserve">Sustainable and Active Travel </w:t>
      </w:r>
    </w:p>
    <w:p w14:paraId="278E3363" w14:textId="77777777" w:rsidR="00CF4648" w:rsidRDefault="00CF4648" w:rsidP="00CF4648">
      <w:pPr>
        <w:jc w:val="both"/>
      </w:pPr>
      <w:r>
        <w:t xml:space="preserve">Actions in the plan include developing new and extend existing Park and Ride and Park and Share facilities in key locations according to the Transport Plan, to investigate and develop plans to improve public transport and reduce private car use. </w:t>
      </w:r>
    </w:p>
    <w:p w14:paraId="15561281" w14:textId="77777777" w:rsidR="00CF4648" w:rsidRDefault="00CF4648" w:rsidP="00CF4648">
      <w:pPr>
        <w:jc w:val="both"/>
      </w:pPr>
    </w:p>
    <w:p w14:paraId="22109D2B" w14:textId="77777777" w:rsidR="00CF4648" w:rsidRDefault="00CF4648" w:rsidP="00CF4648">
      <w:pPr>
        <w:jc w:val="both"/>
      </w:pPr>
      <w:proofErr w:type="spellStart"/>
      <w:r>
        <w:t>Knockmore</w:t>
      </w:r>
      <w:proofErr w:type="spellEnd"/>
      <w:r>
        <w:t xml:space="preserve"> – Lurgan and Lurgan Station Track Renewals </w:t>
      </w:r>
    </w:p>
    <w:p w14:paraId="726A4296" w14:textId="77777777" w:rsidR="00CF4648" w:rsidRDefault="00CF4648" w:rsidP="00CF4648">
      <w:pPr>
        <w:jc w:val="both"/>
      </w:pPr>
      <w:r>
        <w:t>Translink have already started work to improve the rail infrastructure and improve journey times between Lisburn and Lurgan under a track rehabilitation programme and will result in the removal of the current speed restriction for this part of the network and return it to Line Speed (90mph).</w:t>
      </w:r>
    </w:p>
    <w:p w14:paraId="71897361" w14:textId="77777777" w:rsidR="00CF4648" w:rsidRDefault="00CF4648" w:rsidP="00CF4648">
      <w:r w:rsidRPr="00132F19">
        <w:t xml:space="preserve">Consultation with the community is planned to most appropriate means to undertake the works. </w:t>
      </w:r>
    </w:p>
    <w:p w14:paraId="411C54A3" w14:textId="77777777" w:rsidR="00CF4648" w:rsidRPr="00D65E13" w:rsidRDefault="00CF4648" w:rsidP="00CF4648">
      <w:pPr>
        <w:rPr>
          <w:i/>
          <w:iCs/>
        </w:rPr>
      </w:pPr>
      <w:r w:rsidRPr="00D65E13">
        <w:rPr>
          <w:i/>
          <w:iCs/>
        </w:rPr>
        <w:t xml:space="preserve">Translink Annual Review 2016/17 </w:t>
      </w:r>
    </w:p>
    <w:p w14:paraId="76E7C98D" w14:textId="77777777" w:rsidR="00CF4648" w:rsidRPr="00D65E13" w:rsidRDefault="00CF4648" w:rsidP="00CF4648">
      <w:pPr>
        <w:jc w:val="both"/>
        <w:rPr>
          <w:i/>
          <w:iCs/>
        </w:rPr>
      </w:pPr>
      <w:r w:rsidRPr="00D65E13">
        <w:rPr>
          <w:i/>
          <w:iCs/>
        </w:rPr>
        <w:t xml:space="preserve">Causeway Coast and Glens Council Corporate Plan – A better future together </w:t>
      </w:r>
    </w:p>
    <w:p w14:paraId="352C2C58" w14:textId="77777777" w:rsidR="00CF4648" w:rsidRDefault="00CF4648" w:rsidP="00CF4648">
      <w:pPr>
        <w:jc w:val="both"/>
      </w:pPr>
      <w:r>
        <w:t xml:space="preserve">All groups </w:t>
      </w:r>
    </w:p>
    <w:p w14:paraId="7AAE0B33" w14:textId="77777777" w:rsidR="00CF4648" w:rsidRPr="00B76484" w:rsidRDefault="00CF4648" w:rsidP="00CF4648">
      <w:pPr>
        <w:jc w:val="both"/>
      </w:pPr>
      <w:r>
        <w:t>Poverty Grouped Years -NINIS (2014/15) - Percentage of Causeway Coast and Glens population for both relative (27.5%) and absolute poverty (27.1%) is higher than NI (20.4% for both relative and absolute). Causeway Coast and Glens has the highest poverty rates of all eleven Council areas.</w:t>
      </w:r>
    </w:p>
    <w:p w14:paraId="01F09E90" w14:textId="77777777" w:rsidR="00CF4648" w:rsidRDefault="00CF4648" w:rsidP="00CF4648">
      <w:pPr>
        <w:jc w:val="both"/>
      </w:pPr>
      <w:r>
        <w:t>Shared and open amenities (NI Life and Times Survey 2015) – percentage of residents of Causeway Coast and Glens considered the following to be shared and open to all – leisure centres (73.5%), parks (70.7%), libraries (73.9%) and shopping centres (74.3%).</w:t>
      </w:r>
    </w:p>
    <w:p w14:paraId="06FFB7AF" w14:textId="77777777" w:rsidR="00CF4648" w:rsidRDefault="00CF4648" w:rsidP="00CF4648">
      <w:pPr>
        <w:jc w:val="both"/>
      </w:pPr>
      <w:r>
        <w:t>Car travel (both driver and passenger) was the most common method of travel (accounting 71% of all journeys in Causeway Coast and Glens area in 2015).</w:t>
      </w:r>
    </w:p>
    <w:p w14:paraId="1B365EFD" w14:textId="77777777" w:rsidR="00CF4648" w:rsidRDefault="00CF4648" w:rsidP="00CF4648">
      <w:pPr>
        <w:jc w:val="both"/>
      </w:pPr>
      <w:r>
        <w:t>Public transport accounted for 5% of all journeys. Community Transport statistics from 2015/16 show that 44,725 community transport trips were made within the Causeway Coast and Glens area. This figure accounts for 21% of all trips made within the eleven local authorities.</w:t>
      </w:r>
    </w:p>
    <w:p w14:paraId="0FE6D30A" w14:textId="77777777" w:rsidR="00CF4648" w:rsidRDefault="00CF4648" w:rsidP="00CF4648">
      <w:pPr>
        <w:jc w:val="both"/>
      </w:pPr>
      <w:r>
        <w:t>Targets set to increase the number of people using public transport</w:t>
      </w:r>
    </w:p>
    <w:p w14:paraId="253AE7A3" w14:textId="77777777" w:rsidR="00CF4648" w:rsidRDefault="00CF4648" w:rsidP="00CF4648">
      <w:pPr>
        <w:jc w:val="both"/>
      </w:pPr>
      <w:r>
        <w:t xml:space="preserve">Coleraine- Derry/Londonderry </w:t>
      </w:r>
    </w:p>
    <w:p w14:paraId="5FD50E80" w14:textId="77777777" w:rsidR="00CF4648" w:rsidRDefault="00CF4648" w:rsidP="00CF4648">
      <w:r w:rsidRPr="00132F19">
        <w:t xml:space="preserve">Work on the second phase of this major engineering project to upgrade the signalling system and construct a new passing loop at </w:t>
      </w:r>
      <w:proofErr w:type="spellStart"/>
      <w:r w:rsidRPr="00132F19">
        <w:t>Bellarena</w:t>
      </w:r>
      <w:proofErr w:type="spellEnd"/>
      <w:r w:rsidRPr="00132F19">
        <w:t xml:space="preserve"> was substantially completed in March 2017 and is now operational. The project secures the Coleraine to Derry</w:t>
      </w:r>
      <w:r>
        <w:t>/</w:t>
      </w:r>
      <w:r w:rsidRPr="00132F19">
        <w:t>Londonderry railway line’s operation for the future levels of safety and reliability. This will mean a more resilient rail service to and from Derry</w:t>
      </w:r>
      <w:r>
        <w:t>/</w:t>
      </w:r>
      <w:r w:rsidRPr="00132F19">
        <w:t xml:space="preserve">Londonderry including potential for more frequent and faster journeys. Journeys on this railway line alone have increased by over ten per cent in the last year, now carrying over two million passengers every year.    </w:t>
      </w:r>
    </w:p>
    <w:p w14:paraId="0B9A2220" w14:textId="77777777" w:rsidR="00CF4648" w:rsidRDefault="00CF4648" w:rsidP="00CF4648">
      <w:r>
        <w:t xml:space="preserve">Access to Information - Web Presence </w:t>
      </w:r>
    </w:p>
    <w:p w14:paraId="331BEAB6" w14:textId="77777777" w:rsidR="00CF4648" w:rsidRPr="00132F19" w:rsidRDefault="00CF4648" w:rsidP="00CF4648">
      <w:r w:rsidRPr="00D470EF">
        <w:t xml:space="preserve">As a result of these improvements in access to information and services there have been over fifteen million visits to the Translink Web, mobile site this year. Digital customer information usage has increased by an annual year on year average of over fifty per cent with over ninety thousand customer enquiries a day. Downloads of the Translink NI app has now reached just under thirty thousand since launch.  </w:t>
      </w:r>
      <w:proofErr w:type="spellStart"/>
      <w:r w:rsidRPr="00D470EF">
        <w:t>Translinks</w:t>
      </w:r>
      <w:proofErr w:type="spellEnd"/>
      <w:r w:rsidRPr="00D470EF">
        <w:t xml:space="preserve"> social medial presence continues to grow; delivering customer information developments, campaigns and offers to over one hundred thousand plus followers across the range of Translink Facebook and Twitter profiles</w:t>
      </w:r>
    </w:p>
    <w:p w14:paraId="51080DBA" w14:textId="77777777" w:rsidR="00CF4648" w:rsidRPr="00D65E13" w:rsidRDefault="00CF4648" w:rsidP="00CF4648">
      <w:pPr>
        <w:rPr>
          <w:i/>
          <w:iCs/>
        </w:rPr>
      </w:pPr>
      <w:r w:rsidRPr="00D65E13">
        <w:rPr>
          <w:i/>
          <w:iCs/>
        </w:rPr>
        <w:t>Northern Ireland Transport Holding Company Annual Review 2016/7</w:t>
      </w:r>
    </w:p>
    <w:p w14:paraId="3D036898" w14:textId="77777777" w:rsidR="00CF4648" w:rsidRPr="00D65E13" w:rsidRDefault="00CF4648" w:rsidP="00CF4648">
      <w:pPr>
        <w:jc w:val="both"/>
      </w:pPr>
      <w:r w:rsidRPr="00D24B26">
        <w:t xml:space="preserve">Translink continues to collect some information on the Section 75 characteristics of passengers through the passenger survey which is conducted twice a year. Each survey consists of over 2000 face to face interviews with passengers on buses and trains, at bus and rail stations and at bus stops. Gender and age are recorded on a regular basis and questions about marital status, disability and numbers of dependents have been asked on </w:t>
      </w:r>
      <w:proofErr w:type="gramStart"/>
      <w:r w:rsidRPr="00D24B26">
        <w:t>particular occasions</w:t>
      </w:r>
      <w:proofErr w:type="gramEnd"/>
      <w:r w:rsidRPr="00D24B26">
        <w:t xml:space="preserve"> in connection with particular questions.</w:t>
      </w:r>
    </w:p>
    <w:p w14:paraId="46D068C2" w14:textId="77777777" w:rsidR="00CF4648" w:rsidRPr="00D65E13" w:rsidRDefault="00CF4648" w:rsidP="00CF4648">
      <w:pPr>
        <w:rPr>
          <w:i/>
          <w:iCs/>
        </w:rPr>
      </w:pPr>
      <w:r w:rsidRPr="00D65E13">
        <w:rPr>
          <w:i/>
          <w:iCs/>
        </w:rPr>
        <w:t>Northern Ireland Transport Holding Company Annual Review 2016/7</w:t>
      </w:r>
    </w:p>
    <w:p w14:paraId="444FB6A3" w14:textId="77777777" w:rsidR="00CF4648" w:rsidRDefault="00CF4648" w:rsidP="00CF4648">
      <w:pPr>
        <w:jc w:val="both"/>
      </w:pPr>
      <w:r>
        <w:t xml:space="preserve">Received a Silver Core Standard Award from business in the Community </w:t>
      </w:r>
    </w:p>
    <w:p w14:paraId="411E7517" w14:textId="77777777" w:rsidR="00CF4648" w:rsidRDefault="00CF4648" w:rsidP="00CF4648">
      <w:pPr>
        <w:jc w:val="both"/>
      </w:pPr>
    </w:p>
    <w:p w14:paraId="7B2C049C" w14:textId="77777777" w:rsidR="00CE03CF" w:rsidRPr="00CE03CF" w:rsidRDefault="00CE03CF" w:rsidP="00903B52">
      <w:pPr>
        <w:tabs>
          <w:tab w:val="left" w:pos="3780"/>
        </w:tabs>
        <w:jc w:val="both"/>
        <w:rPr>
          <w:rFonts w:ascii="Arial" w:hAnsi="Arial" w:cs="Arial"/>
          <w:sz w:val="24"/>
          <w:szCs w:val="24"/>
        </w:rPr>
      </w:pPr>
    </w:p>
    <w:sectPr w:rsidR="00CE03CF" w:rsidRPr="00CE03CF" w:rsidSect="00486ED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8A13A" w14:textId="77777777" w:rsidR="00EB62E0" w:rsidRDefault="00EB62E0" w:rsidP="00845BB8">
      <w:pPr>
        <w:spacing w:after="0" w:line="240" w:lineRule="auto"/>
      </w:pPr>
      <w:r>
        <w:separator/>
      </w:r>
    </w:p>
  </w:endnote>
  <w:endnote w:type="continuationSeparator" w:id="0">
    <w:p w14:paraId="57E73FF6" w14:textId="77777777" w:rsidR="00EB62E0" w:rsidRDefault="00EB62E0" w:rsidP="0084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792407"/>
      <w:docPartObj>
        <w:docPartGallery w:val="Page Numbers (Bottom of Page)"/>
        <w:docPartUnique/>
      </w:docPartObj>
    </w:sdtPr>
    <w:sdtEndPr>
      <w:rPr>
        <w:noProof/>
      </w:rPr>
    </w:sdtEndPr>
    <w:sdtContent>
      <w:p w14:paraId="7063BA4B" w14:textId="47D6A872" w:rsidR="00A53FAD" w:rsidRDefault="000B7EFF" w:rsidP="000B7EFF">
        <w:pPr>
          <w:pStyle w:val="Footer"/>
          <w:tabs>
            <w:tab w:val="left" w:pos="2955"/>
          </w:tabs>
        </w:pPr>
        <w:r>
          <w:tab/>
        </w:r>
        <w:r>
          <w:tab/>
        </w:r>
        <w:r>
          <w:tab/>
        </w:r>
        <w:r w:rsidR="00A53FAD">
          <w:fldChar w:fldCharType="begin"/>
        </w:r>
        <w:r w:rsidR="00A53FAD">
          <w:instrText xml:space="preserve"> PAGE   \* MERGEFORMAT </w:instrText>
        </w:r>
        <w:r w:rsidR="00A53FAD">
          <w:fldChar w:fldCharType="separate"/>
        </w:r>
        <w:r w:rsidR="00A53FAD">
          <w:rPr>
            <w:noProof/>
          </w:rPr>
          <w:t>2</w:t>
        </w:r>
        <w:r w:rsidR="00A53FAD">
          <w:rPr>
            <w:noProof/>
          </w:rPr>
          <w:fldChar w:fldCharType="end"/>
        </w:r>
      </w:p>
    </w:sdtContent>
  </w:sdt>
  <w:p w14:paraId="3AF917E5" w14:textId="77777777" w:rsidR="00A53FAD" w:rsidRDefault="00A5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E0D2" w14:textId="77777777" w:rsidR="00EB62E0" w:rsidRDefault="00EB62E0" w:rsidP="00845BB8">
      <w:pPr>
        <w:spacing w:after="0" w:line="240" w:lineRule="auto"/>
      </w:pPr>
      <w:r>
        <w:separator/>
      </w:r>
    </w:p>
  </w:footnote>
  <w:footnote w:type="continuationSeparator" w:id="0">
    <w:p w14:paraId="1B2734D6" w14:textId="77777777" w:rsidR="00EB62E0" w:rsidRDefault="00EB62E0" w:rsidP="00845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1C4"/>
    <w:multiLevelType w:val="hybridMultilevel"/>
    <w:tmpl w:val="C08E9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E4C02"/>
    <w:multiLevelType w:val="hybridMultilevel"/>
    <w:tmpl w:val="4AA4F692"/>
    <w:lvl w:ilvl="0" w:tplc="4C2482B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16380"/>
    <w:multiLevelType w:val="hybridMultilevel"/>
    <w:tmpl w:val="C87AA5CA"/>
    <w:lvl w:ilvl="0" w:tplc="AA32ABCE">
      <w:start w:val="1"/>
      <w:numFmt w:val="bullet"/>
      <w:lvlText w:val=""/>
      <w:lvlJc w:val="left"/>
      <w:pPr>
        <w:ind w:left="720" w:hanging="360"/>
      </w:pPr>
      <w:rPr>
        <w:rFonts w:ascii="Symbol" w:hAnsi="Symbol" w:hint="default"/>
      </w:rPr>
    </w:lvl>
    <w:lvl w:ilvl="1" w:tplc="9578B642">
      <w:start w:val="1"/>
      <w:numFmt w:val="bullet"/>
      <w:lvlText w:val=""/>
      <w:lvlJc w:val="left"/>
      <w:pPr>
        <w:ind w:left="1440" w:hanging="360"/>
      </w:pPr>
      <w:rPr>
        <w:rFonts w:ascii="Symbol" w:hAnsi="Symbol" w:hint="default"/>
      </w:rPr>
    </w:lvl>
    <w:lvl w:ilvl="2" w:tplc="9B9E8BD2">
      <w:start w:val="1"/>
      <w:numFmt w:val="bullet"/>
      <w:lvlText w:val=""/>
      <w:lvlJc w:val="left"/>
      <w:pPr>
        <w:ind w:left="2160" w:hanging="360"/>
      </w:pPr>
      <w:rPr>
        <w:rFonts w:ascii="Wingdings" w:hAnsi="Wingdings" w:hint="default"/>
      </w:rPr>
    </w:lvl>
    <w:lvl w:ilvl="3" w:tplc="62E0997E">
      <w:start w:val="1"/>
      <w:numFmt w:val="bullet"/>
      <w:lvlText w:val=""/>
      <w:lvlJc w:val="left"/>
      <w:pPr>
        <w:ind w:left="2880" w:hanging="360"/>
      </w:pPr>
      <w:rPr>
        <w:rFonts w:ascii="Symbol" w:hAnsi="Symbol" w:hint="default"/>
      </w:rPr>
    </w:lvl>
    <w:lvl w:ilvl="4" w:tplc="F4E45036">
      <w:start w:val="1"/>
      <w:numFmt w:val="bullet"/>
      <w:lvlText w:val="o"/>
      <w:lvlJc w:val="left"/>
      <w:pPr>
        <w:ind w:left="3600" w:hanging="360"/>
      </w:pPr>
      <w:rPr>
        <w:rFonts w:ascii="Courier New" w:hAnsi="Courier New" w:hint="default"/>
      </w:rPr>
    </w:lvl>
    <w:lvl w:ilvl="5" w:tplc="B95A3374">
      <w:start w:val="1"/>
      <w:numFmt w:val="bullet"/>
      <w:lvlText w:val=""/>
      <w:lvlJc w:val="left"/>
      <w:pPr>
        <w:ind w:left="4320" w:hanging="360"/>
      </w:pPr>
      <w:rPr>
        <w:rFonts w:ascii="Wingdings" w:hAnsi="Wingdings" w:hint="default"/>
      </w:rPr>
    </w:lvl>
    <w:lvl w:ilvl="6" w:tplc="55DAE666">
      <w:start w:val="1"/>
      <w:numFmt w:val="bullet"/>
      <w:lvlText w:val=""/>
      <w:lvlJc w:val="left"/>
      <w:pPr>
        <w:ind w:left="5040" w:hanging="360"/>
      </w:pPr>
      <w:rPr>
        <w:rFonts w:ascii="Symbol" w:hAnsi="Symbol" w:hint="default"/>
      </w:rPr>
    </w:lvl>
    <w:lvl w:ilvl="7" w:tplc="9A92547E">
      <w:start w:val="1"/>
      <w:numFmt w:val="bullet"/>
      <w:lvlText w:val="o"/>
      <w:lvlJc w:val="left"/>
      <w:pPr>
        <w:ind w:left="5760" w:hanging="360"/>
      </w:pPr>
      <w:rPr>
        <w:rFonts w:ascii="Courier New" w:hAnsi="Courier New" w:hint="default"/>
      </w:rPr>
    </w:lvl>
    <w:lvl w:ilvl="8" w:tplc="F626AE06">
      <w:start w:val="1"/>
      <w:numFmt w:val="bullet"/>
      <w:lvlText w:val=""/>
      <w:lvlJc w:val="left"/>
      <w:pPr>
        <w:ind w:left="6480" w:hanging="360"/>
      </w:pPr>
      <w:rPr>
        <w:rFonts w:ascii="Wingdings" w:hAnsi="Wingdings" w:hint="default"/>
      </w:rPr>
    </w:lvl>
  </w:abstractNum>
  <w:abstractNum w:abstractNumId="3" w15:restartNumberingAfterBreak="0">
    <w:nsid w:val="14C278C4"/>
    <w:multiLevelType w:val="hybridMultilevel"/>
    <w:tmpl w:val="21ECB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9032AC"/>
    <w:multiLevelType w:val="multilevel"/>
    <w:tmpl w:val="688C2B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E7F12FD"/>
    <w:multiLevelType w:val="hybridMultilevel"/>
    <w:tmpl w:val="63288080"/>
    <w:lvl w:ilvl="0" w:tplc="229ADC1E">
      <w:start w:val="1"/>
      <w:numFmt w:val="bullet"/>
      <w:lvlText w:val=""/>
      <w:lvlJc w:val="left"/>
      <w:pPr>
        <w:ind w:left="720" w:hanging="360"/>
      </w:pPr>
      <w:rPr>
        <w:rFonts w:ascii="Symbol" w:hAnsi="Symbol" w:hint="default"/>
      </w:rPr>
    </w:lvl>
    <w:lvl w:ilvl="1" w:tplc="125CA3F0">
      <w:start w:val="1"/>
      <w:numFmt w:val="bullet"/>
      <w:lvlText w:val="o"/>
      <w:lvlJc w:val="left"/>
      <w:pPr>
        <w:ind w:left="1440" w:hanging="360"/>
      </w:pPr>
      <w:rPr>
        <w:rFonts w:ascii="Courier New" w:hAnsi="Courier New" w:hint="default"/>
      </w:rPr>
    </w:lvl>
    <w:lvl w:ilvl="2" w:tplc="C0761424">
      <w:start w:val="1"/>
      <w:numFmt w:val="bullet"/>
      <w:lvlText w:val=""/>
      <w:lvlJc w:val="left"/>
      <w:pPr>
        <w:ind w:left="2160" w:hanging="360"/>
      </w:pPr>
      <w:rPr>
        <w:rFonts w:ascii="Wingdings" w:hAnsi="Wingdings" w:hint="default"/>
      </w:rPr>
    </w:lvl>
    <w:lvl w:ilvl="3" w:tplc="279E270C">
      <w:start w:val="1"/>
      <w:numFmt w:val="bullet"/>
      <w:lvlText w:val=""/>
      <w:lvlJc w:val="left"/>
      <w:pPr>
        <w:ind w:left="2880" w:hanging="360"/>
      </w:pPr>
      <w:rPr>
        <w:rFonts w:ascii="Symbol" w:hAnsi="Symbol" w:hint="default"/>
      </w:rPr>
    </w:lvl>
    <w:lvl w:ilvl="4" w:tplc="545CB630">
      <w:start w:val="1"/>
      <w:numFmt w:val="bullet"/>
      <w:lvlText w:val="o"/>
      <w:lvlJc w:val="left"/>
      <w:pPr>
        <w:ind w:left="3600" w:hanging="360"/>
      </w:pPr>
      <w:rPr>
        <w:rFonts w:ascii="Courier New" w:hAnsi="Courier New" w:hint="default"/>
      </w:rPr>
    </w:lvl>
    <w:lvl w:ilvl="5" w:tplc="EE6EBBA0">
      <w:start w:val="1"/>
      <w:numFmt w:val="bullet"/>
      <w:lvlText w:val=""/>
      <w:lvlJc w:val="left"/>
      <w:pPr>
        <w:ind w:left="4320" w:hanging="360"/>
      </w:pPr>
      <w:rPr>
        <w:rFonts w:ascii="Wingdings" w:hAnsi="Wingdings" w:hint="default"/>
      </w:rPr>
    </w:lvl>
    <w:lvl w:ilvl="6" w:tplc="8EDC10EC">
      <w:start w:val="1"/>
      <w:numFmt w:val="bullet"/>
      <w:lvlText w:val=""/>
      <w:lvlJc w:val="left"/>
      <w:pPr>
        <w:ind w:left="5040" w:hanging="360"/>
      </w:pPr>
      <w:rPr>
        <w:rFonts w:ascii="Symbol" w:hAnsi="Symbol" w:hint="default"/>
      </w:rPr>
    </w:lvl>
    <w:lvl w:ilvl="7" w:tplc="6E425F34">
      <w:start w:val="1"/>
      <w:numFmt w:val="bullet"/>
      <w:lvlText w:val="o"/>
      <w:lvlJc w:val="left"/>
      <w:pPr>
        <w:ind w:left="5760" w:hanging="360"/>
      </w:pPr>
      <w:rPr>
        <w:rFonts w:ascii="Courier New" w:hAnsi="Courier New" w:hint="default"/>
      </w:rPr>
    </w:lvl>
    <w:lvl w:ilvl="8" w:tplc="D8C46960">
      <w:start w:val="1"/>
      <w:numFmt w:val="bullet"/>
      <w:lvlText w:val=""/>
      <w:lvlJc w:val="left"/>
      <w:pPr>
        <w:ind w:left="6480" w:hanging="360"/>
      </w:pPr>
      <w:rPr>
        <w:rFonts w:ascii="Wingdings" w:hAnsi="Wingdings" w:hint="default"/>
      </w:rPr>
    </w:lvl>
  </w:abstractNum>
  <w:abstractNum w:abstractNumId="6" w15:restartNumberingAfterBreak="0">
    <w:nsid w:val="50411924"/>
    <w:multiLevelType w:val="hybridMultilevel"/>
    <w:tmpl w:val="409027E4"/>
    <w:lvl w:ilvl="0" w:tplc="9DD09CEC">
      <w:start w:val="1"/>
      <w:numFmt w:val="decimal"/>
      <w:lvlText w:val="%1."/>
      <w:lvlJc w:val="left"/>
      <w:pPr>
        <w:ind w:left="720" w:hanging="360"/>
      </w:pPr>
    </w:lvl>
    <w:lvl w:ilvl="1" w:tplc="AD74CCD6">
      <w:start w:val="1"/>
      <w:numFmt w:val="lowerLetter"/>
      <w:lvlText w:val="%2."/>
      <w:lvlJc w:val="left"/>
      <w:pPr>
        <w:ind w:left="1440" w:hanging="360"/>
      </w:pPr>
    </w:lvl>
    <w:lvl w:ilvl="2" w:tplc="DF821EB8">
      <w:start w:val="1"/>
      <w:numFmt w:val="lowerRoman"/>
      <w:lvlText w:val="%3."/>
      <w:lvlJc w:val="right"/>
      <w:pPr>
        <w:ind w:left="2160" w:hanging="180"/>
      </w:pPr>
    </w:lvl>
    <w:lvl w:ilvl="3" w:tplc="E3D88D7E">
      <w:start w:val="1"/>
      <w:numFmt w:val="decimal"/>
      <w:lvlText w:val="%4."/>
      <w:lvlJc w:val="left"/>
      <w:pPr>
        <w:ind w:left="2880" w:hanging="360"/>
      </w:pPr>
    </w:lvl>
    <w:lvl w:ilvl="4" w:tplc="9BBC1178">
      <w:start w:val="1"/>
      <w:numFmt w:val="lowerLetter"/>
      <w:lvlText w:val="%5."/>
      <w:lvlJc w:val="left"/>
      <w:pPr>
        <w:ind w:left="3600" w:hanging="360"/>
      </w:pPr>
    </w:lvl>
    <w:lvl w:ilvl="5" w:tplc="82546FDA">
      <w:start w:val="1"/>
      <w:numFmt w:val="lowerRoman"/>
      <w:lvlText w:val="%6."/>
      <w:lvlJc w:val="right"/>
      <w:pPr>
        <w:ind w:left="4320" w:hanging="180"/>
      </w:pPr>
    </w:lvl>
    <w:lvl w:ilvl="6" w:tplc="92B82F86">
      <w:start w:val="1"/>
      <w:numFmt w:val="decimal"/>
      <w:lvlText w:val="%7."/>
      <w:lvlJc w:val="left"/>
      <w:pPr>
        <w:ind w:left="5040" w:hanging="360"/>
      </w:pPr>
    </w:lvl>
    <w:lvl w:ilvl="7" w:tplc="B610168A">
      <w:start w:val="1"/>
      <w:numFmt w:val="lowerLetter"/>
      <w:lvlText w:val="%8."/>
      <w:lvlJc w:val="left"/>
      <w:pPr>
        <w:ind w:left="5760" w:hanging="360"/>
      </w:pPr>
    </w:lvl>
    <w:lvl w:ilvl="8" w:tplc="0B0E8184">
      <w:start w:val="1"/>
      <w:numFmt w:val="lowerRoman"/>
      <w:lvlText w:val="%9."/>
      <w:lvlJc w:val="right"/>
      <w:pPr>
        <w:ind w:left="6480" w:hanging="180"/>
      </w:pPr>
    </w:lvl>
  </w:abstractNum>
  <w:abstractNum w:abstractNumId="7" w15:restartNumberingAfterBreak="0">
    <w:nsid w:val="72BE2844"/>
    <w:multiLevelType w:val="hybridMultilevel"/>
    <w:tmpl w:val="CD58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8D"/>
    <w:rsid w:val="00001E59"/>
    <w:rsid w:val="00025747"/>
    <w:rsid w:val="000341AE"/>
    <w:rsid w:val="00037745"/>
    <w:rsid w:val="000460F6"/>
    <w:rsid w:val="00051921"/>
    <w:rsid w:val="000566C8"/>
    <w:rsid w:val="00063B0A"/>
    <w:rsid w:val="0006548D"/>
    <w:rsid w:val="00065A3C"/>
    <w:rsid w:val="00067C9E"/>
    <w:rsid w:val="00073055"/>
    <w:rsid w:val="00076EF3"/>
    <w:rsid w:val="00085BA5"/>
    <w:rsid w:val="00094C9C"/>
    <w:rsid w:val="000A3C72"/>
    <w:rsid w:val="000A71CB"/>
    <w:rsid w:val="000B7EFF"/>
    <w:rsid w:val="000C1307"/>
    <w:rsid w:val="000C3F6D"/>
    <w:rsid w:val="000C58F6"/>
    <w:rsid w:val="000D0821"/>
    <w:rsid w:val="000D4842"/>
    <w:rsid w:val="000D70F4"/>
    <w:rsid w:val="000F440C"/>
    <w:rsid w:val="000F6046"/>
    <w:rsid w:val="00104F11"/>
    <w:rsid w:val="0010593B"/>
    <w:rsid w:val="001076F3"/>
    <w:rsid w:val="00122DF6"/>
    <w:rsid w:val="00130CE7"/>
    <w:rsid w:val="001319E6"/>
    <w:rsid w:val="00134FFB"/>
    <w:rsid w:val="00135669"/>
    <w:rsid w:val="00142EE0"/>
    <w:rsid w:val="00155CE8"/>
    <w:rsid w:val="001565EE"/>
    <w:rsid w:val="00172C36"/>
    <w:rsid w:val="001820F8"/>
    <w:rsid w:val="001856A5"/>
    <w:rsid w:val="00195CA9"/>
    <w:rsid w:val="001A53EC"/>
    <w:rsid w:val="001A639D"/>
    <w:rsid w:val="001B7FDC"/>
    <w:rsid w:val="001C0C9D"/>
    <w:rsid w:val="001C2231"/>
    <w:rsid w:val="001C3C8A"/>
    <w:rsid w:val="001C4382"/>
    <w:rsid w:val="001D0DEB"/>
    <w:rsid w:val="001E324F"/>
    <w:rsid w:val="001E6564"/>
    <w:rsid w:val="001E69C9"/>
    <w:rsid w:val="00203792"/>
    <w:rsid w:val="00205E21"/>
    <w:rsid w:val="00206B9D"/>
    <w:rsid w:val="00211379"/>
    <w:rsid w:val="00212F55"/>
    <w:rsid w:val="00215197"/>
    <w:rsid w:val="00215B49"/>
    <w:rsid w:val="002258C2"/>
    <w:rsid w:val="002336C5"/>
    <w:rsid w:val="002731C3"/>
    <w:rsid w:val="00281D93"/>
    <w:rsid w:val="002839B1"/>
    <w:rsid w:val="0029627A"/>
    <w:rsid w:val="00296C43"/>
    <w:rsid w:val="00297664"/>
    <w:rsid w:val="002A3C11"/>
    <w:rsid w:val="002A430C"/>
    <w:rsid w:val="002B3AFF"/>
    <w:rsid w:val="002B3FD1"/>
    <w:rsid w:val="002C57CB"/>
    <w:rsid w:val="002D01A7"/>
    <w:rsid w:val="002D358E"/>
    <w:rsid w:val="002D3E07"/>
    <w:rsid w:val="002E60A3"/>
    <w:rsid w:val="00301D3E"/>
    <w:rsid w:val="00303C04"/>
    <w:rsid w:val="00305136"/>
    <w:rsid w:val="00316DDF"/>
    <w:rsid w:val="003365E2"/>
    <w:rsid w:val="00345A30"/>
    <w:rsid w:val="0035086A"/>
    <w:rsid w:val="003752F8"/>
    <w:rsid w:val="00377F86"/>
    <w:rsid w:val="00393CC4"/>
    <w:rsid w:val="00397E31"/>
    <w:rsid w:val="003B0D87"/>
    <w:rsid w:val="003B2564"/>
    <w:rsid w:val="003B4202"/>
    <w:rsid w:val="003B6791"/>
    <w:rsid w:val="003D09D9"/>
    <w:rsid w:val="003D61CE"/>
    <w:rsid w:val="003E17E9"/>
    <w:rsid w:val="003F4CF3"/>
    <w:rsid w:val="003F7422"/>
    <w:rsid w:val="00404D2B"/>
    <w:rsid w:val="00404F8E"/>
    <w:rsid w:val="004052FF"/>
    <w:rsid w:val="004258B4"/>
    <w:rsid w:val="00432A20"/>
    <w:rsid w:val="004459AA"/>
    <w:rsid w:val="004541D4"/>
    <w:rsid w:val="00482FA3"/>
    <w:rsid w:val="0048757A"/>
    <w:rsid w:val="004B271F"/>
    <w:rsid w:val="004D3914"/>
    <w:rsid w:val="004D3AD1"/>
    <w:rsid w:val="004E01F9"/>
    <w:rsid w:val="004E5EE7"/>
    <w:rsid w:val="004E63EB"/>
    <w:rsid w:val="004E655B"/>
    <w:rsid w:val="004E7070"/>
    <w:rsid w:val="00502140"/>
    <w:rsid w:val="005044E5"/>
    <w:rsid w:val="005203A4"/>
    <w:rsid w:val="00524972"/>
    <w:rsid w:val="00526F00"/>
    <w:rsid w:val="0053486C"/>
    <w:rsid w:val="00542180"/>
    <w:rsid w:val="00544F3E"/>
    <w:rsid w:val="005620E7"/>
    <w:rsid w:val="00563921"/>
    <w:rsid w:val="00564107"/>
    <w:rsid w:val="00587019"/>
    <w:rsid w:val="00595E5E"/>
    <w:rsid w:val="005B2150"/>
    <w:rsid w:val="005D246F"/>
    <w:rsid w:val="005D3F29"/>
    <w:rsid w:val="005D756B"/>
    <w:rsid w:val="005E5CA0"/>
    <w:rsid w:val="0060399E"/>
    <w:rsid w:val="00607E3A"/>
    <w:rsid w:val="006434F4"/>
    <w:rsid w:val="006435B9"/>
    <w:rsid w:val="00647FDD"/>
    <w:rsid w:val="00654C5D"/>
    <w:rsid w:val="00663A7A"/>
    <w:rsid w:val="006704C6"/>
    <w:rsid w:val="00694122"/>
    <w:rsid w:val="006947ED"/>
    <w:rsid w:val="00695D02"/>
    <w:rsid w:val="006B7C7D"/>
    <w:rsid w:val="006D3933"/>
    <w:rsid w:val="006E06BA"/>
    <w:rsid w:val="006E41A8"/>
    <w:rsid w:val="006E75F2"/>
    <w:rsid w:val="006F1327"/>
    <w:rsid w:val="00702E6A"/>
    <w:rsid w:val="007067F5"/>
    <w:rsid w:val="007113C2"/>
    <w:rsid w:val="00716950"/>
    <w:rsid w:val="0072105B"/>
    <w:rsid w:val="0072256F"/>
    <w:rsid w:val="007562F7"/>
    <w:rsid w:val="00766296"/>
    <w:rsid w:val="00770D82"/>
    <w:rsid w:val="00775D22"/>
    <w:rsid w:val="00784A76"/>
    <w:rsid w:val="007904C2"/>
    <w:rsid w:val="00795BDB"/>
    <w:rsid w:val="007A2288"/>
    <w:rsid w:val="007A514F"/>
    <w:rsid w:val="007A565D"/>
    <w:rsid w:val="007C2FC6"/>
    <w:rsid w:val="007C403E"/>
    <w:rsid w:val="007C7C7E"/>
    <w:rsid w:val="007D52D7"/>
    <w:rsid w:val="007D60C1"/>
    <w:rsid w:val="007E7FFC"/>
    <w:rsid w:val="007F3CC9"/>
    <w:rsid w:val="007F4672"/>
    <w:rsid w:val="00810A25"/>
    <w:rsid w:val="00810A9D"/>
    <w:rsid w:val="00814583"/>
    <w:rsid w:val="00824B41"/>
    <w:rsid w:val="00826C0B"/>
    <w:rsid w:val="008351D5"/>
    <w:rsid w:val="00845BB8"/>
    <w:rsid w:val="00853F37"/>
    <w:rsid w:val="0087057F"/>
    <w:rsid w:val="00885912"/>
    <w:rsid w:val="00890336"/>
    <w:rsid w:val="008A0797"/>
    <w:rsid w:val="008A4EC1"/>
    <w:rsid w:val="008B574E"/>
    <w:rsid w:val="008B6BDD"/>
    <w:rsid w:val="008C5F76"/>
    <w:rsid w:val="008E0265"/>
    <w:rsid w:val="008E092C"/>
    <w:rsid w:val="008F5FFC"/>
    <w:rsid w:val="008F6129"/>
    <w:rsid w:val="00900313"/>
    <w:rsid w:val="00903B52"/>
    <w:rsid w:val="00920ED9"/>
    <w:rsid w:val="00922C7D"/>
    <w:rsid w:val="00947040"/>
    <w:rsid w:val="0097514C"/>
    <w:rsid w:val="00991B5E"/>
    <w:rsid w:val="00994F69"/>
    <w:rsid w:val="009A438B"/>
    <w:rsid w:val="009B2A63"/>
    <w:rsid w:val="009B4ABA"/>
    <w:rsid w:val="009D6007"/>
    <w:rsid w:val="009F3403"/>
    <w:rsid w:val="009F4B6B"/>
    <w:rsid w:val="00A06E5F"/>
    <w:rsid w:val="00A12468"/>
    <w:rsid w:val="00A14852"/>
    <w:rsid w:val="00A20FC8"/>
    <w:rsid w:val="00A22219"/>
    <w:rsid w:val="00A26C45"/>
    <w:rsid w:val="00A3321D"/>
    <w:rsid w:val="00A42B3B"/>
    <w:rsid w:val="00A447A0"/>
    <w:rsid w:val="00A53FAD"/>
    <w:rsid w:val="00A676B0"/>
    <w:rsid w:val="00A818FD"/>
    <w:rsid w:val="00A85DEA"/>
    <w:rsid w:val="00A8661E"/>
    <w:rsid w:val="00A8781C"/>
    <w:rsid w:val="00A97C04"/>
    <w:rsid w:val="00AA3453"/>
    <w:rsid w:val="00AA44B2"/>
    <w:rsid w:val="00AA59CF"/>
    <w:rsid w:val="00AB05B9"/>
    <w:rsid w:val="00AB4944"/>
    <w:rsid w:val="00AD0F2C"/>
    <w:rsid w:val="00AF2CC4"/>
    <w:rsid w:val="00AF3C57"/>
    <w:rsid w:val="00B02D6A"/>
    <w:rsid w:val="00B063A8"/>
    <w:rsid w:val="00B10DE7"/>
    <w:rsid w:val="00B11B61"/>
    <w:rsid w:val="00B14437"/>
    <w:rsid w:val="00B16EDA"/>
    <w:rsid w:val="00B34055"/>
    <w:rsid w:val="00B41343"/>
    <w:rsid w:val="00B445A9"/>
    <w:rsid w:val="00B57C85"/>
    <w:rsid w:val="00B60DB3"/>
    <w:rsid w:val="00B72503"/>
    <w:rsid w:val="00B74E86"/>
    <w:rsid w:val="00B91B54"/>
    <w:rsid w:val="00BA0409"/>
    <w:rsid w:val="00BA2C0D"/>
    <w:rsid w:val="00BC6A1D"/>
    <w:rsid w:val="00BD455F"/>
    <w:rsid w:val="00BD685C"/>
    <w:rsid w:val="00BF13CC"/>
    <w:rsid w:val="00BF79A3"/>
    <w:rsid w:val="00BF79B0"/>
    <w:rsid w:val="00C0467E"/>
    <w:rsid w:val="00C06C0D"/>
    <w:rsid w:val="00C06E7E"/>
    <w:rsid w:val="00C179F1"/>
    <w:rsid w:val="00C24839"/>
    <w:rsid w:val="00C263FE"/>
    <w:rsid w:val="00C27408"/>
    <w:rsid w:val="00C4233F"/>
    <w:rsid w:val="00C522A9"/>
    <w:rsid w:val="00C53ED9"/>
    <w:rsid w:val="00C70C64"/>
    <w:rsid w:val="00CA002C"/>
    <w:rsid w:val="00CA04A8"/>
    <w:rsid w:val="00CD14E0"/>
    <w:rsid w:val="00CE03CF"/>
    <w:rsid w:val="00CE17A1"/>
    <w:rsid w:val="00CF4648"/>
    <w:rsid w:val="00D04118"/>
    <w:rsid w:val="00D1004A"/>
    <w:rsid w:val="00D15362"/>
    <w:rsid w:val="00D21AA6"/>
    <w:rsid w:val="00D22ED5"/>
    <w:rsid w:val="00D242A7"/>
    <w:rsid w:val="00D24FBF"/>
    <w:rsid w:val="00D26E61"/>
    <w:rsid w:val="00D271BD"/>
    <w:rsid w:val="00D3246E"/>
    <w:rsid w:val="00D3399B"/>
    <w:rsid w:val="00D41C5B"/>
    <w:rsid w:val="00D43D0A"/>
    <w:rsid w:val="00D531C0"/>
    <w:rsid w:val="00D669B7"/>
    <w:rsid w:val="00D71718"/>
    <w:rsid w:val="00D777AD"/>
    <w:rsid w:val="00D8725A"/>
    <w:rsid w:val="00D94017"/>
    <w:rsid w:val="00D94A42"/>
    <w:rsid w:val="00DA48C1"/>
    <w:rsid w:val="00DA591C"/>
    <w:rsid w:val="00DC556C"/>
    <w:rsid w:val="00DD52A7"/>
    <w:rsid w:val="00DE1D44"/>
    <w:rsid w:val="00DE77CD"/>
    <w:rsid w:val="00DF1321"/>
    <w:rsid w:val="00E16896"/>
    <w:rsid w:val="00E2123D"/>
    <w:rsid w:val="00E35726"/>
    <w:rsid w:val="00E47980"/>
    <w:rsid w:val="00E47BDD"/>
    <w:rsid w:val="00E50177"/>
    <w:rsid w:val="00E572C3"/>
    <w:rsid w:val="00E7118C"/>
    <w:rsid w:val="00E737E4"/>
    <w:rsid w:val="00E91462"/>
    <w:rsid w:val="00E93C6B"/>
    <w:rsid w:val="00EA172B"/>
    <w:rsid w:val="00EA5CB1"/>
    <w:rsid w:val="00EB20CE"/>
    <w:rsid w:val="00EB62E0"/>
    <w:rsid w:val="00EB6BAB"/>
    <w:rsid w:val="00EC48D8"/>
    <w:rsid w:val="00EE75F4"/>
    <w:rsid w:val="00EE7F49"/>
    <w:rsid w:val="00F00D4C"/>
    <w:rsid w:val="00F06A9C"/>
    <w:rsid w:val="00F13F0E"/>
    <w:rsid w:val="00F2158D"/>
    <w:rsid w:val="00F23172"/>
    <w:rsid w:val="00F32D75"/>
    <w:rsid w:val="00F336BB"/>
    <w:rsid w:val="00F44EB9"/>
    <w:rsid w:val="00F45372"/>
    <w:rsid w:val="00F51B09"/>
    <w:rsid w:val="00F62A1B"/>
    <w:rsid w:val="00F62D90"/>
    <w:rsid w:val="00F70657"/>
    <w:rsid w:val="00F917A0"/>
    <w:rsid w:val="00FB0BDB"/>
    <w:rsid w:val="00FB61D1"/>
    <w:rsid w:val="00FC0645"/>
    <w:rsid w:val="00FC1C7A"/>
    <w:rsid w:val="00FC4951"/>
    <w:rsid w:val="00FC6CD9"/>
    <w:rsid w:val="00FE526C"/>
    <w:rsid w:val="00FF1F97"/>
    <w:rsid w:val="00FF5921"/>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77D7"/>
  <w15:chartTrackingRefBased/>
  <w15:docId w15:val="{63399FCC-B748-4018-92A8-2C23DEB2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45BB8"/>
    <w:rPr>
      <w:vertAlign w:val="superscript"/>
    </w:rPr>
  </w:style>
  <w:style w:type="paragraph" w:styleId="FootnoteText">
    <w:name w:val="footnote text"/>
    <w:basedOn w:val="Normal"/>
    <w:link w:val="FootnoteTextChar"/>
    <w:semiHidden/>
    <w:rsid w:val="00845B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45BB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CE03CF"/>
    <w:rPr>
      <w:color w:val="0000FF"/>
      <w:u w:val="single"/>
    </w:rPr>
  </w:style>
  <w:style w:type="character" w:customStyle="1" w:styleId="element-invisible">
    <w:name w:val="element-invisible"/>
    <w:basedOn w:val="DefaultParagraphFont"/>
    <w:rsid w:val="00CE03CF"/>
  </w:style>
  <w:style w:type="paragraph" w:styleId="ListParagraph">
    <w:name w:val="List Paragraph"/>
    <w:basedOn w:val="Normal"/>
    <w:uiPriority w:val="34"/>
    <w:qFormat/>
    <w:rsid w:val="00D41C5B"/>
    <w:pPr>
      <w:spacing w:line="256" w:lineRule="auto"/>
      <w:ind w:left="720"/>
      <w:contextualSpacing/>
    </w:pPr>
  </w:style>
  <w:style w:type="table" w:styleId="TableGrid">
    <w:name w:val="Table Grid"/>
    <w:basedOn w:val="TableNormal"/>
    <w:uiPriority w:val="39"/>
    <w:rsid w:val="00C06E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C57"/>
  </w:style>
  <w:style w:type="paragraph" w:styleId="Footer">
    <w:name w:val="footer"/>
    <w:basedOn w:val="Normal"/>
    <w:link w:val="FooterChar"/>
    <w:uiPriority w:val="99"/>
    <w:unhideWhenUsed/>
    <w:rsid w:val="00AF3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C57"/>
  </w:style>
  <w:style w:type="paragraph" w:styleId="BalloonText">
    <w:name w:val="Balloon Text"/>
    <w:basedOn w:val="Normal"/>
    <w:link w:val="BalloonTextChar"/>
    <w:uiPriority w:val="99"/>
    <w:semiHidden/>
    <w:unhideWhenUsed/>
    <w:rsid w:val="002A4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30C"/>
    <w:rPr>
      <w:rFonts w:ascii="Segoe UI" w:hAnsi="Segoe UI" w:cs="Segoe UI"/>
      <w:sz w:val="18"/>
      <w:szCs w:val="18"/>
    </w:rPr>
  </w:style>
  <w:style w:type="character" w:styleId="CommentReference">
    <w:name w:val="annotation reference"/>
    <w:basedOn w:val="DefaultParagraphFont"/>
    <w:uiPriority w:val="99"/>
    <w:semiHidden/>
    <w:unhideWhenUsed/>
    <w:rsid w:val="00BD455F"/>
    <w:rPr>
      <w:sz w:val="16"/>
      <w:szCs w:val="16"/>
    </w:rPr>
  </w:style>
  <w:style w:type="paragraph" w:styleId="CommentText">
    <w:name w:val="annotation text"/>
    <w:basedOn w:val="Normal"/>
    <w:link w:val="CommentTextChar"/>
    <w:uiPriority w:val="99"/>
    <w:semiHidden/>
    <w:unhideWhenUsed/>
    <w:rsid w:val="00BD455F"/>
    <w:pPr>
      <w:spacing w:line="240" w:lineRule="auto"/>
    </w:pPr>
    <w:rPr>
      <w:sz w:val="20"/>
      <w:szCs w:val="20"/>
    </w:rPr>
  </w:style>
  <w:style w:type="character" w:customStyle="1" w:styleId="CommentTextChar">
    <w:name w:val="Comment Text Char"/>
    <w:basedOn w:val="DefaultParagraphFont"/>
    <w:link w:val="CommentText"/>
    <w:uiPriority w:val="99"/>
    <w:semiHidden/>
    <w:rsid w:val="00BD455F"/>
    <w:rPr>
      <w:sz w:val="20"/>
      <w:szCs w:val="20"/>
    </w:rPr>
  </w:style>
  <w:style w:type="paragraph" w:styleId="Revision">
    <w:name w:val="Revision"/>
    <w:hidden/>
    <w:uiPriority w:val="99"/>
    <w:semiHidden/>
    <w:rsid w:val="00D1004A"/>
    <w:pPr>
      <w:spacing w:after="0" w:line="240" w:lineRule="auto"/>
    </w:pPr>
  </w:style>
  <w:style w:type="paragraph" w:styleId="NoSpacing">
    <w:name w:val="No Spacing"/>
    <w:uiPriority w:val="1"/>
    <w:qFormat/>
    <w:rsid w:val="00775D22"/>
    <w:pPr>
      <w:spacing w:after="0" w:line="240" w:lineRule="auto"/>
    </w:pPr>
    <w:rPr>
      <w:rFonts w:eastAsiaTheme="minorEastAsia"/>
      <w:lang w:eastAsia="en-GB"/>
    </w:rPr>
  </w:style>
  <w:style w:type="paragraph" w:styleId="NormalWeb">
    <w:name w:val="Normal (Web)"/>
    <w:basedOn w:val="Normal"/>
    <w:uiPriority w:val="99"/>
    <w:unhideWhenUsed/>
    <w:rsid w:val="00775D22"/>
    <w:pPr>
      <w:spacing w:before="100" w:beforeAutospacing="1" w:after="100" w:afterAutospacing="1"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179F1"/>
    <w:rPr>
      <w:b/>
      <w:bCs/>
    </w:rPr>
  </w:style>
  <w:style w:type="character" w:customStyle="1" w:styleId="CommentSubjectChar">
    <w:name w:val="Comment Subject Char"/>
    <w:basedOn w:val="CommentTextChar"/>
    <w:link w:val="CommentSubject"/>
    <w:uiPriority w:val="99"/>
    <w:semiHidden/>
    <w:rsid w:val="00C17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48635">
      <w:bodyDiv w:val="1"/>
      <w:marLeft w:val="0"/>
      <w:marRight w:val="0"/>
      <w:marTop w:val="0"/>
      <w:marBottom w:val="0"/>
      <w:divBdr>
        <w:top w:val="none" w:sz="0" w:space="0" w:color="auto"/>
        <w:left w:val="none" w:sz="0" w:space="0" w:color="auto"/>
        <w:bottom w:val="none" w:sz="0" w:space="0" w:color="auto"/>
        <w:right w:val="none" w:sz="0" w:space="0" w:color="auto"/>
      </w:divBdr>
    </w:div>
    <w:div w:id="14221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2FE70DE0E5F46972C2988B5923C26" ma:contentTypeVersion="13" ma:contentTypeDescription="Create a new document." ma:contentTypeScope="" ma:versionID="aa4284f8afd4c283c69d97434e58e8bd">
  <xsd:schema xmlns:xsd="http://www.w3.org/2001/XMLSchema" xmlns:xs="http://www.w3.org/2001/XMLSchema" xmlns:p="http://schemas.microsoft.com/office/2006/metadata/properties" xmlns:ns3="82fabc26-c80e-478b-8f0c-ba2d61660758" xmlns:ns4="f5910be2-8c6f-42bf-b7ad-fe61822ed422" targetNamespace="http://schemas.microsoft.com/office/2006/metadata/properties" ma:root="true" ma:fieldsID="5529f181f7175d4f751ce9c44890cbce" ns3:_="" ns4:_="">
    <xsd:import namespace="82fabc26-c80e-478b-8f0c-ba2d61660758"/>
    <xsd:import namespace="f5910be2-8c6f-42bf-b7ad-fe61822ed4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abc26-c80e-478b-8f0c-ba2d616607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10be2-8c6f-42bf-b7ad-fe61822ed4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D233-88D3-4902-BEFF-08FE621D3308}">
  <ds:schemaRefs>
    <ds:schemaRef ds:uri="http://schemas.microsoft.com/sharepoint/v3/contenttype/forms"/>
  </ds:schemaRefs>
</ds:datastoreItem>
</file>

<file path=customXml/itemProps2.xml><?xml version="1.0" encoding="utf-8"?>
<ds:datastoreItem xmlns:ds="http://schemas.openxmlformats.org/officeDocument/2006/customXml" ds:itemID="{86E2B990-D1CF-48A5-9D0B-A6DB4F07C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abc26-c80e-478b-8f0c-ba2d61660758"/>
    <ds:schemaRef ds:uri="f5910be2-8c6f-42bf-b7ad-fe61822ed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92854-1519-43EE-A469-B834DFD970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EDF9AB-4372-4ABC-9ED5-98497AA2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21854</Words>
  <Characters>124570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McKee</dc:creator>
  <cp:keywords/>
  <dc:description/>
  <cp:lastModifiedBy>Cara Woods</cp:lastModifiedBy>
  <cp:revision>6</cp:revision>
  <cp:lastPrinted>2020-07-08T08:28:00Z</cp:lastPrinted>
  <dcterms:created xsi:type="dcterms:W3CDTF">2020-10-15T07:04:00Z</dcterms:created>
  <dcterms:modified xsi:type="dcterms:W3CDTF">2020-12-10T15:03:00Z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0x0101006A12FE70DE0E5F46972C2988B5923C26</vt:lpwstr>
  </property>
</Properties>
</file>