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655DE" w14:textId="77777777" w:rsidR="00C7468F" w:rsidRPr="00B734B4" w:rsidRDefault="005C369B">
      <w:pPr>
        <w:pStyle w:val="Heading2"/>
        <w:ind w:right="309"/>
        <w:jc w:val="center"/>
        <w:rPr>
          <w:sz w:val="28"/>
          <w:szCs w:val="28"/>
          <w:u w:val="none"/>
          <w:lang w:val="en-GB"/>
        </w:rPr>
      </w:pPr>
      <w:r w:rsidRPr="00B734B4">
        <w:rPr>
          <w:sz w:val="28"/>
          <w:szCs w:val="28"/>
          <w:lang w:val="en-GB"/>
        </w:rPr>
        <w:t>NORTHERN IRELAND TRANSPORT HOLDING COMPANY</w:t>
      </w:r>
    </w:p>
    <w:p w14:paraId="0A58F66D" w14:textId="77777777" w:rsidR="00C7468F" w:rsidRPr="00B734B4" w:rsidRDefault="005C369B">
      <w:pPr>
        <w:pStyle w:val="Heading2"/>
        <w:ind w:right="309"/>
        <w:jc w:val="center"/>
        <w:rPr>
          <w:sz w:val="28"/>
          <w:szCs w:val="28"/>
          <w:u w:val="none"/>
          <w:lang w:val="en-GB"/>
        </w:rPr>
      </w:pPr>
      <w:r>
        <w:rPr>
          <w:lang w:val="en-US"/>
        </w:rPr>
        <w:t>Minutes of the Board Meeting held using Microsoft Teams</w:t>
      </w:r>
    </w:p>
    <w:p w14:paraId="11F25FBC" w14:textId="5B69A331" w:rsidR="00C7468F" w:rsidRDefault="005C369B">
      <w:pPr>
        <w:pStyle w:val="BodyText2"/>
        <w:ind w:right="309"/>
        <w:jc w:val="center"/>
      </w:pPr>
      <w:r>
        <w:t xml:space="preserve">on </w:t>
      </w:r>
      <w:r w:rsidR="00353C3B">
        <w:t>21 October</w:t>
      </w:r>
      <w:r>
        <w:t xml:space="preserve"> 2020 </w:t>
      </w:r>
      <w:r w:rsidR="00BB27CC">
        <w:t>at 9.</w:t>
      </w:r>
      <w:r w:rsidR="00F723E6">
        <w:t>3</w:t>
      </w:r>
      <w:r w:rsidR="00BB27CC">
        <w:t>0am</w:t>
      </w:r>
    </w:p>
    <w:p w14:paraId="1A4F6240" w14:textId="77777777" w:rsidR="00C7468F" w:rsidRPr="00B734B4" w:rsidRDefault="00C7468F">
      <w:pPr>
        <w:pStyle w:val="Body"/>
        <w:ind w:right="309"/>
        <w:jc w:val="center"/>
        <w:rPr>
          <w:b/>
          <w:bCs/>
          <w:color w:val="C0504D"/>
          <w:u w:color="C0504D"/>
          <w:lang w:val="en-GB"/>
        </w:rPr>
      </w:pPr>
    </w:p>
    <w:p w14:paraId="7278F881" w14:textId="77777777" w:rsidR="00C7468F" w:rsidRPr="00B734B4" w:rsidRDefault="00C7468F">
      <w:pPr>
        <w:pStyle w:val="Body"/>
        <w:ind w:right="309"/>
        <w:jc w:val="both"/>
        <w:rPr>
          <w:b/>
          <w:bCs/>
          <w:lang w:val="en-GB"/>
        </w:rPr>
      </w:pPr>
    </w:p>
    <w:p w14:paraId="25E2631A" w14:textId="77777777" w:rsidR="00C7468F" w:rsidRPr="00B734B4" w:rsidRDefault="005C369B">
      <w:pPr>
        <w:pStyle w:val="Body"/>
        <w:ind w:right="309"/>
        <w:jc w:val="both"/>
        <w:rPr>
          <w:b/>
          <w:bCs/>
          <w:lang w:val="en-GB"/>
        </w:rPr>
      </w:pPr>
      <w:r>
        <w:rPr>
          <w:b/>
          <w:bCs/>
          <w:lang w:val="en-US"/>
        </w:rPr>
        <w:t>PRESENT:</w:t>
      </w:r>
      <w:r>
        <w:rPr>
          <w:b/>
          <w:bCs/>
          <w:lang w:val="en-US"/>
        </w:rPr>
        <w:tab/>
      </w:r>
      <w:r>
        <w:rPr>
          <w:b/>
          <w:bCs/>
          <w:lang w:val="en-US"/>
        </w:rPr>
        <w:tab/>
        <w:t>Mark Sweeney (Interim Chairman)</w:t>
      </w:r>
    </w:p>
    <w:p w14:paraId="7900A832" w14:textId="77777777" w:rsidR="00C7468F" w:rsidRPr="00B734B4" w:rsidRDefault="005C369B">
      <w:pPr>
        <w:pStyle w:val="Body"/>
        <w:ind w:left="1440" w:right="309" w:firstLine="720"/>
        <w:jc w:val="both"/>
        <w:rPr>
          <w:b/>
          <w:bCs/>
          <w:lang w:val="en-GB"/>
        </w:rPr>
      </w:pPr>
      <w:r>
        <w:rPr>
          <w:b/>
          <w:bCs/>
          <w:lang w:val="en-US"/>
        </w:rPr>
        <w:t>Chris Conway (GCE)</w:t>
      </w:r>
    </w:p>
    <w:p w14:paraId="29417882" w14:textId="77777777" w:rsidR="00C7468F" w:rsidRPr="00B734B4" w:rsidRDefault="005C369B">
      <w:pPr>
        <w:pStyle w:val="Body"/>
        <w:ind w:left="2160" w:right="309"/>
        <w:jc w:val="both"/>
        <w:rPr>
          <w:b/>
          <w:bCs/>
          <w:lang w:val="en-GB"/>
        </w:rPr>
      </w:pPr>
      <w:r>
        <w:rPr>
          <w:b/>
          <w:bCs/>
          <w:lang w:val="en-US"/>
        </w:rPr>
        <w:t>Anthony Depledge (AD, Senior Independent Director)</w:t>
      </w:r>
    </w:p>
    <w:p w14:paraId="4FB8CDE5" w14:textId="77777777" w:rsidR="00C7468F" w:rsidRPr="00B734B4" w:rsidRDefault="005C369B">
      <w:pPr>
        <w:pStyle w:val="Body"/>
        <w:ind w:left="1440" w:right="309" w:firstLine="720"/>
        <w:jc w:val="both"/>
        <w:rPr>
          <w:b/>
          <w:bCs/>
          <w:lang w:val="en-GB"/>
        </w:rPr>
      </w:pPr>
      <w:r>
        <w:rPr>
          <w:b/>
          <w:bCs/>
          <w:lang w:val="en-US"/>
        </w:rPr>
        <w:t>Angela Reavey (AR)</w:t>
      </w:r>
    </w:p>
    <w:p w14:paraId="7FBFACA5" w14:textId="77777777" w:rsidR="00C7468F" w:rsidRPr="00B734B4" w:rsidRDefault="005C369B">
      <w:pPr>
        <w:pStyle w:val="Body"/>
        <w:ind w:left="1440" w:right="309" w:firstLine="720"/>
        <w:jc w:val="both"/>
        <w:rPr>
          <w:b/>
          <w:bCs/>
          <w:lang w:val="en-GB"/>
        </w:rPr>
      </w:pPr>
      <w:r>
        <w:rPr>
          <w:b/>
          <w:bCs/>
          <w:lang w:val="en-US"/>
        </w:rPr>
        <w:t>Hilary McCartan (HM)</w:t>
      </w:r>
    </w:p>
    <w:p w14:paraId="774F29B4" w14:textId="77777777" w:rsidR="00C7468F" w:rsidRPr="00B734B4" w:rsidRDefault="005C369B">
      <w:pPr>
        <w:pStyle w:val="Body"/>
        <w:ind w:left="1440" w:right="309" w:firstLine="720"/>
        <w:jc w:val="both"/>
        <w:rPr>
          <w:b/>
          <w:bCs/>
          <w:lang w:val="en-GB"/>
        </w:rPr>
      </w:pPr>
      <w:r>
        <w:rPr>
          <w:b/>
          <w:bCs/>
          <w:lang w:val="en-US"/>
        </w:rPr>
        <w:t>Bernard Mitchell (BM)</w:t>
      </w:r>
    </w:p>
    <w:p w14:paraId="32FFD0A8" w14:textId="42F282F7" w:rsidR="00C7468F" w:rsidRPr="00B734B4" w:rsidRDefault="00353C3B">
      <w:pPr>
        <w:pStyle w:val="Body"/>
        <w:ind w:left="1440" w:right="309" w:firstLine="720"/>
        <w:jc w:val="both"/>
        <w:rPr>
          <w:b/>
          <w:bCs/>
          <w:lang w:val="en-GB"/>
        </w:rPr>
      </w:pPr>
      <w:r w:rsidRPr="00B734B4">
        <w:rPr>
          <w:b/>
          <w:bCs/>
          <w:lang w:val="en-GB"/>
        </w:rPr>
        <w:t>Philip O</w:t>
      </w:r>
      <w:r>
        <w:rPr>
          <w:b/>
          <w:bCs/>
          <w:rtl/>
        </w:rPr>
        <w:t>’</w:t>
      </w:r>
      <w:r>
        <w:rPr>
          <w:b/>
          <w:bCs/>
          <w:lang w:val="en-US"/>
        </w:rPr>
        <w:t>Neill (CBCO)</w:t>
      </w:r>
    </w:p>
    <w:p w14:paraId="1AF49706" w14:textId="77777777" w:rsidR="00F723E6" w:rsidRDefault="00F723E6">
      <w:pPr>
        <w:pStyle w:val="Body"/>
        <w:ind w:left="1440" w:right="309" w:firstLine="720"/>
        <w:jc w:val="both"/>
        <w:rPr>
          <w:b/>
          <w:bCs/>
          <w:lang w:val="en-US"/>
        </w:rPr>
      </w:pPr>
    </w:p>
    <w:p w14:paraId="34527A6D" w14:textId="12EB94A4" w:rsidR="00F723E6" w:rsidRDefault="00F723E6" w:rsidP="00F723E6">
      <w:pPr>
        <w:pStyle w:val="Body"/>
        <w:ind w:right="309"/>
        <w:jc w:val="both"/>
        <w:rPr>
          <w:b/>
          <w:bCs/>
          <w:lang w:val="en-US"/>
        </w:rPr>
      </w:pPr>
      <w:r>
        <w:rPr>
          <w:b/>
          <w:bCs/>
          <w:lang w:val="en-US"/>
        </w:rPr>
        <w:t>APOLOGY:</w:t>
      </w:r>
      <w:r w:rsidRPr="00F723E6">
        <w:rPr>
          <w:b/>
          <w:bCs/>
          <w:lang w:val="en-GB"/>
        </w:rPr>
        <w:t xml:space="preserve"> </w:t>
      </w:r>
      <w:r>
        <w:rPr>
          <w:b/>
          <w:bCs/>
          <w:lang w:val="en-GB"/>
        </w:rPr>
        <w:tab/>
      </w:r>
      <w:r>
        <w:rPr>
          <w:b/>
          <w:bCs/>
          <w:lang w:val="en-GB"/>
        </w:rPr>
        <w:tab/>
      </w:r>
      <w:r w:rsidR="00353C3B">
        <w:rPr>
          <w:b/>
          <w:bCs/>
          <w:lang w:val="en-GB"/>
        </w:rPr>
        <w:t xml:space="preserve">Patrick Anderson (CFO) </w:t>
      </w:r>
    </w:p>
    <w:p w14:paraId="5B2F78BE" w14:textId="77777777" w:rsidR="00C7468F" w:rsidRPr="00B734B4" w:rsidRDefault="00C7468F" w:rsidP="00F723E6">
      <w:pPr>
        <w:pStyle w:val="Body"/>
        <w:ind w:right="309"/>
        <w:jc w:val="both"/>
        <w:rPr>
          <w:b/>
          <w:bCs/>
          <w:lang w:val="en-GB"/>
        </w:rPr>
      </w:pPr>
    </w:p>
    <w:p w14:paraId="4738065C" w14:textId="77777777" w:rsidR="00C7468F" w:rsidRPr="00B734B4" w:rsidRDefault="005C369B">
      <w:pPr>
        <w:pStyle w:val="Body"/>
        <w:ind w:right="309"/>
        <w:jc w:val="both"/>
        <w:rPr>
          <w:b/>
          <w:bCs/>
          <w:lang w:val="en-GB"/>
        </w:rPr>
      </w:pPr>
      <w:r>
        <w:rPr>
          <w:b/>
          <w:bCs/>
          <w:lang w:val="en-US"/>
        </w:rPr>
        <w:t>IN ATTENDANCE:</w:t>
      </w:r>
      <w:r>
        <w:rPr>
          <w:b/>
          <w:bCs/>
          <w:lang w:val="en-US"/>
        </w:rPr>
        <w:tab/>
        <w:t>Gordon Milligan (GM, CCSHR Officer)</w:t>
      </w:r>
    </w:p>
    <w:p w14:paraId="4B58E27E" w14:textId="6C97292D" w:rsidR="00C7468F" w:rsidRDefault="005C369B">
      <w:pPr>
        <w:pStyle w:val="Body"/>
        <w:ind w:left="1440" w:right="309" w:firstLine="720"/>
        <w:jc w:val="both"/>
        <w:rPr>
          <w:b/>
          <w:bCs/>
          <w:lang w:val="en-US"/>
        </w:rPr>
      </w:pPr>
      <w:r>
        <w:rPr>
          <w:b/>
          <w:bCs/>
          <w:lang w:val="en-US"/>
        </w:rPr>
        <w:t>Priscilla Rooney (GC, General Counsel &amp; Company Secretary)</w:t>
      </w:r>
    </w:p>
    <w:p w14:paraId="7E138F51" w14:textId="67344353" w:rsidR="00353C3B" w:rsidRPr="00B734B4" w:rsidRDefault="00353C3B">
      <w:pPr>
        <w:pStyle w:val="Body"/>
        <w:ind w:left="1440" w:right="309" w:firstLine="720"/>
        <w:jc w:val="both"/>
        <w:rPr>
          <w:b/>
          <w:bCs/>
          <w:lang w:val="en-GB"/>
        </w:rPr>
      </w:pPr>
      <w:r>
        <w:rPr>
          <w:b/>
          <w:bCs/>
          <w:lang w:val="en-US"/>
        </w:rPr>
        <w:t>Ronan O’Doherty</w:t>
      </w:r>
    </w:p>
    <w:p w14:paraId="2BF5EB45" w14:textId="77777777" w:rsidR="00C7468F" w:rsidRDefault="00C7468F">
      <w:pPr>
        <w:pStyle w:val="Body"/>
        <w:ind w:right="309"/>
        <w:jc w:val="both"/>
        <w:rPr>
          <w:b/>
          <w:bCs/>
          <w:lang w:val="en-GB"/>
        </w:rPr>
      </w:pPr>
    </w:p>
    <w:p w14:paraId="144F7456" w14:textId="77777777" w:rsidR="00491F80" w:rsidRPr="00B734B4" w:rsidRDefault="00491F80">
      <w:pPr>
        <w:pStyle w:val="Body"/>
        <w:ind w:right="309"/>
        <w:jc w:val="both"/>
        <w:rPr>
          <w:b/>
          <w:bCs/>
          <w:lang w:val="en-GB"/>
        </w:rPr>
      </w:pPr>
    </w:p>
    <w:p w14:paraId="472EB88B" w14:textId="77777777" w:rsidR="00C7468F" w:rsidRPr="00B734B4" w:rsidRDefault="005C369B">
      <w:pPr>
        <w:pStyle w:val="Body"/>
        <w:ind w:right="309"/>
        <w:jc w:val="both"/>
        <w:rPr>
          <w:lang w:val="en-GB"/>
        </w:rPr>
      </w:pPr>
      <w:r>
        <w:rPr>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666A9A44" w14:textId="77777777" w:rsidR="00C7468F" w:rsidRDefault="00C7468F">
      <w:pPr>
        <w:pStyle w:val="Body"/>
        <w:ind w:right="309"/>
        <w:jc w:val="both"/>
        <w:rPr>
          <w:b/>
          <w:bCs/>
          <w:color w:val="FF0000"/>
          <w:u w:color="FF0000"/>
          <w:lang w:val="en-GB"/>
        </w:rPr>
      </w:pPr>
    </w:p>
    <w:p w14:paraId="22AD0084" w14:textId="77777777" w:rsidR="00491F80" w:rsidRPr="00B734B4" w:rsidRDefault="00491F80">
      <w:pPr>
        <w:pStyle w:val="Body"/>
        <w:ind w:right="309"/>
        <w:jc w:val="both"/>
        <w:rPr>
          <w:b/>
          <w:bCs/>
          <w:color w:val="FF0000"/>
          <w:u w:color="FF0000"/>
          <w:lang w:val="en-GB"/>
        </w:rPr>
      </w:pPr>
    </w:p>
    <w:p w14:paraId="61F98B50" w14:textId="152E61C6" w:rsidR="00C7468F" w:rsidRPr="00353C3B" w:rsidRDefault="005C369B">
      <w:pPr>
        <w:pStyle w:val="Body"/>
        <w:ind w:right="309"/>
        <w:jc w:val="both"/>
        <w:rPr>
          <w:b/>
          <w:bCs/>
          <w:color w:val="FF0000"/>
          <w:u w:color="FF0000"/>
          <w:lang w:val="en-GB"/>
        </w:rPr>
      </w:pPr>
      <w:r w:rsidRPr="00353C3B">
        <w:rPr>
          <w:b/>
          <w:bCs/>
          <w:lang w:val="en-GB"/>
        </w:rPr>
        <w:t>3</w:t>
      </w:r>
      <w:r w:rsidR="00BB27CC" w:rsidRPr="00353C3B">
        <w:rPr>
          <w:b/>
          <w:bCs/>
          <w:lang w:val="en-GB"/>
        </w:rPr>
        <w:t>8</w:t>
      </w:r>
      <w:r w:rsidR="00353C3B" w:rsidRPr="00353C3B">
        <w:rPr>
          <w:b/>
          <w:bCs/>
          <w:lang w:val="en-GB"/>
        </w:rPr>
        <w:t>36</w:t>
      </w:r>
      <w:r w:rsidRPr="00353C3B">
        <w:rPr>
          <w:b/>
          <w:bCs/>
          <w:lang w:val="en-GB"/>
        </w:rPr>
        <w:tab/>
        <w:t>WELCOME AND APOLOGIES</w:t>
      </w:r>
    </w:p>
    <w:p w14:paraId="3D626137" w14:textId="77777777" w:rsidR="00C7468F" w:rsidRPr="00353C3B" w:rsidRDefault="005C369B">
      <w:pPr>
        <w:pStyle w:val="Body"/>
        <w:ind w:right="309"/>
        <w:jc w:val="both"/>
        <w:rPr>
          <w:lang w:val="en-GB"/>
        </w:rPr>
      </w:pPr>
      <w:r w:rsidRPr="00353C3B">
        <w:rPr>
          <w:lang w:val="en-GB"/>
        </w:rPr>
        <w:tab/>
      </w:r>
    </w:p>
    <w:p w14:paraId="02385D11" w14:textId="393B4928" w:rsidR="00C7468F" w:rsidRPr="00353C3B" w:rsidRDefault="005C369B">
      <w:pPr>
        <w:pStyle w:val="Body"/>
        <w:ind w:left="720" w:right="309"/>
        <w:jc w:val="both"/>
        <w:rPr>
          <w:lang w:val="en-GB"/>
        </w:rPr>
      </w:pPr>
      <w:r w:rsidRPr="00353C3B">
        <w:rPr>
          <w:lang w:val="en-US"/>
        </w:rPr>
        <w:t>The Interim Chairman welcomed Board members to the digital meeting</w:t>
      </w:r>
      <w:r w:rsidR="00353C3B">
        <w:rPr>
          <w:lang w:val="en-US"/>
        </w:rPr>
        <w:t>,</w:t>
      </w:r>
      <w:r w:rsidR="003214F4" w:rsidRPr="00353C3B">
        <w:rPr>
          <w:lang w:val="en-US"/>
        </w:rPr>
        <w:t xml:space="preserve"> not</w:t>
      </w:r>
      <w:r w:rsidR="00353C3B">
        <w:rPr>
          <w:lang w:val="en-US"/>
        </w:rPr>
        <w:t xml:space="preserve">ing </w:t>
      </w:r>
      <w:r w:rsidR="003214F4" w:rsidRPr="00353C3B">
        <w:rPr>
          <w:lang w:val="en-US"/>
        </w:rPr>
        <w:t>one apology</w:t>
      </w:r>
      <w:r w:rsidR="00353C3B">
        <w:rPr>
          <w:lang w:val="en-US"/>
        </w:rPr>
        <w:t xml:space="preserve"> and </w:t>
      </w:r>
      <w:r w:rsidR="00AB0912">
        <w:rPr>
          <w:lang w:val="en-US"/>
        </w:rPr>
        <w:t>Ronan O’Doherty</w:t>
      </w:r>
      <w:r w:rsidR="00F96CA1">
        <w:rPr>
          <w:lang w:val="en-US"/>
        </w:rPr>
        <w:t xml:space="preserve"> in</w:t>
      </w:r>
      <w:r w:rsidR="00AB0912">
        <w:rPr>
          <w:lang w:val="en-US"/>
        </w:rPr>
        <w:t xml:space="preserve"> attenda</w:t>
      </w:r>
      <w:r w:rsidR="00F96CA1">
        <w:rPr>
          <w:lang w:val="en-US"/>
        </w:rPr>
        <w:t>nce.</w:t>
      </w:r>
    </w:p>
    <w:p w14:paraId="4756FFBC" w14:textId="77777777" w:rsidR="00C7468F" w:rsidRPr="00353C3B" w:rsidRDefault="00C7468F">
      <w:pPr>
        <w:pStyle w:val="Body"/>
        <w:ind w:right="309"/>
        <w:jc w:val="both"/>
        <w:rPr>
          <w:highlight w:val="yellow"/>
          <w:lang w:val="en-GB"/>
        </w:rPr>
      </w:pPr>
    </w:p>
    <w:p w14:paraId="6F9DAFBB" w14:textId="0ED61217" w:rsidR="00C7468F" w:rsidRPr="00F96CA1" w:rsidRDefault="005C369B">
      <w:pPr>
        <w:pStyle w:val="Body"/>
        <w:ind w:right="309"/>
        <w:jc w:val="both"/>
        <w:rPr>
          <w:b/>
          <w:bCs/>
          <w:u w:val="single"/>
          <w:lang w:val="en-GB"/>
        </w:rPr>
      </w:pPr>
      <w:r w:rsidRPr="00F96CA1">
        <w:rPr>
          <w:b/>
          <w:bCs/>
          <w:lang w:val="en-GB"/>
        </w:rPr>
        <w:t>3</w:t>
      </w:r>
      <w:r w:rsidR="00BB27CC" w:rsidRPr="00F96CA1">
        <w:rPr>
          <w:b/>
          <w:bCs/>
          <w:lang w:val="en-GB"/>
        </w:rPr>
        <w:t>8</w:t>
      </w:r>
      <w:r w:rsidR="00F96CA1">
        <w:rPr>
          <w:b/>
          <w:bCs/>
          <w:lang w:val="en-GB"/>
        </w:rPr>
        <w:t>37</w:t>
      </w:r>
      <w:r w:rsidRPr="00F96CA1">
        <w:rPr>
          <w:b/>
          <w:bCs/>
          <w:lang w:val="en-GB"/>
        </w:rPr>
        <w:tab/>
        <w:t>DECLARATION OF INTERESTS</w:t>
      </w:r>
    </w:p>
    <w:p w14:paraId="0F6B8103" w14:textId="77777777" w:rsidR="00C7468F" w:rsidRPr="00B11036" w:rsidRDefault="00C7468F">
      <w:pPr>
        <w:pStyle w:val="Body"/>
        <w:ind w:left="720" w:right="309"/>
        <w:jc w:val="both"/>
        <w:rPr>
          <w:lang w:val="en-GB"/>
        </w:rPr>
      </w:pPr>
    </w:p>
    <w:p w14:paraId="2A410F1B" w14:textId="77777777" w:rsidR="00C7468F" w:rsidRPr="00B11036" w:rsidRDefault="005C369B">
      <w:pPr>
        <w:pStyle w:val="Body"/>
        <w:ind w:left="720" w:right="309"/>
        <w:jc w:val="both"/>
        <w:rPr>
          <w:lang w:val="en-GB"/>
        </w:rPr>
      </w:pPr>
      <w:r w:rsidRPr="00B11036">
        <w:rPr>
          <w:lang w:val="en-US"/>
        </w:rPr>
        <w:t xml:space="preserve">No interests were declared.  </w:t>
      </w:r>
    </w:p>
    <w:p w14:paraId="1CED4F6F" w14:textId="77777777" w:rsidR="00C7468F" w:rsidRPr="00353C3B" w:rsidRDefault="00C7468F">
      <w:pPr>
        <w:pStyle w:val="Body"/>
        <w:ind w:right="309"/>
        <w:jc w:val="both"/>
        <w:rPr>
          <w:b/>
          <w:bCs/>
          <w:highlight w:val="yellow"/>
          <w:lang w:val="en-GB"/>
        </w:rPr>
      </w:pPr>
    </w:p>
    <w:p w14:paraId="570D19E2" w14:textId="28C554CD" w:rsidR="00C7468F" w:rsidRPr="00F96CA1" w:rsidRDefault="005C369B">
      <w:pPr>
        <w:pStyle w:val="Body"/>
        <w:ind w:right="309"/>
        <w:jc w:val="both"/>
        <w:rPr>
          <w:b/>
          <w:bCs/>
          <w:lang w:val="en-GB"/>
        </w:rPr>
      </w:pPr>
      <w:r w:rsidRPr="00F96CA1">
        <w:rPr>
          <w:b/>
          <w:bCs/>
          <w:lang w:val="en-US"/>
        </w:rPr>
        <w:t>3</w:t>
      </w:r>
      <w:r w:rsidR="00BB27CC" w:rsidRPr="00F96CA1">
        <w:rPr>
          <w:b/>
          <w:bCs/>
          <w:lang w:val="en-US"/>
        </w:rPr>
        <w:t>8</w:t>
      </w:r>
      <w:r w:rsidR="002A0E84">
        <w:rPr>
          <w:b/>
          <w:bCs/>
          <w:lang w:val="en-US"/>
        </w:rPr>
        <w:t>38</w:t>
      </w:r>
      <w:r w:rsidRPr="00F96CA1">
        <w:rPr>
          <w:b/>
          <w:bCs/>
          <w:lang w:val="en-US"/>
        </w:rPr>
        <w:tab/>
        <w:t>MINUTES &amp; ACTION LIST</w:t>
      </w:r>
    </w:p>
    <w:p w14:paraId="2CA6D4A9" w14:textId="77777777" w:rsidR="00C7468F" w:rsidRPr="00353C3B" w:rsidRDefault="00C7468F" w:rsidP="00001659">
      <w:pPr>
        <w:pStyle w:val="Body"/>
        <w:ind w:left="720" w:right="309"/>
        <w:jc w:val="both"/>
        <w:rPr>
          <w:highlight w:val="yellow"/>
          <w:lang w:val="en-GB"/>
        </w:rPr>
      </w:pPr>
    </w:p>
    <w:p w14:paraId="17391DE8" w14:textId="77777777" w:rsidR="00523977" w:rsidRPr="002A0E84" w:rsidRDefault="005C369B" w:rsidP="00523977">
      <w:pPr>
        <w:pStyle w:val="Body"/>
        <w:ind w:left="720" w:right="309"/>
        <w:jc w:val="both"/>
        <w:rPr>
          <w:lang w:val="en-US"/>
        </w:rPr>
      </w:pPr>
      <w:r w:rsidRPr="002A0E84">
        <w:rPr>
          <w:lang w:val="en-US"/>
        </w:rPr>
        <w:t xml:space="preserve">The minutes of the previous meeting were formally approved. </w:t>
      </w:r>
    </w:p>
    <w:p w14:paraId="192F2BB1" w14:textId="77777777" w:rsidR="00823622" w:rsidRPr="00353C3B" w:rsidRDefault="00823622" w:rsidP="00261BC8">
      <w:pPr>
        <w:pStyle w:val="Body"/>
        <w:ind w:right="309"/>
        <w:jc w:val="both"/>
        <w:rPr>
          <w:highlight w:val="yellow"/>
          <w:shd w:val="clear" w:color="auto" w:fill="FFFF00"/>
          <w:lang w:val="en-GB"/>
        </w:rPr>
      </w:pPr>
    </w:p>
    <w:p w14:paraId="41ABEF41" w14:textId="0303CB58" w:rsidR="00C7468F" w:rsidRDefault="005C369B" w:rsidP="00261BC8">
      <w:pPr>
        <w:pStyle w:val="Body"/>
        <w:ind w:right="309"/>
        <w:jc w:val="both"/>
        <w:rPr>
          <w:b/>
          <w:bCs/>
          <w:lang w:val="en-GB"/>
        </w:rPr>
      </w:pPr>
      <w:r w:rsidRPr="00B11036">
        <w:rPr>
          <w:b/>
          <w:bCs/>
          <w:lang w:val="en-GB"/>
        </w:rPr>
        <w:t>38</w:t>
      </w:r>
      <w:r w:rsidR="00B11036" w:rsidRPr="00B11036">
        <w:rPr>
          <w:b/>
          <w:bCs/>
          <w:lang w:val="en-GB"/>
        </w:rPr>
        <w:t>39</w:t>
      </w:r>
      <w:r w:rsidRPr="00B11036">
        <w:rPr>
          <w:b/>
          <w:bCs/>
          <w:lang w:val="en-GB"/>
        </w:rPr>
        <w:tab/>
        <w:t>CHAIRMAN &amp; BOARD BUSINESS</w:t>
      </w:r>
    </w:p>
    <w:p w14:paraId="439C9170" w14:textId="68843E71" w:rsidR="00261BC8" w:rsidRDefault="00261BC8" w:rsidP="00261BC8">
      <w:pPr>
        <w:pStyle w:val="Body"/>
        <w:ind w:right="309"/>
        <w:jc w:val="both"/>
        <w:rPr>
          <w:b/>
          <w:bCs/>
          <w:lang w:val="en-GB"/>
        </w:rPr>
      </w:pPr>
    </w:p>
    <w:p w14:paraId="345C7435" w14:textId="7EEF1E2B" w:rsidR="00261BC8" w:rsidRDefault="002E1284" w:rsidP="00BB2040">
      <w:pPr>
        <w:pStyle w:val="Body"/>
        <w:ind w:left="720" w:right="309"/>
        <w:jc w:val="both"/>
        <w:rPr>
          <w:lang w:val="en-GB"/>
        </w:rPr>
      </w:pPr>
      <w:r>
        <w:rPr>
          <w:lang w:val="en-GB"/>
        </w:rPr>
        <w:t>The Chairman confirmed that the Non-Executive members would meet following the</w:t>
      </w:r>
      <w:r w:rsidR="00BB2040">
        <w:rPr>
          <w:lang w:val="en-GB"/>
        </w:rPr>
        <w:t xml:space="preserve"> </w:t>
      </w:r>
      <w:r>
        <w:rPr>
          <w:lang w:val="en-GB"/>
        </w:rPr>
        <w:t xml:space="preserve">meeting to discuss the performance of </w:t>
      </w:r>
      <w:r w:rsidR="00080E31">
        <w:rPr>
          <w:lang w:val="en-GB"/>
        </w:rPr>
        <w:t xml:space="preserve">the GCE </w:t>
      </w:r>
      <w:r w:rsidR="00BB2040">
        <w:rPr>
          <w:lang w:val="en-GB"/>
        </w:rPr>
        <w:t xml:space="preserve">during 2019/20 </w:t>
      </w:r>
      <w:r w:rsidR="00080E31">
        <w:rPr>
          <w:lang w:val="en-GB"/>
        </w:rPr>
        <w:t xml:space="preserve">and </w:t>
      </w:r>
      <w:r w:rsidR="00BB2040">
        <w:rPr>
          <w:lang w:val="en-GB"/>
        </w:rPr>
        <w:t>his objectives for 2020/2</w:t>
      </w:r>
      <w:r w:rsidR="00166EED">
        <w:rPr>
          <w:lang w:val="en-GB"/>
        </w:rPr>
        <w:t>1</w:t>
      </w:r>
      <w:r w:rsidR="00BB2040">
        <w:rPr>
          <w:lang w:val="en-GB"/>
        </w:rPr>
        <w:t>.</w:t>
      </w:r>
    </w:p>
    <w:p w14:paraId="597956D2" w14:textId="3F5F2B19" w:rsidR="00BB2040" w:rsidRDefault="00BB2040" w:rsidP="00BB2040">
      <w:pPr>
        <w:pStyle w:val="Body"/>
        <w:ind w:left="720" w:right="309"/>
        <w:jc w:val="both"/>
        <w:rPr>
          <w:lang w:val="en-GB"/>
        </w:rPr>
      </w:pPr>
      <w:r>
        <w:rPr>
          <w:lang w:val="en-GB"/>
        </w:rPr>
        <w:t xml:space="preserve">BM sought </w:t>
      </w:r>
      <w:r w:rsidR="00983E72">
        <w:rPr>
          <w:lang w:val="en-GB"/>
        </w:rPr>
        <w:t>a</w:t>
      </w:r>
      <w:r w:rsidR="00BE53B1">
        <w:rPr>
          <w:lang w:val="en-GB"/>
        </w:rPr>
        <w:t>n</w:t>
      </w:r>
      <w:r w:rsidR="00983E72">
        <w:rPr>
          <w:lang w:val="en-GB"/>
        </w:rPr>
        <w:t xml:space="preserve"> update regarding Board Strategy Day and Risk Management training. </w:t>
      </w:r>
      <w:r w:rsidR="007E3206">
        <w:rPr>
          <w:lang w:val="en-GB"/>
        </w:rPr>
        <w:t>GCE updated the Board, confirming that the Strategy Day would take place following the November Board</w:t>
      </w:r>
      <w:r w:rsidR="007C2AA4">
        <w:rPr>
          <w:lang w:val="en-GB"/>
        </w:rPr>
        <w:t xml:space="preserve"> and the Risk Management training would take place in early December.</w:t>
      </w:r>
    </w:p>
    <w:p w14:paraId="77377CE0" w14:textId="77777777" w:rsidR="00166EED" w:rsidRDefault="00166EED" w:rsidP="00BB2040">
      <w:pPr>
        <w:pStyle w:val="Body"/>
        <w:ind w:left="720" w:right="309"/>
        <w:jc w:val="both"/>
        <w:rPr>
          <w:lang w:val="en-GB"/>
        </w:rPr>
      </w:pPr>
    </w:p>
    <w:p w14:paraId="3B23384D" w14:textId="366543D2" w:rsidR="00166EED" w:rsidRDefault="00166EED" w:rsidP="00BB2040">
      <w:pPr>
        <w:pStyle w:val="Body"/>
        <w:ind w:left="720" w:right="309"/>
        <w:jc w:val="both"/>
        <w:rPr>
          <w:lang w:val="en-GB"/>
        </w:rPr>
      </w:pPr>
      <w:r w:rsidRPr="00166EED">
        <w:rPr>
          <w:b/>
          <w:bCs/>
          <w:lang w:val="en-GB"/>
        </w:rPr>
        <w:t>ACTION:</w:t>
      </w:r>
      <w:r>
        <w:rPr>
          <w:lang w:val="en-GB"/>
        </w:rPr>
        <w:t xml:space="preserve"> Interim Chair and GCE to discuss and agree the agenda for the Strategy </w:t>
      </w:r>
      <w:r w:rsidRPr="00166EED">
        <w:rPr>
          <w:lang w:val="en-GB"/>
        </w:rPr>
        <w:t>Day.</w:t>
      </w:r>
    </w:p>
    <w:p w14:paraId="65E78DDA" w14:textId="77777777" w:rsidR="00166EED" w:rsidRPr="00166EED" w:rsidRDefault="00166EED" w:rsidP="00BB2040">
      <w:pPr>
        <w:pStyle w:val="Body"/>
        <w:ind w:left="720" w:right="309"/>
        <w:jc w:val="both"/>
        <w:rPr>
          <w:lang w:val="en-GB"/>
        </w:rPr>
      </w:pPr>
    </w:p>
    <w:p w14:paraId="7C06752A" w14:textId="2F8C02A5" w:rsidR="00C7468F" w:rsidRPr="00166EED" w:rsidRDefault="005C369B" w:rsidP="00261BC8">
      <w:pPr>
        <w:pStyle w:val="Body"/>
        <w:ind w:right="309"/>
        <w:jc w:val="both"/>
        <w:rPr>
          <w:b/>
          <w:bCs/>
          <w:lang w:val="en-GB"/>
        </w:rPr>
      </w:pPr>
      <w:r w:rsidRPr="00166EED">
        <w:rPr>
          <w:b/>
          <w:bCs/>
          <w:lang w:val="en-GB"/>
        </w:rPr>
        <w:tab/>
      </w:r>
      <w:r w:rsidR="007C2AA4">
        <w:rPr>
          <w:b/>
          <w:bCs/>
          <w:lang w:val="en-GB"/>
        </w:rPr>
        <w:t xml:space="preserve">ACTION: </w:t>
      </w:r>
      <w:r w:rsidR="007C2AA4" w:rsidRPr="000830DB">
        <w:rPr>
          <w:lang w:val="en-GB"/>
        </w:rPr>
        <w:t xml:space="preserve">GCE and GC to agree dates for </w:t>
      </w:r>
      <w:r w:rsidR="000830DB" w:rsidRPr="000830DB">
        <w:rPr>
          <w:lang w:val="en-GB"/>
        </w:rPr>
        <w:t>Risk Management Training</w:t>
      </w:r>
      <w:r w:rsidR="000830DB">
        <w:rPr>
          <w:lang w:val="en-GB"/>
        </w:rPr>
        <w:t>.</w:t>
      </w:r>
    </w:p>
    <w:p w14:paraId="28BD6239" w14:textId="200C97B5" w:rsidR="00C7468F" w:rsidRPr="00AA61BC" w:rsidRDefault="005C369B">
      <w:pPr>
        <w:pStyle w:val="Body"/>
        <w:ind w:right="309"/>
        <w:jc w:val="both"/>
        <w:rPr>
          <w:b/>
          <w:bCs/>
          <w:lang w:val="en-GB"/>
        </w:rPr>
      </w:pPr>
      <w:r w:rsidRPr="00AA61BC">
        <w:rPr>
          <w:b/>
          <w:bCs/>
          <w:lang w:val="en-GB"/>
        </w:rPr>
        <w:lastRenderedPageBreak/>
        <w:t>38</w:t>
      </w:r>
      <w:r w:rsidR="00975162" w:rsidRPr="00AA61BC">
        <w:rPr>
          <w:b/>
          <w:bCs/>
          <w:lang w:val="en-GB"/>
        </w:rPr>
        <w:t>40</w:t>
      </w:r>
      <w:r w:rsidRPr="00AA61BC">
        <w:rPr>
          <w:b/>
          <w:bCs/>
          <w:lang w:val="en-GB"/>
        </w:rPr>
        <w:tab/>
        <w:t xml:space="preserve">SAFETY REPORT </w:t>
      </w:r>
    </w:p>
    <w:p w14:paraId="046DDB09" w14:textId="77777777" w:rsidR="00C7468F" w:rsidRPr="00AA61BC" w:rsidRDefault="00C7468F">
      <w:pPr>
        <w:pStyle w:val="Body"/>
        <w:ind w:right="309"/>
        <w:jc w:val="both"/>
        <w:rPr>
          <w:b/>
          <w:bCs/>
          <w:shd w:val="clear" w:color="auto" w:fill="FFFF00"/>
          <w:lang w:val="en-GB"/>
        </w:rPr>
      </w:pPr>
    </w:p>
    <w:p w14:paraId="05789B56" w14:textId="1AA7E502" w:rsidR="00C7468F" w:rsidRPr="00AA61BC" w:rsidRDefault="005C369B">
      <w:pPr>
        <w:pStyle w:val="Body"/>
        <w:tabs>
          <w:tab w:val="left" w:pos="720"/>
          <w:tab w:val="left" w:pos="1440"/>
        </w:tabs>
        <w:ind w:left="720" w:right="309"/>
        <w:jc w:val="both"/>
        <w:rPr>
          <w:lang w:val="en-GB"/>
        </w:rPr>
      </w:pPr>
      <w:r w:rsidRPr="00AA61BC">
        <w:rPr>
          <w:lang w:val="en-US"/>
        </w:rPr>
        <w:t xml:space="preserve">The Board took the report as read and </w:t>
      </w:r>
      <w:r w:rsidR="00975162" w:rsidRPr="00AA61BC">
        <w:rPr>
          <w:lang w:val="en-US"/>
        </w:rPr>
        <w:t xml:space="preserve">CBCO </w:t>
      </w:r>
      <w:r w:rsidRPr="00AA61BC">
        <w:rPr>
          <w:lang w:val="en-US"/>
        </w:rPr>
        <w:t>highlighted the following salient points:</w:t>
      </w:r>
    </w:p>
    <w:p w14:paraId="7EEBF0C4" w14:textId="77777777" w:rsidR="00C7468F" w:rsidRPr="00AA61BC" w:rsidRDefault="00C7468F">
      <w:pPr>
        <w:pStyle w:val="Body"/>
        <w:tabs>
          <w:tab w:val="left" w:pos="720"/>
          <w:tab w:val="left" w:pos="1440"/>
        </w:tabs>
        <w:ind w:left="720" w:right="309"/>
        <w:jc w:val="both"/>
        <w:rPr>
          <w:shd w:val="clear" w:color="auto" w:fill="FFFF00"/>
          <w:lang w:val="en-GB"/>
        </w:rPr>
      </w:pPr>
    </w:p>
    <w:p w14:paraId="49B7CBBF" w14:textId="1C89A84C" w:rsidR="00AA61BC" w:rsidRPr="007F7ABB" w:rsidRDefault="00AA61BC">
      <w:pPr>
        <w:pStyle w:val="Body"/>
        <w:numPr>
          <w:ilvl w:val="0"/>
          <w:numId w:val="2"/>
        </w:numPr>
        <w:ind w:right="309"/>
        <w:jc w:val="both"/>
        <w:rPr>
          <w:lang w:val="en-US"/>
        </w:rPr>
      </w:pPr>
      <w:r w:rsidRPr="007F7ABB">
        <w:rPr>
          <w:lang w:val="en-US"/>
        </w:rPr>
        <w:t xml:space="preserve">Safety Performance Indicators Summary: </w:t>
      </w:r>
      <w:r w:rsidR="00BE1860" w:rsidRPr="007F7ABB">
        <w:rPr>
          <w:lang w:val="en-US"/>
        </w:rPr>
        <w:t>The overall position is positive.</w:t>
      </w:r>
    </w:p>
    <w:p w14:paraId="5FF4E11A" w14:textId="779C58B4" w:rsidR="003355A4" w:rsidRPr="00C7083F" w:rsidRDefault="005C369B" w:rsidP="00C7083F">
      <w:pPr>
        <w:pStyle w:val="Body"/>
        <w:numPr>
          <w:ilvl w:val="0"/>
          <w:numId w:val="2"/>
        </w:numPr>
        <w:ind w:right="309"/>
        <w:jc w:val="both"/>
        <w:rPr>
          <w:lang w:val="en-US"/>
        </w:rPr>
      </w:pPr>
      <w:r w:rsidRPr="007F7ABB">
        <w:rPr>
          <w:lang w:val="en-US"/>
        </w:rPr>
        <w:t xml:space="preserve">Statutory Reportable: </w:t>
      </w:r>
      <w:r w:rsidR="007F7ABB">
        <w:rPr>
          <w:lang w:val="en-US"/>
        </w:rPr>
        <w:t>Two</w:t>
      </w:r>
      <w:r w:rsidR="003355A4">
        <w:rPr>
          <w:lang w:val="en-US"/>
        </w:rPr>
        <w:t xml:space="preserve"> reportable</w:t>
      </w:r>
      <w:r w:rsidR="007F7ABB">
        <w:rPr>
          <w:lang w:val="en-US"/>
        </w:rPr>
        <w:t xml:space="preserve"> incidents at public road level crossings </w:t>
      </w:r>
      <w:r w:rsidR="00A27BEC">
        <w:rPr>
          <w:lang w:val="en-US"/>
        </w:rPr>
        <w:t>result</w:t>
      </w:r>
      <w:r w:rsidR="004A55FD">
        <w:rPr>
          <w:lang w:val="en-US"/>
        </w:rPr>
        <w:t>ed</w:t>
      </w:r>
      <w:r w:rsidR="00A27BEC">
        <w:rPr>
          <w:lang w:val="en-US"/>
        </w:rPr>
        <w:t xml:space="preserve"> in minor delays.</w:t>
      </w:r>
      <w:r w:rsidR="00471E76">
        <w:rPr>
          <w:lang w:val="en-US"/>
        </w:rPr>
        <w:t xml:space="preserve"> </w:t>
      </w:r>
      <w:r w:rsidR="00090839">
        <w:rPr>
          <w:lang w:val="en-US"/>
        </w:rPr>
        <w:t>It was confirmed that the C</w:t>
      </w:r>
      <w:r w:rsidR="0065133E">
        <w:rPr>
          <w:lang w:val="en-US"/>
        </w:rPr>
        <w:t xml:space="preserve">ompany </w:t>
      </w:r>
      <w:r w:rsidR="00471E76" w:rsidRPr="00C7083F">
        <w:rPr>
          <w:lang w:val="en-US"/>
        </w:rPr>
        <w:t>safety systems worked as expected</w:t>
      </w:r>
      <w:r w:rsidR="0065133E" w:rsidRPr="00C7083F">
        <w:rPr>
          <w:lang w:val="en-US"/>
        </w:rPr>
        <w:t>.</w:t>
      </w:r>
      <w:r w:rsidR="006D56B7" w:rsidRPr="00C7083F">
        <w:rPr>
          <w:lang w:val="en-US"/>
        </w:rPr>
        <w:t xml:space="preserve"> </w:t>
      </w:r>
    </w:p>
    <w:p w14:paraId="2B7EC541" w14:textId="1A49606C" w:rsidR="00BF3A3A" w:rsidRPr="000213C6" w:rsidRDefault="00BF3A3A">
      <w:pPr>
        <w:pStyle w:val="Body"/>
        <w:numPr>
          <w:ilvl w:val="0"/>
          <w:numId w:val="2"/>
        </w:numPr>
        <w:ind w:right="309"/>
        <w:jc w:val="both"/>
        <w:rPr>
          <w:lang w:val="en-US"/>
        </w:rPr>
      </w:pPr>
      <w:r w:rsidRPr="00C7083F">
        <w:rPr>
          <w:lang w:val="en-US"/>
        </w:rPr>
        <w:t xml:space="preserve">Significant/Noteworthy: </w:t>
      </w:r>
      <w:r w:rsidR="00420BDF">
        <w:rPr>
          <w:lang w:val="en-US"/>
        </w:rPr>
        <w:t xml:space="preserve">The Board extended their sincerest condolences to the family and colleagues of the driver who </w:t>
      </w:r>
      <w:proofErr w:type="gramStart"/>
      <w:r w:rsidR="009302DC">
        <w:rPr>
          <w:lang w:val="en-US"/>
        </w:rPr>
        <w:t>passed away</w:t>
      </w:r>
      <w:proofErr w:type="gramEnd"/>
      <w:r w:rsidR="009302DC">
        <w:rPr>
          <w:lang w:val="en-US"/>
        </w:rPr>
        <w:t xml:space="preserve"> while on duty</w:t>
      </w:r>
      <w:r w:rsidR="00A37272">
        <w:rPr>
          <w:lang w:val="en-US"/>
        </w:rPr>
        <w:t xml:space="preserve">. CBCO assured members that the matter was dealt with sensitively and effectively by the </w:t>
      </w:r>
      <w:r w:rsidR="0004768C">
        <w:rPr>
          <w:lang w:val="en-US"/>
        </w:rPr>
        <w:t xml:space="preserve">relevant teams and employee welfare officer.  </w:t>
      </w:r>
      <w:r w:rsidR="004A7B96">
        <w:rPr>
          <w:lang w:val="en-US"/>
        </w:rPr>
        <w:t xml:space="preserve">The CBCO also </w:t>
      </w:r>
      <w:r w:rsidR="00E2223C">
        <w:rPr>
          <w:lang w:val="en-US"/>
        </w:rPr>
        <w:t xml:space="preserve">advised members of </w:t>
      </w:r>
      <w:r w:rsidR="004A7B96">
        <w:rPr>
          <w:lang w:val="en-US"/>
        </w:rPr>
        <w:t>the</w:t>
      </w:r>
      <w:r w:rsidR="00E2223C">
        <w:rPr>
          <w:lang w:val="en-US"/>
        </w:rPr>
        <w:t xml:space="preserve"> ongoing </w:t>
      </w:r>
      <w:r w:rsidR="004A7B96">
        <w:rPr>
          <w:lang w:val="en-US"/>
        </w:rPr>
        <w:t xml:space="preserve">health and wellbeing </w:t>
      </w:r>
      <w:proofErr w:type="spellStart"/>
      <w:r w:rsidR="004A7B96">
        <w:rPr>
          <w:lang w:val="en-US"/>
        </w:rPr>
        <w:t>programmes</w:t>
      </w:r>
      <w:proofErr w:type="spellEnd"/>
      <w:r w:rsidR="004A7B96">
        <w:rPr>
          <w:lang w:val="en-US"/>
        </w:rPr>
        <w:t xml:space="preserve"> which t</w:t>
      </w:r>
      <w:r w:rsidR="00E2223C">
        <w:rPr>
          <w:lang w:val="en-US"/>
        </w:rPr>
        <w:t>he Group run for employees, in addition to regulatory</w:t>
      </w:r>
      <w:r w:rsidR="00687750">
        <w:rPr>
          <w:lang w:val="en-US"/>
        </w:rPr>
        <w:t xml:space="preserve"> medical</w:t>
      </w:r>
      <w:r w:rsidR="00E2223C">
        <w:rPr>
          <w:lang w:val="en-US"/>
        </w:rPr>
        <w:t xml:space="preserve"> </w:t>
      </w:r>
      <w:r w:rsidR="00E2223C" w:rsidRPr="000213C6">
        <w:rPr>
          <w:lang w:val="en-US"/>
        </w:rPr>
        <w:t>checks.</w:t>
      </w:r>
    </w:p>
    <w:p w14:paraId="39621E0A" w14:textId="15ECC975" w:rsidR="00D7302F" w:rsidRDefault="005C369B" w:rsidP="00C539A7">
      <w:pPr>
        <w:pStyle w:val="Body"/>
        <w:numPr>
          <w:ilvl w:val="0"/>
          <w:numId w:val="2"/>
        </w:numPr>
        <w:ind w:right="309"/>
        <w:jc w:val="both"/>
        <w:rPr>
          <w:lang w:val="en-US"/>
        </w:rPr>
      </w:pPr>
      <w:r w:rsidRPr="000213C6">
        <w:rPr>
          <w:lang w:val="en-US"/>
        </w:rPr>
        <w:t>COVID-19 update:</w:t>
      </w:r>
      <w:r w:rsidR="002A3E1C" w:rsidRPr="000213C6">
        <w:rPr>
          <w:lang w:val="en-US"/>
        </w:rPr>
        <w:t xml:space="preserve"> </w:t>
      </w:r>
      <w:r w:rsidR="00590EC2">
        <w:rPr>
          <w:lang w:val="en-US"/>
        </w:rPr>
        <w:t>The Group continue</w:t>
      </w:r>
      <w:r w:rsidR="00687750">
        <w:rPr>
          <w:lang w:val="en-US"/>
        </w:rPr>
        <w:t>s</w:t>
      </w:r>
      <w:r w:rsidR="00590EC2">
        <w:rPr>
          <w:lang w:val="en-US"/>
        </w:rPr>
        <w:t xml:space="preserve"> to issue s</w:t>
      </w:r>
      <w:r w:rsidR="002A3E1C" w:rsidRPr="000213C6">
        <w:rPr>
          <w:lang w:val="en-US"/>
        </w:rPr>
        <w:t xml:space="preserve">taff communication </w:t>
      </w:r>
      <w:r w:rsidR="0078381F" w:rsidRPr="000213C6">
        <w:rPr>
          <w:lang w:val="en-US"/>
        </w:rPr>
        <w:t xml:space="preserve">regarding </w:t>
      </w:r>
      <w:proofErr w:type="spellStart"/>
      <w:r w:rsidR="00BA23FB" w:rsidRPr="000213C6">
        <w:rPr>
          <w:lang w:val="en-US"/>
        </w:rPr>
        <w:t>minimi</w:t>
      </w:r>
      <w:r w:rsidR="00CC30DC" w:rsidRPr="000213C6">
        <w:rPr>
          <w:lang w:val="en-US"/>
        </w:rPr>
        <w:t>s</w:t>
      </w:r>
      <w:r w:rsidR="00BA23FB" w:rsidRPr="000213C6">
        <w:rPr>
          <w:lang w:val="en-US"/>
        </w:rPr>
        <w:t>ing</w:t>
      </w:r>
      <w:proofErr w:type="spellEnd"/>
      <w:r w:rsidR="00BA23FB" w:rsidRPr="000213C6">
        <w:rPr>
          <w:lang w:val="en-US"/>
        </w:rPr>
        <w:t xml:space="preserve"> the spread of </w:t>
      </w:r>
      <w:r w:rsidR="00CC30DC" w:rsidRPr="000213C6">
        <w:rPr>
          <w:lang w:val="en-US"/>
        </w:rPr>
        <w:t>the virus</w:t>
      </w:r>
      <w:r w:rsidR="00021384" w:rsidRPr="000213C6">
        <w:rPr>
          <w:lang w:val="en-US"/>
        </w:rPr>
        <w:t>, in accordance with PHA guidelines</w:t>
      </w:r>
      <w:r w:rsidR="00687750">
        <w:rPr>
          <w:lang w:val="en-US"/>
        </w:rPr>
        <w:t>. Measures to control spread of Covid-19</w:t>
      </w:r>
      <w:r w:rsidR="00E91A7F">
        <w:rPr>
          <w:lang w:val="en-US"/>
        </w:rPr>
        <w:t xml:space="preserve"> </w:t>
      </w:r>
      <w:r w:rsidR="00CC30DC" w:rsidRPr="000213C6">
        <w:rPr>
          <w:lang w:val="en-US"/>
        </w:rPr>
        <w:t>remains</w:t>
      </w:r>
      <w:r w:rsidR="0078381F" w:rsidRPr="000213C6">
        <w:rPr>
          <w:lang w:val="en-US"/>
        </w:rPr>
        <w:t xml:space="preserve"> a </w:t>
      </w:r>
      <w:r w:rsidR="00687750">
        <w:rPr>
          <w:lang w:val="en-US"/>
        </w:rPr>
        <w:t xml:space="preserve">high </w:t>
      </w:r>
      <w:r w:rsidR="0078381F" w:rsidRPr="000213C6">
        <w:rPr>
          <w:lang w:val="en-US"/>
        </w:rPr>
        <w:t>priority</w:t>
      </w:r>
      <w:r w:rsidR="00CC30DC" w:rsidRPr="000213C6">
        <w:rPr>
          <w:lang w:val="en-US"/>
        </w:rPr>
        <w:t>.</w:t>
      </w:r>
      <w:r w:rsidR="0023571A">
        <w:rPr>
          <w:lang w:val="en-US"/>
        </w:rPr>
        <w:t xml:space="preserve"> </w:t>
      </w:r>
      <w:r w:rsidR="003404FB">
        <w:rPr>
          <w:lang w:val="en-US"/>
        </w:rPr>
        <w:t xml:space="preserve">The Interim Chair </w:t>
      </w:r>
      <w:r w:rsidR="00AA2C7D">
        <w:rPr>
          <w:lang w:val="en-US"/>
        </w:rPr>
        <w:t xml:space="preserve">supported the </w:t>
      </w:r>
      <w:r w:rsidR="00F539A2">
        <w:rPr>
          <w:lang w:val="en-US"/>
        </w:rPr>
        <w:t>reinforc</w:t>
      </w:r>
      <w:r w:rsidR="00AA2C7D">
        <w:rPr>
          <w:lang w:val="en-US"/>
        </w:rPr>
        <w:t xml:space="preserve">ement of </w:t>
      </w:r>
      <w:r w:rsidR="00F539A2">
        <w:rPr>
          <w:lang w:val="en-US"/>
        </w:rPr>
        <w:t>the messages regarding the wearing of face coverings.</w:t>
      </w:r>
    </w:p>
    <w:p w14:paraId="40D27165" w14:textId="77777777" w:rsidR="00E61309" w:rsidRDefault="00E61309" w:rsidP="00E61309">
      <w:pPr>
        <w:pStyle w:val="Body"/>
        <w:tabs>
          <w:tab w:val="left" w:pos="720"/>
          <w:tab w:val="left" w:pos="1440"/>
        </w:tabs>
        <w:ind w:left="1440" w:right="309"/>
        <w:jc w:val="both"/>
        <w:rPr>
          <w:lang w:val="en-US"/>
        </w:rPr>
      </w:pPr>
    </w:p>
    <w:p w14:paraId="64BE5688" w14:textId="0E764689" w:rsidR="000359BC" w:rsidRDefault="00E61309" w:rsidP="00201B7A">
      <w:pPr>
        <w:pStyle w:val="Body"/>
        <w:tabs>
          <w:tab w:val="left" w:pos="720"/>
          <w:tab w:val="left" w:pos="1440"/>
        </w:tabs>
        <w:ind w:left="720" w:right="309"/>
        <w:jc w:val="both"/>
        <w:rPr>
          <w:lang w:val="en-US"/>
        </w:rPr>
      </w:pPr>
      <w:r>
        <w:rPr>
          <w:lang w:val="en-US"/>
        </w:rPr>
        <w:t xml:space="preserve">AD </w:t>
      </w:r>
      <w:r w:rsidR="00E840FD">
        <w:rPr>
          <w:lang w:val="en-US"/>
        </w:rPr>
        <w:t>commended th</w:t>
      </w:r>
      <w:r w:rsidR="009C50BB">
        <w:rPr>
          <w:lang w:val="en-US"/>
        </w:rPr>
        <w:t xml:space="preserve">e </w:t>
      </w:r>
      <w:r w:rsidR="00E840FD">
        <w:rPr>
          <w:lang w:val="en-US"/>
        </w:rPr>
        <w:t>partnership work with the PSNI</w:t>
      </w:r>
      <w:r w:rsidR="00FD7DDF">
        <w:rPr>
          <w:lang w:val="en-US"/>
        </w:rPr>
        <w:t xml:space="preserve"> to assist</w:t>
      </w:r>
      <w:r w:rsidR="000359BC">
        <w:rPr>
          <w:lang w:val="en-US"/>
        </w:rPr>
        <w:t xml:space="preserve"> </w:t>
      </w:r>
      <w:r w:rsidR="00FD7DDF">
        <w:rPr>
          <w:lang w:val="en-US"/>
        </w:rPr>
        <w:t xml:space="preserve">with anti-social </w:t>
      </w:r>
      <w:proofErr w:type="spellStart"/>
      <w:r w:rsidR="00FD7DDF">
        <w:rPr>
          <w:lang w:val="en-US"/>
        </w:rPr>
        <w:t>behavio</w:t>
      </w:r>
      <w:r w:rsidR="00FE4679">
        <w:rPr>
          <w:lang w:val="en-US"/>
        </w:rPr>
        <w:t>u</w:t>
      </w:r>
      <w:r w:rsidR="009C50BB">
        <w:rPr>
          <w:lang w:val="en-US"/>
        </w:rPr>
        <w:t>r</w:t>
      </w:r>
      <w:proofErr w:type="spellEnd"/>
      <w:r w:rsidR="009C50BB">
        <w:rPr>
          <w:lang w:val="en-US"/>
        </w:rPr>
        <w:t xml:space="preserve">, which would help to </w:t>
      </w:r>
      <w:r w:rsidR="008F1EC8">
        <w:rPr>
          <w:lang w:val="en-US"/>
        </w:rPr>
        <w:t xml:space="preserve">further </w:t>
      </w:r>
      <w:r w:rsidR="002B427A">
        <w:rPr>
          <w:lang w:val="en-US"/>
        </w:rPr>
        <w:t>reassur</w:t>
      </w:r>
      <w:r w:rsidR="009C50BB">
        <w:rPr>
          <w:lang w:val="en-US"/>
        </w:rPr>
        <w:t>e</w:t>
      </w:r>
      <w:r w:rsidR="002B427A">
        <w:rPr>
          <w:lang w:val="en-US"/>
        </w:rPr>
        <w:t xml:space="preserve"> p</w:t>
      </w:r>
      <w:r w:rsidR="009F737E">
        <w:rPr>
          <w:lang w:val="en-US"/>
        </w:rPr>
        <w:t>assengers</w:t>
      </w:r>
      <w:r w:rsidR="002B427A">
        <w:rPr>
          <w:lang w:val="en-US"/>
        </w:rPr>
        <w:t xml:space="preserve"> about the safety of </w:t>
      </w:r>
      <w:r w:rsidR="009F737E">
        <w:rPr>
          <w:lang w:val="en-US"/>
        </w:rPr>
        <w:t>public transport.</w:t>
      </w:r>
      <w:r w:rsidR="00C363C8">
        <w:rPr>
          <w:lang w:val="en-US"/>
        </w:rPr>
        <w:t xml:space="preserve"> AD updated the Board on the Safety Oversight Committee meeting, which had</w:t>
      </w:r>
      <w:r w:rsidR="00A236CD">
        <w:rPr>
          <w:lang w:val="en-US"/>
        </w:rPr>
        <w:t xml:space="preserve"> demonstrated the Group</w:t>
      </w:r>
      <w:r w:rsidR="0088407B">
        <w:rPr>
          <w:lang w:val="en-US"/>
        </w:rPr>
        <w:t>’</w:t>
      </w:r>
      <w:r w:rsidR="00A236CD">
        <w:rPr>
          <w:lang w:val="en-US"/>
        </w:rPr>
        <w:t xml:space="preserve">s </w:t>
      </w:r>
      <w:r w:rsidR="008F1EC8">
        <w:rPr>
          <w:lang w:val="en-US"/>
        </w:rPr>
        <w:t>comprehensive</w:t>
      </w:r>
      <w:r w:rsidR="00A236CD">
        <w:rPr>
          <w:lang w:val="en-US"/>
        </w:rPr>
        <w:t xml:space="preserve"> preparation for the winter season.</w:t>
      </w:r>
      <w:r w:rsidR="0080581E">
        <w:rPr>
          <w:lang w:val="en-US"/>
        </w:rPr>
        <w:t xml:space="preserve"> AD also confirmed the Safety Oversight Committee decision that Non-Executive Directors would continue to </w:t>
      </w:r>
      <w:r w:rsidR="00E610CF">
        <w:rPr>
          <w:lang w:val="en-US"/>
        </w:rPr>
        <w:t>defer their</w:t>
      </w:r>
      <w:r w:rsidR="0080581E">
        <w:rPr>
          <w:lang w:val="en-US"/>
        </w:rPr>
        <w:t xml:space="preserve"> safety tours </w:t>
      </w:r>
      <w:r w:rsidR="0014495A">
        <w:rPr>
          <w:lang w:val="en-US"/>
        </w:rPr>
        <w:t xml:space="preserve">given the ongoing </w:t>
      </w:r>
      <w:proofErr w:type="spellStart"/>
      <w:r w:rsidR="0014495A">
        <w:rPr>
          <w:lang w:val="en-US"/>
        </w:rPr>
        <w:t>Covid</w:t>
      </w:r>
      <w:proofErr w:type="spellEnd"/>
      <w:r w:rsidR="0014495A">
        <w:rPr>
          <w:lang w:val="en-US"/>
        </w:rPr>
        <w:t xml:space="preserve"> restrictions</w:t>
      </w:r>
      <w:r w:rsidR="00E610CF">
        <w:rPr>
          <w:lang w:val="en-US"/>
        </w:rPr>
        <w:t xml:space="preserve"> </w:t>
      </w:r>
      <w:r w:rsidR="002504E2">
        <w:rPr>
          <w:lang w:val="en-US"/>
        </w:rPr>
        <w:t>in place</w:t>
      </w:r>
      <w:r w:rsidR="00E610CF">
        <w:rPr>
          <w:lang w:val="en-US"/>
        </w:rPr>
        <w:t xml:space="preserve"> within Translink facilities</w:t>
      </w:r>
      <w:r w:rsidR="0014495A">
        <w:rPr>
          <w:lang w:val="en-US"/>
        </w:rPr>
        <w:t>.</w:t>
      </w:r>
    </w:p>
    <w:p w14:paraId="6E147526" w14:textId="77777777" w:rsidR="00C7468F" w:rsidRPr="00500129" w:rsidRDefault="00C7468F" w:rsidP="007308CA">
      <w:pPr>
        <w:pStyle w:val="Body"/>
        <w:tabs>
          <w:tab w:val="left" w:pos="720"/>
          <w:tab w:val="left" w:pos="1440"/>
        </w:tabs>
        <w:ind w:right="309"/>
        <w:jc w:val="both"/>
        <w:rPr>
          <w:shd w:val="clear" w:color="auto" w:fill="FFFF00"/>
          <w:lang w:val="en-US"/>
        </w:rPr>
      </w:pPr>
    </w:p>
    <w:p w14:paraId="21DF19AF" w14:textId="07F2B191" w:rsidR="00C7468F" w:rsidRPr="00500129" w:rsidRDefault="005C369B" w:rsidP="007308CA">
      <w:pPr>
        <w:pStyle w:val="Body"/>
        <w:ind w:right="309"/>
        <w:jc w:val="both"/>
        <w:rPr>
          <w:b/>
          <w:bCs/>
          <w:lang w:val="en-GB"/>
        </w:rPr>
      </w:pPr>
      <w:r w:rsidRPr="00500129">
        <w:rPr>
          <w:b/>
          <w:bCs/>
          <w:lang w:val="en-GB"/>
        </w:rPr>
        <w:t>38</w:t>
      </w:r>
      <w:r w:rsidR="00500129" w:rsidRPr="00500129">
        <w:rPr>
          <w:b/>
          <w:bCs/>
          <w:lang w:val="en-GB"/>
        </w:rPr>
        <w:t>41</w:t>
      </w:r>
      <w:r w:rsidRPr="00500129">
        <w:rPr>
          <w:b/>
          <w:bCs/>
          <w:lang w:val="en-GB"/>
        </w:rPr>
        <w:tab/>
        <w:t>GCE REPORT</w:t>
      </w:r>
    </w:p>
    <w:p w14:paraId="06E91130" w14:textId="77777777" w:rsidR="00C7468F" w:rsidRPr="00500129" w:rsidRDefault="00C7468F" w:rsidP="007308CA">
      <w:pPr>
        <w:pStyle w:val="Body"/>
        <w:ind w:right="309"/>
        <w:jc w:val="both"/>
        <w:rPr>
          <w:b/>
          <w:bCs/>
          <w:lang w:val="en-GB"/>
        </w:rPr>
      </w:pPr>
    </w:p>
    <w:p w14:paraId="36452446" w14:textId="77777777" w:rsidR="00C7468F" w:rsidRPr="00500129" w:rsidRDefault="005C369B" w:rsidP="00A77D4C">
      <w:pPr>
        <w:pStyle w:val="Body"/>
        <w:tabs>
          <w:tab w:val="left" w:pos="720"/>
          <w:tab w:val="left" w:pos="1440"/>
        </w:tabs>
        <w:ind w:left="720" w:right="309"/>
        <w:jc w:val="both"/>
        <w:rPr>
          <w:lang w:val="en-GB"/>
        </w:rPr>
      </w:pPr>
      <w:r w:rsidRPr="00500129">
        <w:rPr>
          <w:lang w:val="en-US"/>
        </w:rPr>
        <w:t xml:space="preserve">The Board took the report (and KPI summary) as read, and the Interim Chairman invited the GCE to speak on the following: </w:t>
      </w:r>
    </w:p>
    <w:p w14:paraId="158D4FFF" w14:textId="77777777" w:rsidR="00C7468F" w:rsidRPr="00353C3B" w:rsidRDefault="00C7468F">
      <w:pPr>
        <w:pStyle w:val="Body"/>
        <w:tabs>
          <w:tab w:val="left" w:pos="720"/>
          <w:tab w:val="left" w:pos="1440"/>
        </w:tabs>
        <w:ind w:left="1080" w:right="309"/>
        <w:jc w:val="both"/>
        <w:rPr>
          <w:highlight w:val="yellow"/>
          <w:lang w:val="en-GB"/>
        </w:rPr>
      </w:pPr>
    </w:p>
    <w:p w14:paraId="6942B6D0" w14:textId="38A1FE84" w:rsidR="00C7468F" w:rsidRPr="004B6F42" w:rsidRDefault="005C369B" w:rsidP="00E20D09">
      <w:pPr>
        <w:pStyle w:val="Body"/>
        <w:numPr>
          <w:ilvl w:val="0"/>
          <w:numId w:val="4"/>
        </w:numPr>
        <w:ind w:right="309"/>
        <w:jc w:val="both"/>
        <w:rPr>
          <w:lang w:val="en-US"/>
        </w:rPr>
      </w:pPr>
      <w:r w:rsidRPr="00E20D09">
        <w:rPr>
          <w:lang w:val="en-US"/>
        </w:rPr>
        <w:t xml:space="preserve">Financials: Group revenue </w:t>
      </w:r>
      <w:r w:rsidR="00E20D09">
        <w:rPr>
          <w:lang w:val="en-US"/>
        </w:rPr>
        <w:t>remains</w:t>
      </w:r>
      <w:r w:rsidR="00103DCB" w:rsidRPr="00E20D09">
        <w:rPr>
          <w:lang w:val="en-US"/>
        </w:rPr>
        <w:t xml:space="preserve"> </w:t>
      </w:r>
      <w:r w:rsidRPr="00E20D09">
        <w:rPr>
          <w:lang w:val="en-US"/>
        </w:rPr>
        <w:t xml:space="preserve">significantly impacted by </w:t>
      </w:r>
      <w:r w:rsidR="001554BA" w:rsidRPr="00E20D09">
        <w:rPr>
          <w:lang w:val="en-US"/>
        </w:rPr>
        <w:t xml:space="preserve">the reduction in </w:t>
      </w:r>
      <w:r w:rsidR="009F0077" w:rsidRPr="00E20D09">
        <w:rPr>
          <w:lang w:val="en-US"/>
        </w:rPr>
        <w:t>passenger</w:t>
      </w:r>
      <w:r w:rsidR="001554BA" w:rsidRPr="00E20D09">
        <w:rPr>
          <w:lang w:val="en-US"/>
        </w:rPr>
        <w:t xml:space="preserve"> numbers due to the </w:t>
      </w:r>
      <w:r w:rsidRPr="00E20D09">
        <w:rPr>
          <w:lang w:val="en-US"/>
        </w:rPr>
        <w:t>C</w:t>
      </w:r>
      <w:r w:rsidR="00943837" w:rsidRPr="00E20D09">
        <w:rPr>
          <w:lang w:val="en-US"/>
        </w:rPr>
        <w:t>OVID</w:t>
      </w:r>
      <w:r w:rsidRPr="00E20D09">
        <w:rPr>
          <w:lang w:val="en-US"/>
        </w:rPr>
        <w:t xml:space="preserve">-19 pandemic, </w:t>
      </w:r>
      <w:r w:rsidR="00B46813" w:rsidRPr="00E20D09">
        <w:rPr>
          <w:lang w:val="en-US"/>
        </w:rPr>
        <w:t xml:space="preserve">partially </w:t>
      </w:r>
      <w:r w:rsidRPr="00E20D09">
        <w:rPr>
          <w:lang w:val="en-US"/>
        </w:rPr>
        <w:t>off-set by increased PSO payments</w:t>
      </w:r>
      <w:r w:rsidR="00B46813" w:rsidRPr="00E20D09">
        <w:rPr>
          <w:lang w:val="en-US"/>
        </w:rPr>
        <w:t>.</w:t>
      </w:r>
      <w:r w:rsidR="00E909FF" w:rsidRPr="00E20D09">
        <w:rPr>
          <w:lang w:val="en-US"/>
        </w:rPr>
        <w:t xml:space="preserve"> Group operating loss is </w:t>
      </w:r>
      <w:proofErr w:type="gramStart"/>
      <w:r w:rsidR="00C20DB2" w:rsidRPr="00E20D09">
        <w:rPr>
          <w:lang w:val="en-US"/>
        </w:rPr>
        <w:t>adverse</w:t>
      </w:r>
      <w:proofErr w:type="gramEnd"/>
      <w:r w:rsidR="00C20DB2" w:rsidRPr="00E20D09">
        <w:rPr>
          <w:lang w:val="en-US"/>
        </w:rPr>
        <w:t xml:space="preserve"> </w:t>
      </w:r>
      <w:r w:rsidR="00F62F42" w:rsidRPr="00E20D09">
        <w:rPr>
          <w:lang w:val="en-US"/>
        </w:rPr>
        <w:t>to last</w:t>
      </w:r>
      <w:r w:rsidR="00C20DB2" w:rsidRPr="00E20D09">
        <w:rPr>
          <w:lang w:val="en-US"/>
        </w:rPr>
        <w:t xml:space="preserve"> </w:t>
      </w:r>
      <w:r w:rsidR="00E909FF" w:rsidRPr="00E20D09">
        <w:rPr>
          <w:lang w:val="en-US"/>
        </w:rPr>
        <w:t>year to date</w:t>
      </w:r>
      <w:r w:rsidR="008C0B1C" w:rsidRPr="00E20D09">
        <w:rPr>
          <w:lang w:val="en-US"/>
        </w:rPr>
        <w:t xml:space="preserve">, primarily due to </w:t>
      </w:r>
      <w:r w:rsidR="00943837" w:rsidRPr="00E20D09">
        <w:rPr>
          <w:lang w:val="en-US"/>
        </w:rPr>
        <w:t xml:space="preserve">loss of revenue associated </w:t>
      </w:r>
      <w:r w:rsidR="00943837" w:rsidRPr="004B6F42">
        <w:rPr>
          <w:lang w:val="en-US"/>
        </w:rPr>
        <w:t>with COVID-19</w:t>
      </w:r>
      <w:r w:rsidR="00D14EE5" w:rsidRPr="004B6F42">
        <w:rPr>
          <w:lang w:val="en-US"/>
        </w:rPr>
        <w:t xml:space="preserve"> but offset by reduced operating costs.</w:t>
      </w:r>
    </w:p>
    <w:p w14:paraId="3F6C26D9" w14:textId="77F38299" w:rsidR="00C7468F" w:rsidRPr="004B6F42" w:rsidRDefault="005C369B" w:rsidP="008E6325">
      <w:pPr>
        <w:pStyle w:val="Body"/>
        <w:numPr>
          <w:ilvl w:val="0"/>
          <w:numId w:val="4"/>
        </w:numPr>
        <w:tabs>
          <w:tab w:val="left" w:pos="3261"/>
        </w:tabs>
        <w:ind w:right="309"/>
        <w:jc w:val="both"/>
        <w:rPr>
          <w:lang w:val="en-US"/>
        </w:rPr>
      </w:pPr>
      <w:r w:rsidRPr="004B6F42">
        <w:rPr>
          <w:lang w:val="en-US"/>
        </w:rPr>
        <w:t xml:space="preserve">Passenger Journeys: </w:t>
      </w:r>
      <w:r w:rsidR="00760D54" w:rsidRPr="004B6F42">
        <w:rPr>
          <w:lang w:val="en-US"/>
        </w:rPr>
        <w:t>Group passenger journeys</w:t>
      </w:r>
      <w:r w:rsidR="005C7771" w:rsidRPr="004B6F42">
        <w:rPr>
          <w:lang w:val="en-US"/>
        </w:rPr>
        <w:t xml:space="preserve"> </w:t>
      </w:r>
      <w:r w:rsidR="00D3679C">
        <w:rPr>
          <w:lang w:val="en-US"/>
        </w:rPr>
        <w:t>year to date</w:t>
      </w:r>
      <w:r w:rsidR="005C7771" w:rsidRPr="004B6F42">
        <w:rPr>
          <w:lang w:val="en-US"/>
        </w:rPr>
        <w:t xml:space="preserve"> equate to </w:t>
      </w:r>
      <w:r w:rsidR="004B6F42">
        <w:rPr>
          <w:lang w:val="en-US"/>
        </w:rPr>
        <w:t>25</w:t>
      </w:r>
      <w:r w:rsidR="005C7771" w:rsidRPr="004B6F42">
        <w:rPr>
          <w:lang w:val="en-US"/>
        </w:rPr>
        <w:t>% of passenger journeys for</w:t>
      </w:r>
      <w:r w:rsidR="0054518C">
        <w:rPr>
          <w:lang w:val="en-US"/>
        </w:rPr>
        <w:t xml:space="preserve"> the same period last year</w:t>
      </w:r>
      <w:r w:rsidR="004B6F42">
        <w:rPr>
          <w:lang w:val="en-US"/>
        </w:rPr>
        <w:t xml:space="preserve">, albeit </w:t>
      </w:r>
      <w:r w:rsidR="00743B4F">
        <w:rPr>
          <w:lang w:val="en-US"/>
        </w:rPr>
        <w:t>Period 6</w:t>
      </w:r>
      <w:r w:rsidR="004B6F42">
        <w:rPr>
          <w:lang w:val="en-US"/>
        </w:rPr>
        <w:t xml:space="preserve"> showed some </w:t>
      </w:r>
      <w:r w:rsidR="002917B5">
        <w:rPr>
          <w:lang w:val="en-US"/>
        </w:rPr>
        <w:t xml:space="preserve">recovery, </w:t>
      </w:r>
      <w:r w:rsidR="0002134C">
        <w:rPr>
          <w:lang w:val="en-US"/>
        </w:rPr>
        <w:t>predominantly</w:t>
      </w:r>
      <w:r w:rsidR="002917B5">
        <w:rPr>
          <w:lang w:val="en-US"/>
        </w:rPr>
        <w:t xml:space="preserve"> </w:t>
      </w:r>
      <w:proofErr w:type="gramStart"/>
      <w:r w:rsidR="002917B5">
        <w:rPr>
          <w:lang w:val="en-US"/>
        </w:rPr>
        <w:t>as a result of</w:t>
      </w:r>
      <w:proofErr w:type="gramEnd"/>
      <w:r w:rsidR="002917B5">
        <w:rPr>
          <w:lang w:val="en-US"/>
        </w:rPr>
        <w:t xml:space="preserve"> children returning to school</w:t>
      </w:r>
      <w:r w:rsidR="004B6F42">
        <w:rPr>
          <w:lang w:val="en-US"/>
        </w:rPr>
        <w:t>.</w:t>
      </w:r>
    </w:p>
    <w:p w14:paraId="288DCDF1" w14:textId="307C0B38" w:rsidR="00DC3911" w:rsidRDefault="0039105F" w:rsidP="00203784">
      <w:pPr>
        <w:pStyle w:val="Body"/>
        <w:numPr>
          <w:ilvl w:val="0"/>
          <w:numId w:val="4"/>
        </w:numPr>
        <w:ind w:right="309"/>
        <w:jc w:val="both"/>
        <w:rPr>
          <w:lang w:val="en-US"/>
        </w:rPr>
      </w:pPr>
      <w:r w:rsidRPr="00203784">
        <w:rPr>
          <w:lang w:val="en-US"/>
        </w:rPr>
        <w:t xml:space="preserve">Commercial Operations: </w:t>
      </w:r>
      <w:r w:rsidR="0083637A">
        <w:rPr>
          <w:lang w:val="en-US"/>
        </w:rPr>
        <w:t xml:space="preserve">The waiver of the </w:t>
      </w:r>
      <w:proofErr w:type="spellStart"/>
      <w:r w:rsidR="0083637A">
        <w:rPr>
          <w:lang w:val="en-US"/>
        </w:rPr>
        <w:t>yLink</w:t>
      </w:r>
      <w:proofErr w:type="spellEnd"/>
      <w:r w:rsidR="0083637A">
        <w:rPr>
          <w:lang w:val="en-US"/>
        </w:rPr>
        <w:t xml:space="preserve"> application fee </w:t>
      </w:r>
      <w:r w:rsidR="00B31E18">
        <w:rPr>
          <w:lang w:val="en-US"/>
        </w:rPr>
        <w:t xml:space="preserve">and </w:t>
      </w:r>
      <w:r w:rsidR="00322D30">
        <w:rPr>
          <w:lang w:val="en-US"/>
        </w:rPr>
        <w:t xml:space="preserve">increased work to communicate the </w:t>
      </w:r>
      <w:proofErr w:type="spellStart"/>
      <w:r w:rsidR="003F4613">
        <w:rPr>
          <w:lang w:val="en-US"/>
        </w:rPr>
        <w:t>yLink</w:t>
      </w:r>
      <w:proofErr w:type="spellEnd"/>
      <w:r w:rsidR="003F4613">
        <w:rPr>
          <w:lang w:val="en-US"/>
        </w:rPr>
        <w:t xml:space="preserve"> product has yielded a 37% increase in uptake of </w:t>
      </w:r>
      <w:proofErr w:type="spellStart"/>
      <w:r w:rsidR="003F4613">
        <w:rPr>
          <w:lang w:val="en-US"/>
        </w:rPr>
        <w:t>yLink</w:t>
      </w:r>
      <w:proofErr w:type="spellEnd"/>
      <w:r w:rsidR="003F4613">
        <w:rPr>
          <w:lang w:val="en-US"/>
        </w:rPr>
        <w:t xml:space="preserve"> cards compared to the same time last year.</w:t>
      </w:r>
      <w:r w:rsidR="00676D86">
        <w:rPr>
          <w:lang w:val="en-US"/>
        </w:rPr>
        <w:t xml:space="preserve">  </w:t>
      </w:r>
      <w:r w:rsidR="007502D6">
        <w:rPr>
          <w:lang w:val="en-US"/>
        </w:rPr>
        <w:t>C</w:t>
      </w:r>
      <w:r w:rsidR="00676D86">
        <w:rPr>
          <w:lang w:val="en-US"/>
        </w:rPr>
        <w:t xml:space="preserve">ommunications have focused on a ‘Ready for You’ theme, emphasizing key messages around face-coverings, cashless </w:t>
      </w:r>
      <w:proofErr w:type="gramStart"/>
      <w:r w:rsidR="00676D86">
        <w:rPr>
          <w:lang w:val="en-US"/>
        </w:rPr>
        <w:t>payment</w:t>
      </w:r>
      <w:proofErr w:type="gramEnd"/>
      <w:r w:rsidR="00676D86">
        <w:rPr>
          <w:lang w:val="en-US"/>
        </w:rPr>
        <w:t xml:space="preserve"> and social distancing.</w:t>
      </w:r>
      <w:r w:rsidR="0013143C">
        <w:rPr>
          <w:lang w:val="en-US"/>
        </w:rPr>
        <w:t xml:space="preserve"> The ‘Building Back Responsibly’ </w:t>
      </w:r>
      <w:r w:rsidR="00BB36DA">
        <w:rPr>
          <w:lang w:val="en-US"/>
        </w:rPr>
        <w:t xml:space="preserve">stakeholder engagement document </w:t>
      </w:r>
      <w:r w:rsidR="003220B1">
        <w:rPr>
          <w:lang w:val="en-US"/>
        </w:rPr>
        <w:t xml:space="preserve">will be rolled out over the coming weeks </w:t>
      </w:r>
      <w:r w:rsidR="00B338C7">
        <w:rPr>
          <w:lang w:val="en-US"/>
        </w:rPr>
        <w:t>to explain the impact of Covid-19 and to</w:t>
      </w:r>
      <w:r w:rsidR="00426BFD">
        <w:rPr>
          <w:lang w:val="en-US"/>
        </w:rPr>
        <w:t xml:space="preserve"> communicate </w:t>
      </w:r>
      <w:r w:rsidR="0073535E">
        <w:rPr>
          <w:lang w:val="en-US"/>
        </w:rPr>
        <w:t>the positive message around public transport as part of the recovery process.</w:t>
      </w:r>
    </w:p>
    <w:p w14:paraId="21C73398" w14:textId="5F82AA8E" w:rsidR="004B77DA" w:rsidRDefault="00C67B76" w:rsidP="00C67B76">
      <w:pPr>
        <w:pStyle w:val="Body"/>
        <w:ind w:left="1800" w:right="309"/>
        <w:jc w:val="both"/>
        <w:rPr>
          <w:lang w:val="en-US"/>
        </w:rPr>
      </w:pPr>
      <w:r>
        <w:rPr>
          <w:lang w:val="en-US"/>
        </w:rPr>
        <w:lastRenderedPageBreak/>
        <w:t>The Occupancy Reporting app has been operational for the last month</w:t>
      </w:r>
      <w:r w:rsidR="00CD1063">
        <w:rPr>
          <w:lang w:val="en-US"/>
        </w:rPr>
        <w:t xml:space="preserve"> and has been used primarily by inspectors and Glider revenue protection officers to report on </w:t>
      </w:r>
      <w:r w:rsidR="005D1637">
        <w:rPr>
          <w:lang w:val="en-US"/>
        </w:rPr>
        <w:t>social</w:t>
      </w:r>
      <w:r w:rsidR="00CD1063">
        <w:rPr>
          <w:lang w:val="en-US"/>
        </w:rPr>
        <w:t xml:space="preserve"> distancing</w:t>
      </w:r>
      <w:r w:rsidR="005D1637">
        <w:rPr>
          <w:lang w:val="en-US"/>
        </w:rPr>
        <w:t xml:space="preserve"> capacity.</w:t>
      </w:r>
    </w:p>
    <w:p w14:paraId="32D5F974" w14:textId="0F737570" w:rsidR="005D1637" w:rsidRDefault="005C54AC" w:rsidP="00C67B76">
      <w:pPr>
        <w:pStyle w:val="Body"/>
        <w:ind w:left="1800" w:right="309"/>
        <w:jc w:val="both"/>
        <w:rPr>
          <w:lang w:val="en-US"/>
        </w:rPr>
      </w:pPr>
      <w:r>
        <w:rPr>
          <w:lang w:val="en-US"/>
        </w:rPr>
        <w:t xml:space="preserve">The Group has undertaken considerable </w:t>
      </w:r>
      <w:r w:rsidR="000857EF">
        <w:rPr>
          <w:lang w:val="en-US"/>
        </w:rPr>
        <w:t>engagement</w:t>
      </w:r>
      <w:r>
        <w:rPr>
          <w:lang w:val="en-US"/>
        </w:rPr>
        <w:t xml:space="preserve"> with </w:t>
      </w:r>
      <w:proofErr w:type="spellStart"/>
      <w:r>
        <w:rPr>
          <w:lang w:val="en-US"/>
        </w:rPr>
        <w:t>I</w:t>
      </w:r>
      <w:r w:rsidR="009B23F0">
        <w:rPr>
          <w:lang w:val="en-US"/>
        </w:rPr>
        <w:t>mtac</w:t>
      </w:r>
      <w:proofErr w:type="spellEnd"/>
      <w:r w:rsidR="009B23F0">
        <w:rPr>
          <w:lang w:val="en-US"/>
        </w:rPr>
        <w:t xml:space="preserve"> and hearing loss charities regarding face coverings</w:t>
      </w:r>
      <w:r w:rsidR="000857EF">
        <w:rPr>
          <w:lang w:val="en-US"/>
        </w:rPr>
        <w:t xml:space="preserve"> and sensitivity awareness training for staff.</w:t>
      </w:r>
    </w:p>
    <w:p w14:paraId="5B6D01F5" w14:textId="5D7D725F" w:rsidR="000857EF" w:rsidRPr="00203784" w:rsidRDefault="005A569F" w:rsidP="00C67B76">
      <w:pPr>
        <w:pStyle w:val="Body"/>
        <w:ind w:left="1800" w:right="309"/>
        <w:jc w:val="both"/>
        <w:rPr>
          <w:lang w:val="en-US"/>
        </w:rPr>
      </w:pPr>
      <w:r>
        <w:rPr>
          <w:lang w:val="en-US"/>
        </w:rPr>
        <w:t xml:space="preserve">GCE </w:t>
      </w:r>
      <w:r w:rsidR="00EF3DA0">
        <w:rPr>
          <w:lang w:val="en-US"/>
        </w:rPr>
        <w:t>noted his appreciation of</w:t>
      </w:r>
      <w:r>
        <w:rPr>
          <w:lang w:val="en-US"/>
        </w:rPr>
        <w:t xml:space="preserve"> the expertise of the scheduling team in relation to their scheduling and rescheduling </w:t>
      </w:r>
      <w:r w:rsidR="00614E72">
        <w:rPr>
          <w:lang w:val="en-US"/>
        </w:rPr>
        <w:t xml:space="preserve">of school </w:t>
      </w:r>
      <w:r w:rsidR="000D4B17">
        <w:rPr>
          <w:lang w:val="en-US"/>
        </w:rPr>
        <w:t>services.</w:t>
      </w:r>
    </w:p>
    <w:p w14:paraId="632259C2" w14:textId="0D9D0D45" w:rsidR="00781B99" w:rsidRPr="00D36405" w:rsidRDefault="005C369B">
      <w:pPr>
        <w:pStyle w:val="Body"/>
        <w:numPr>
          <w:ilvl w:val="0"/>
          <w:numId w:val="4"/>
        </w:numPr>
        <w:ind w:right="309"/>
        <w:jc w:val="both"/>
        <w:rPr>
          <w:lang w:val="en-US"/>
        </w:rPr>
      </w:pPr>
      <w:r w:rsidRPr="00C23345">
        <w:rPr>
          <w:lang w:val="en-US"/>
        </w:rPr>
        <w:t xml:space="preserve">Major Capital Projects: </w:t>
      </w:r>
      <w:r w:rsidR="00D94B46" w:rsidRPr="00C23345">
        <w:rPr>
          <w:lang w:val="en-US"/>
        </w:rPr>
        <w:t xml:space="preserve">Belfast Transport </w:t>
      </w:r>
      <w:r w:rsidR="00D94B46" w:rsidRPr="00D73FA5">
        <w:rPr>
          <w:lang w:val="en-US"/>
        </w:rPr>
        <w:t>Hub –</w:t>
      </w:r>
      <w:r w:rsidR="0021186D" w:rsidRPr="00D73FA5">
        <w:rPr>
          <w:lang w:val="en-US"/>
        </w:rPr>
        <w:t xml:space="preserve"> </w:t>
      </w:r>
      <w:r w:rsidR="00D73FA5">
        <w:rPr>
          <w:lang w:val="en-US"/>
        </w:rPr>
        <w:t xml:space="preserve">the ECI stage of the main works procurement </w:t>
      </w:r>
      <w:r w:rsidR="006E2731">
        <w:rPr>
          <w:lang w:val="en-US"/>
        </w:rPr>
        <w:t xml:space="preserve">process has commenced, with an estimated </w:t>
      </w:r>
      <w:r w:rsidR="006E2731" w:rsidRPr="00D36405">
        <w:rPr>
          <w:lang w:val="en-US"/>
        </w:rPr>
        <w:t>completion in April 2021</w:t>
      </w:r>
      <w:r w:rsidR="00341C70" w:rsidRPr="00D36405">
        <w:rPr>
          <w:lang w:val="en-US"/>
        </w:rPr>
        <w:t xml:space="preserve">. </w:t>
      </w:r>
    </w:p>
    <w:p w14:paraId="56AD73AD" w14:textId="2C334AFA" w:rsidR="000778A4" w:rsidRPr="00881686" w:rsidRDefault="00D36405" w:rsidP="00881686">
      <w:pPr>
        <w:pStyle w:val="Body"/>
        <w:tabs>
          <w:tab w:val="left" w:pos="720"/>
          <w:tab w:val="left" w:pos="1440"/>
        </w:tabs>
        <w:ind w:left="1800" w:right="309"/>
        <w:jc w:val="both"/>
        <w:rPr>
          <w:highlight w:val="yellow"/>
          <w:lang w:val="en-US"/>
        </w:rPr>
      </w:pPr>
      <w:r w:rsidRPr="00D36405">
        <w:rPr>
          <w:lang w:val="en-US"/>
        </w:rPr>
        <w:t xml:space="preserve">Bus Procurement </w:t>
      </w:r>
      <w:proofErr w:type="spellStart"/>
      <w:r w:rsidRPr="00D36405">
        <w:rPr>
          <w:lang w:val="en-US"/>
        </w:rPr>
        <w:t>Programme</w:t>
      </w:r>
      <w:proofErr w:type="spellEnd"/>
      <w:r w:rsidR="00055788">
        <w:rPr>
          <w:lang w:val="en-US"/>
        </w:rPr>
        <w:t xml:space="preserve"> -</w:t>
      </w:r>
      <w:r w:rsidR="00781B99" w:rsidRPr="00D36405">
        <w:rPr>
          <w:lang w:val="en-US"/>
        </w:rPr>
        <w:t xml:space="preserve"> </w:t>
      </w:r>
      <w:r w:rsidR="00F44FE3">
        <w:rPr>
          <w:lang w:val="en-US"/>
        </w:rPr>
        <w:t xml:space="preserve">Letters of Offer for </w:t>
      </w:r>
      <w:r w:rsidR="002126B9">
        <w:rPr>
          <w:lang w:val="en-US"/>
        </w:rPr>
        <w:t>the bus purchase requirements 2020/21 and 2021/22</w:t>
      </w:r>
      <w:r w:rsidR="00F44FE3">
        <w:rPr>
          <w:lang w:val="en-US"/>
        </w:rPr>
        <w:t xml:space="preserve"> have been received from DfI</w:t>
      </w:r>
      <w:r w:rsidR="003B4ADD" w:rsidRPr="00D36405">
        <w:rPr>
          <w:lang w:val="en-US"/>
        </w:rPr>
        <w:t>.</w:t>
      </w:r>
      <w:r w:rsidR="002F7B34" w:rsidRPr="00D36405">
        <w:rPr>
          <w:lang w:val="en-US"/>
        </w:rPr>
        <w:t xml:space="preserve">  </w:t>
      </w:r>
      <w:r w:rsidR="00F75003" w:rsidRPr="00881686">
        <w:rPr>
          <w:rFonts w:cs="Times New Roman"/>
          <w:lang w:val="en-US"/>
        </w:rPr>
        <w:t xml:space="preserve">Translink has partnered with Queens University and </w:t>
      </w:r>
      <w:proofErr w:type="spellStart"/>
      <w:r w:rsidR="00F75003" w:rsidRPr="00881686">
        <w:rPr>
          <w:rFonts w:cs="Times New Roman"/>
          <w:lang w:val="en-US"/>
        </w:rPr>
        <w:t>Wrightbus</w:t>
      </w:r>
      <w:proofErr w:type="spellEnd"/>
      <w:r w:rsidR="00A2566D" w:rsidRPr="00881686">
        <w:rPr>
          <w:rFonts w:cs="Times New Roman"/>
          <w:lang w:val="en-US"/>
        </w:rPr>
        <w:t xml:space="preserve"> on a zero-emission single-deck concept bus project for the Advance Propulsion Centre</w:t>
      </w:r>
      <w:r w:rsidR="00F473EC" w:rsidRPr="00881686">
        <w:rPr>
          <w:rFonts w:cs="Times New Roman"/>
          <w:lang w:val="en-US"/>
        </w:rPr>
        <w:t>.</w:t>
      </w:r>
      <w:r w:rsidR="00E66D19" w:rsidRPr="00881686">
        <w:rPr>
          <w:rFonts w:cs="Times New Roman"/>
          <w:lang w:val="en-US"/>
        </w:rPr>
        <w:t xml:space="preserve">  The Board support</w:t>
      </w:r>
      <w:r w:rsidR="00D74B72">
        <w:rPr>
          <w:rFonts w:cs="Times New Roman"/>
          <w:lang w:val="en-US"/>
        </w:rPr>
        <w:t>ed</w:t>
      </w:r>
      <w:r w:rsidR="00E66D19" w:rsidRPr="00881686">
        <w:rPr>
          <w:rFonts w:cs="Times New Roman"/>
          <w:lang w:val="en-US"/>
        </w:rPr>
        <w:t xml:space="preserve"> this </w:t>
      </w:r>
      <w:r w:rsidR="00F60B75" w:rsidRPr="00881686">
        <w:rPr>
          <w:rFonts w:cs="Times New Roman"/>
          <w:lang w:val="en-US"/>
        </w:rPr>
        <w:t xml:space="preserve">project as a very positive </w:t>
      </w:r>
      <w:r w:rsidR="00B41E29" w:rsidRPr="00881686">
        <w:rPr>
          <w:rFonts w:cs="Times New Roman"/>
          <w:lang w:val="en-US"/>
        </w:rPr>
        <w:t>engagement</w:t>
      </w:r>
      <w:r w:rsidR="00F60B75" w:rsidRPr="00881686">
        <w:rPr>
          <w:rFonts w:cs="Times New Roman"/>
          <w:lang w:val="en-US"/>
        </w:rPr>
        <w:t xml:space="preserve"> for the Group in building knowledge and assisting </w:t>
      </w:r>
      <w:r w:rsidR="00B41E29" w:rsidRPr="00881686">
        <w:rPr>
          <w:rFonts w:cs="Times New Roman"/>
          <w:lang w:val="en-US"/>
        </w:rPr>
        <w:t>in</w:t>
      </w:r>
      <w:r w:rsidR="00F60B75" w:rsidRPr="00881686">
        <w:rPr>
          <w:rFonts w:cs="Times New Roman"/>
          <w:lang w:val="en-US"/>
        </w:rPr>
        <w:t xml:space="preserve"> developing </w:t>
      </w:r>
      <w:r w:rsidR="00B41E29" w:rsidRPr="00881686">
        <w:rPr>
          <w:rFonts w:cs="Times New Roman"/>
          <w:lang w:val="en-US"/>
        </w:rPr>
        <w:t xml:space="preserve">new </w:t>
      </w:r>
      <w:r w:rsidR="00F60B75" w:rsidRPr="00881686">
        <w:rPr>
          <w:rFonts w:cs="Times New Roman"/>
          <w:lang w:val="en-US"/>
        </w:rPr>
        <w:t>technology.</w:t>
      </w:r>
    </w:p>
    <w:p w14:paraId="5063B469" w14:textId="67B97C5A" w:rsidR="00C7468F" w:rsidRPr="003C1546" w:rsidRDefault="00C7468F" w:rsidP="00781B99">
      <w:pPr>
        <w:pStyle w:val="Body"/>
        <w:tabs>
          <w:tab w:val="left" w:pos="720"/>
          <w:tab w:val="left" w:pos="1440"/>
        </w:tabs>
        <w:ind w:left="1800" w:right="309"/>
        <w:jc w:val="both"/>
        <w:rPr>
          <w:lang w:val="en-US"/>
        </w:rPr>
      </w:pPr>
    </w:p>
    <w:p w14:paraId="1C0CF052" w14:textId="0B6C8C49" w:rsidR="006708C4" w:rsidRDefault="006708C4" w:rsidP="006708C4">
      <w:pPr>
        <w:pStyle w:val="Body"/>
        <w:numPr>
          <w:ilvl w:val="0"/>
          <w:numId w:val="4"/>
        </w:numPr>
        <w:ind w:right="309"/>
        <w:jc w:val="both"/>
        <w:rPr>
          <w:lang w:val="en-US"/>
        </w:rPr>
      </w:pPr>
      <w:r w:rsidRPr="003C1546">
        <w:rPr>
          <w:lang w:val="en-US"/>
        </w:rPr>
        <w:t xml:space="preserve">HR: </w:t>
      </w:r>
      <w:r w:rsidR="00787C8D">
        <w:rPr>
          <w:lang w:val="en-US"/>
        </w:rPr>
        <w:t xml:space="preserve">GM updated the Board on the recent redundancy </w:t>
      </w:r>
      <w:r w:rsidR="00642C88">
        <w:rPr>
          <w:lang w:val="en-US"/>
        </w:rPr>
        <w:t xml:space="preserve">announcements.  The </w:t>
      </w:r>
      <w:r w:rsidR="009971AA">
        <w:rPr>
          <w:lang w:val="en-US"/>
        </w:rPr>
        <w:t xml:space="preserve">collective </w:t>
      </w:r>
      <w:r w:rsidR="00642C88">
        <w:rPr>
          <w:lang w:val="en-US"/>
        </w:rPr>
        <w:t xml:space="preserve">consultation process </w:t>
      </w:r>
      <w:r w:rsidR="009971AA">
        <w:rPr>
          <w:lang w:val="en-US"/>
        </w:rPr>
        <w:t xml:space="preserve">was </w:t>
      </w:r>
      <w:r w:rsidR="00EF72CB">
        <w:rPr>
          <w:lang w:val="en-US"/>
        </w:rPr>
        <w:t>concluded,</w:t>
      </w:r>
      <w:r w:rsidR="009971AA">
        <w:rPr>
          <w:lang w:val="en-US"/>
        </w:rPr>
        <w:t xml:space="preserve"> and the individual consultation </w:t>
      </w:r>
      <w:r w:rsidR="008611DF">
        <w:rPr>
          <w:lang w:val="en-US"/>
        </w:rPr>
        <w:t xml:space="preserve">process had commenced, where </w:t>
      </w:r>
      <w:r w:rsidR="00D643C7">
        <w:rPr>
          <w:lang w:val="en-US"/>
        </w:rPr>
        <w:t>staff were notified of redeployment opportunities</w:t>
      </w:r>
      <w:r w:rsidR="00D77365">
        <w:rPr>
          <w:lang w:val="en-US"/>
        </w:rPr>
        <w:t xml:space="preserve"> within the Group.</w:t>
      </w:r>
    </w:p>
    <w:p w14:paraId="68A554FC" w14:textId="59C54BCE" w:rsidR="00D77365" w:rsidRPr="003C1546" w:rsidRDefault="00E61F3F" w:rsidP="00D77365">
      <w:pPr>
        <w:pStyle w:val="Body"/>
        <w:tabs>
          <w:tab w:val="left" w:pos="720"/>
          <w:tab w:val="left" w:pos="1440"/>
        </w:tabs>
        <w:ind w:left="1800" w:right="309"/>
        <w:jc w:val="both"/>
        <w:rPr>
          <w:lang w:val="en-US"/>
        </w:rPr>
      </w:pPr>
      <w:r>
        <w:rPr>
          <w:lang w:val="en-US"/>
        </w:rPr>
        <w:t>The Group commitment to wellbeing</w:t>
      </w:r>
      <w:r w:rsidR="00447710">
        <w:rPr>
          <w:lang w:val="en-US"/>
        </w:rPr>
        <w:t xml:space="preserve"> and best practice at work</w:t>
      </w:r>
      <w:r>
        <w:rPr>
          <w:lang w:val="en-US"/>
        </w:rPr>
        <w:t xml:space="preserve"> was </w:t>
      </w:r>
      <w:proofErr w:type="spellStart"/>
      <w:r>
        <w:rPr>
          <w:lang w:val="en-US"/>
        </w:rPr>
        <w:t>recogni</w:t>
      </w:r>
      <w:r w:rsidR="00447710">
        <w:rPr>
          <w:lang w:val="en-US"/>
        </w:rPr>
        <w:t>s</w:t>
      </w:r>
      <w:r>
        <w:rPr>
          <w:lang w:val="en-US"/>
        </w:rPr>
        <w:t>ed</w:t>
      </w:r>
      <w:proofErr w:type="spellEnd"/>
      <w:r>
        <w:rPr>
          <w:lang w:val="en-US"/>
        </w:rPr>
        <w:t xml:space="preserve"> by Business </w:t>
      </w:r>
      <w:proofErr w:type="gramStart"/>
      <w:r>
        <w:rPr>
          <w:lang w:val="en-US"/>
        </w:rPr>
        <w:t>In</w:t>
      </w:r>
      <w:proofErr w:type="gramEnd"/>
      <w:r>
        <w:rPr>
          <w:lang w:val="en-US"/>
        </w:rPr>
        <w:t xml:space="preserve"> The Community</w:t>
      </w:r>
      <w:r w:rsidR="00447710">
        <w:rPr>
          <w:lang w:val="en-US"/>
        </w:rPr>
        <w:t xml:space="preserve"> </w:t>
      </w:r>
      <w:r w:rsidR="00BE2F66">
        <w:rPr>
          <w:lang w:val="en-US"/>
        </w:rPr>
        <w:t>at</w:t>
      </w:r>
      <w:r w:rsidR="00447710">
        <w:rPr>
          <w:lang w:val="en-US"/>
        </w:rPr>
        <w:t xml:space="preserve"> their annual Community Awards.</w:t>
      </w:r>
    </w:p>
    <w:p w14:paraId="45F442D5" w14:textId="77777777" w:rsidR="00505EE8" w:rsidRPr="00EF72CB" w:rsidRDefault="00505EE8" w:rsidP="00EF72CB">
      <w:pPr>
        <w:pStyle w:val="Body"/>
        <w:tabs>
          <w:tab w:val="left" w:pos="720"/>
          <w:tab w:val="left" w:pos="1440"/>
        </w:tabs>
        <w:ind w:right="309"/>
        <w:jc w:val="both"/>
        <w:rPr>
          <w:lang w:val="en-US"/>
        </w:rPr>
      </w:pPr>
    </w:p>
    <w:p w14:paraId="7F07D06F" w14:textId="5E043B0A" w:rsidR="00E06A5B" w:rsidRPr="00E06A5B" w:rsidRDefault="006708C4" w:rsidP="00E06A5B">
      <w:pPr>
        <w:pStyle w:val="Body"/>
        <w:numPr>
          <w:ilvl w:val="0"/>
          <w:numId w:val="4"/>
        </w:numPr>
        <w:ind w:left="1985" w:right="309" w:hanging="425"/>
        <w:jc w:val="both"/>
        <w:rPr>
          <w:lang w:val="en-US"/>
        </w:rPr>
      </w:pPr>
      <w:r w:rsidRPr="00EF72CB">
        <w:rPr>
          <w:lang w:val="en-US"/>
        </w:rPr>
        <w:t xml:space="preserve">Legal &amp; Governance: </w:t>
      </w:r>
      <w:r w:rsidR="00EF72CB">
        <w:rPr>
          <w:lang w:val="en-US"/>
        </w:rPr>
        <w:t xml:space="preserve">GC updated the Board </w:t>
      </w:r>
      <w:r w:rsidR="00133B4F">
        <w:rPr>
          <w:lang w:val="en-US"/>
        </w:rPr>
        <w:t>on Brexit Preparedness planning</w:t>
      </w:r>
      <w:r w:rsidR="00004E58">
        <w:rPr>
          <w:lang w:val="en-US"/>
        </w:rPr>
        <w:t>, in particular</w:t>
      </w:r>
      <w:r w:rsidR="005D2E4A">
        <w:rPr>
          <w:lang w:val="en-US"/>
        </w:rPr>
        <w:t xml:space="preserve"> </w:t>
      </w:r>
      <w:r w:rsidR="000676FE">
        <w:rPr>
          <w:lang w:val="en-US"/>
        </w:rPr>
        <w:t xml:space="preserve">status with Road Transport Licensing on Cross-Border routes and specifically bi-lateral negotiations to ensure continuity of services </w:t>
      </w:r>
      <w:r w:rsidR="00967AF9">
        <w:rPr>
          <w:lang w:val="en-US"/>
        </w:rPr>
        <w:t>arrangements/</w:t>
      </w:r>
      <w:r w:rsidR="00695455">
        <w:rPr>
          <w:lang w:val="en-US"/>
        </w:rPr>
        <w:t xml:space="preserve"> </w:t>
      </w:r>
      <w:proofErr w:type="spellStart"/>
      <w:r w:rsidR="00695455">
        <w:rPr>
          <w:lang w:val="en-US"/>
        </w:rPr>
        <w:t>Interbus</w:t>
      </w:r>
      <w:proofErr w:type="spellEnd"/>
      <w:r w:rsidR="00695455">
        <w:rPr>
          <w:lang w:val="en-US"/>
        </w:rPr>
        <w:t xml:space="preserve"> Agreement</w:t>
      </w:r>
      <w:r w:rsidR="00967AF9">
        <w:rPr>
          <w:lang w:val="en-US"/>
        </w:rPr>
        <w:t xml:space="preserve"> are in place</w:t>
      </w:r>
      <w:r w:rsidR="00695455">
        <w:rPr>
          <w:lang w:val="en-US"/>
        </w:rPr>
        <w:t>, and</w:t>
      </w:r>
      <w:r w:rsidR="00514B29">
        <w:rPr>
          <w:lang w:val="en-US"/>
        </w:rPr>
        <w:t xml:space="preserve"> on</w:t>
      </w:r>
      <w:r w:rsidR="001F6CC4">
        <w:rPr>
          <w:lang w:val="en-US"/>
        </w:rPr>
        <w:t xml:space="preserve"> the</w:t>
      </w:r>
      <w:r w:rsidR="00514B29">
        <w:rPr>
          <w:lang w:val="en-US"/>
        </w:rPr>
        <w:t xml:space="preserve"> imminent </w:t>
      </w:r>
      <w:r w:rsidR="00004E58">
        <w:rPr>
          <w:lang w:val="en-US"/>
        </w:rPr>
        <w:t>Anti-Fraud Reforms at Companies House.</w:t>
      </w:r>
      <w:r w:rsidR="00E06A5B">
        <w:rPr>
          <w:lang w:val="en-US"/>
        </w:rPr>
        <w:t xml:space="preserve">  GC</w:t>
      </w:r>
      <w:r w:rsidR="00C04852">
        <w:rPr>
          <w:lang w:val="en-US"/>
        </w:rPr>
        <w:t xml:space="preserve"> and CBCO</w:t>
      </w:r>
      <w:r w:rsidR="00E06A5B">
        <w:rPr>
          <w:lang w:val="en-US"/>
        </w:rPr>
        <w:t xml:space="preserve"> updated the Board on the recent discussions with DfI on the new Public Service Agreement</w:t>
      </w:r>
      <w:r w:rsidR="00254CB6">
        <w:rPr>
          <w:lang w:val="en-US"/>
        </w:rPr>
        <w:t xml:space="preserve"> and the Board noted the March 2021</w:t>
      </w:r>
      <w:r w:rsidR="001D19C0">
        <w:rPr>
          <w:lang w:val="en-US"/>
        </w:rPr>
        <w:t>deadline</w:t>
      </w:r>
      <w:r w:rsidR="00254CB6">
        <w:rPr>
          <w:lang w:val="en-US"/>
        </w:rPr>
        <w:t xml:space="preserve"> for </w:t>
      </w:r>
      <w:r w:rsidR="001D19C0">
        <w:rPr>
          <w:lang w:val="en-US"/>
        </w:rPr>
        <w:t xml:space="preserve">the </w:t>
      </w:r>
      <w:r w:rsidR="00D57669">
        <w:rPr>
          <w:lang w:val="en-US"/>
        </w:rPr>
        <w:t>notification of the award of the PSC</w:t>
      </w:r>
      <w:r w:rsidR="001D19C0">
        <w:rPr>
          <w:lang w:val="en-US"/>
        </w:rPr>
        <w:t>.</w:t>
      </w:r>
      <w:r w:rsidR="00423E19">
        <w:rPr>
          <w:lang w:val="en-US"/>
        </w:rPr>
        <w:t xml:space="preserve">  </w:t>
      </w:r>
    </w:p>
    <w:p w14:paraId="59B13EBA" w14:textId="1D93600B" w:rsidR="00F9029F" w:rsidRPr="001D19C0" w:rsidRDefault="00695455" w:rsidP="001D19C0">
      <w:pPr>
        <w:pStyle w:val="Body"/>
        <w:tabs>
          <w:tab w:val="left" w:pos="720"/>
          <w:tab w:val="left" w:pos="1440"/>
        </w:tabs>
        <w:ind w:right="309"/>
        <w:jc w:val="both"/>
        <w:rPr>
          <w:lang w:val="en-US"/>
        </w:rPr>
      </w:pPr>
      <w:r>
        <w:rPr>
          <w:lang w:val="en-US"/>
        </w:rPr>
        <w:tab/>
      </w:r>
      <w:r>
        <w:rPr>
          <w:lang w:val="en-US"/>
        </w:rPr>
        <w:tab/>
      </w:r>
      <w:r>
        <w:rPr>
          <w:lang w:val="en-US"/>
        </w:rPr>
        <w:tab/>
      </w:r>
    </w:p>
    <w:p w14:paraId="1EAB5DEF" w14:textId="2A1B5FD3" w:rsidR="006708C4" w:rsidRPr="001D19C0" w:rsidRDefault="00C94267" w:rsidP="00F9029F">
      <w:pPr>
        <w:pStyle w:val="Body"/>
        <w:numPr>
          <w:ilvl w:val="0"/>
          <w:numId w:val="4"/>
        </w:numPr>
        <w:ind w:left="1985" w:right="309" w:hanging="425"/>
        <w:jc w:val="both"/>
        <w:rPr>
          <w:lang w:val="en-US"/>
        </w:rPr>
      </w:pPr>
      <w:r w:rsidRPr="001D19C0">
        <w:rPr>
          <w:lang w:val="en-US"/>
        </w:rPr>
        <w:t xml:space="preserve">Stakeholders: </w:t>
      </w:r>
      <w:r w:rsidR="006A60ED" w:rsidRPr="001D19C0">
        <w:rPr>
          <w:lang w:val="en-US"/>
        </w:rPr>
        <w:t>The Board noted the significant</w:t>
      </w:r>
      <w:r w:rsidR="00286C84" w:rsidRPr="001D19C0">
        <w:rPr>
          <w:lang w:val="en-US"/>
        </w:rPr>
        <w:t xml:space="preserve"> number of stakeholder engagement</w:t>
      </w:r>
      <w:r w:rsidR="005B5AA3" w:rsidRPr="001D19C0">
        <w:rPr>
          <w:lang w:val="en-US"/>
        </w:rPr>
        <w:t xml:space="preserve">s and thanked the GCE the </w:t>
      </w:r>
      <w:r w:rsidR="007704AE">
        <w:rPr>
          <w:lang w:val="en-US"/>
        </w:rPr>
        <w:t xml:space="preserve">Executive </w:t>
      </w:r>
      <w:r w:rsidR="005B5AA3" w:rsidRPr="001D19C0">
        <w:rPr>
          <w:lang w:val="en-US"/>
        </w:rPr>
        <w:t>team for their efforts during this challenging time.</w:t>
      </w:r>
      <w:r w:rsidR="00A834BC" w:rsidRPr="001D19C0">
        <w:rPr>
          <w:lang w:val="en-US"/>
        </w:rPr>
        <w:tab/>
      </w:r>
    </w:p>
    <w:p w14:paraId="2F3F5000" w14:textId="77777777" w:rsidR="00C7468F" w:rsidRPr="001D19C0" w:rsidRDefault="00C7468F" w:rsidP="002A0AFE">
      <w:pPr>
        <w:pStyle w:val="Body"/>
        <w:tabs>
          <w:tab w:val="left" w:pos="720"/>
          <w:tab w:val="left" w:pos="1440"/>
        </w:tabs>
        <w:ind w:right="309"/>
        <w:jc w:val="both"/>
        <w:rPr>
          <w:shd w:val="clear" w:color="auto" w:fill="FFFF00"/>
          <w:lang w:val="en-US"/>
        </w:rPr>
      </w:pPr>
    </w:p>
    <w:p w14:paraId="2AECCFFE" w14:textId="5B1DB480" w:rsidR="00C7468F" w:rsidRPr="00500129" w:rsidRDefault="005C369B">
      <w:pPr>
        <w:pStyle w:val="Body"/>
        <w:ind w:right="309"/>
        <w:jc w:val="both"/>
        <w:rPr>
          <w:b/>
          <w:bCs/>
          <w:lang w:val="en-GB"/>
        </w:rPr>
      </w:pPr>
      <w:r w:rsidRPr="00500129">
        <w:rPr>
          <w:b/>
          <w:bCs/>
          <w:lang w:val="en-GB"/>
        </w:rPr>
        <w:t>38</w:t>
      </w:r>
      <w:r w:rsidR="00500129" w:rsidRPr="00500129">
        <w:rPr>
          <w:b/>
          <w:bCs/>
          <w:lang w:val="en-GB"/>
        </w:rPr>
        <w:t>42</w:t>
      </w:r>
      <w:r w:rsidRPr="00500129">
        <w:rPr>
          <w:b/>
          <w:bCs/>
          <w:lang w:val="en-GB"/>
        </w:rPr>
        <w:tab/>
        <w:t xml:space="preserve">FINANCE REPORT </w:t>
      </w:r>
    </w:p>
    <w:p w14:paraId="59F3FB65" w14:textId="77777777" w:rsidR="00C7468F" w:rsidRPr="00353C3B" w:rsidRDefault="00C7468F">
      <w:pPr>
        <w:pStyle w:val="Body"/>
        <w:ind w:right="309"/>
        <w:jc w:val="both"/>
        <w:rPr>
          <w:b/>
          <w:bCs/>
          <w:highlight w:val="yellow"/>
          <w:lang w:val="en-GB"/>
        </w:rPr>
      </w:pPr>
    </w:p>
    <w:p w14:paraId="00002D68" w14:textId="77777777" w:rsidR="00C7468F" w:rsidRPr="001D19C0" w:rsidRDefault="005C369B">
      <w:pPr>
        <w:pStyle w:val="Body"/>
        <w:ind w:left="720" w:right="309"/>
        <w:jc w:val="both"/>
        <w:rPr>
          <w:lang w:val="en-GB"/>
        </w:rPr>
      </w:pPr>
      <w:r w:rsidRPr="001D19C0">
        <w:rPr>
          <w:lang w:val="en-US"/>
        </w:rPr>
        <w:t xml:space="preserve">The Board took the paper as read. </w:t>
      </w:r>
    </w:p>
    <w:p w14:paraId="21DAAED9" w14:textId="77777777" w:rsidR="00C7468F" w:rsidRPr="00360435" w:rsidRDefault="00C7468F">
      <w:pPr>
        <w:pStyle w:val="Body"/>
        <w:ind w:left="720" w:right="309"/>
        <w:jc w:val="both"/>
        <w:rPr>
          <w:lang w:val="en-GB"/>
        </w:rPr>
      </w:pPr>
    </w:p>
    <w:p w14:paraId="111A2343" w14:textId="5BF8134B" w:rsidR="002504E2" w:rsidRPr="002504E2" w:rsidRDefault="002504E2" w:rsidP="002504E2">
      <w:pPr>
        <w:numPr>
          <w:ilvl w:val="0"/>
          <w:numId w:val="6"/>
        </w:numPr>
        <w:ind w:right="309"/>
        <w:jc w:val="both"/>
        <w:rPr>
          <w:rFonts w:cs="Arial Unicode MS"/>
          <w:color w:val="000000"/>
          <w:u w:color="000000"/>
          <w:lang w:eastAsia="en-GB"/>
          <w14:textOutline w14:w="0" w14:cap="flat" w14:cmpd="sng" w14:algn="ctr">
            <w14:noFill/>
            <w14:prstDash w14:val="solid"/>
            <w14:bevel/>
          </w14:textOutline>
        </w:rPr>
      </w:pPr>
      <w:r w:rsidRPr="002504E2">
        <w:rPr>
          <w:rFonts w:cs="Arial Unicode MS"/>
          <w:color w:val="000000"/>
          <w:u w:color="000000"/>
          <w:lang w:eastAsia="en-GB"/>
          <w14:textOutline w14:w="0" w14:cap="flat" w14:cmpd="sng" w14:algn="ctr">
            <w14:noFill/>
            <w14:prstDash w14:val="solid"/>
            <w14:bevel/>
          </w14:textOutline>
        </w:rPr>
        <w:t xml:space="preserve">Overview of Period 6: The Group’s operating loss year to date is </w:t>
      </w:r>
      <w:proofErr w:type="spellStart"/>
      <w:r w:rsidRPr="002504E2">
        <w:rPr>
          <w:rFonts w:cs="Arial Unicode MS"/>
          <w:color w:val="000000"/>
          <w:u w:color="000000"/>
          <w:lang w:eastAsia="en-GB"/>
          <w14:textOutline w14:w="0" w14:cap="flat" w14:cmpd="sng" w14:algn="ctr">
            <w14:noFill/>
            <w14:prstDash w14:val="solid"/>
            <w14:bevel/>
          </w14:textOutline>
        </w:rPr>
        <w:t>favourable</w:t>
      </w:r>
      <w:proofErr w:type="spellEnd"/>
      <w:r w:rsidRPr="002504E2">
        <w:rPr>
          <w:rFonts w:cs="Arial Unicode MS"/>
          <w:color w:val="000000"/>
          <w:u w:color="000000"/>
          <w:lang w:eastAsia="en-GB"/>
          <w14:textOutline w14:w="0" w14:cap="flat" w14:cmpd="sng" w14:algn="ctr">
            <w14:noFill/>
            <w14:prstDash w14:val="solid"/>
            <w14:bevel/>
          </w14:textOutline>
        </w:rPr>
        <w:t xml:space="preserve"> to budget (due primarily to savings in operational costs, engineering costs and overheads).  The loss i</w:t>
      </w:r>
      <w:r w:rsidR="003663C9">
        <w:rPr>
          <w:rFonts w:cs="Arial Unicode MS"/>
          <w:color w:val="000000"/>
          <w:u w:color="000000"/>
          <w:lang w:eastAsia="en-GB"/>
          <w14:textOutline w14:w="0" w14:cap="flat" w14:cmpd="sng" w14:algn="ctr">
            <w14:noFill/>
            <w14:prstDash w14:val="solid"/>
            <w14:bevel/>
          </w14:textOutline>
        </w:rPr>
        <w:t>n</w:t>
      </w:r>
      <w:r w:rsidRPr="002504E2">
        <w:rPr>
          <w:rFonts w:cs="Arial Unicode MS"/>
          <w:color w:val="000000"/>
          <w:u w:color="000000"/>
          <w:lang w:eastAsia="en-GB"/>
          <w14:textOutline w14:w="0" w14:cap="flat" w14:cmpd="sng" w14:algn="ctr">
            <w14:noFill/>
            <w14:prstDash w14:val="solid"/>
            <w14:bevel/>
          </w14:textOutline>
        </w:rPr>
        <w:t xml:space="preserve"> year to date is </w:t>
      </w:r>
      <w:proofErr w:type="gramStart"/>
      <w:r w:rsidRPr="002504E2">
        <w:rPr>
          <w:rFonts w:cs="Arial Unicode MS"/>
          <w:color w:val="000000"/>
          <w:u w:color="000000"/>
          <w:lang w:eastAsia="en-GB"/>
          <w14:textOutline w14:w="0" w14:cap="flat" w14:cmpd="sng" w14:algn="ctr">
            <w14:noFill/>
            <w14:prstDash w14:val="solid"/>
            <w14:bevel/>
          </w14:textOutline>
        </w:rPr>
        <w:t>adverse</w:t>
      </w:r>
      <w:proofErr w:type="gramEnd"/>
      <w:r w:rsidRPr="002504E2">
        <w:rPr>
          <w:rFonts w:cs="Arial Unicode MS"/>
          <w:color w:val="000000"/>
          <w:u w:color="000000"/>
          <w:lang w:eastAsia="en-GB"/>
          <w14:textOutline w14:w="0" w14:cap="flat" w14:cmpd="sng" w14:algn="ctr">
            <w14:noFill/>
            <w14:prstDash w14:val="solid"/>
            <w14:bevel/>
          </w14:textOutline>
        </w:rPr>
        <w:t xml:space="preserve"> to the same six-month period last year, due primarily to the loss of passenger revenue associated with COVID-19, partially offset by reduced operating costs.</w:t>
      </w:r>
    </w:p>
    <w:p w14:paraId="32C775B7" w14:textId="5708FD69" w:rsidR="002504E2" w:rsidRPr="002504E2" w:rsidRDefault="002504E2" w:rsidP="002504E2">
      <w:pPr>
        <w:ind w:left="1440" w:right="309"/>
        <w:jc w:val="both"/>
        <w:rPr>
          <w:rFonts w:cs="Arial Unicode MS"/>
          <w:color w:val="000000"/>
          <w:u w:color="000000"/>
          <w:lang w:eastAsia="en-GB"/>
          <w14:textOutline w14:w="0" w14:cap="flat" w14:cmpd="sng" w14:algn="ctr">
            <w14:noFill/>
            <w14:prstDash w14:val="solid"/>
            <w14:bevel/>
          </w14:textOutline>
        </w:rPr>
      </w:pPr>
      <w:r w:rsidRPr="002504E2">
        <w:rPr>
          <w:rFonts w:cs="Arial Unicode MS"/>
          <w:color w:val="000000"/>
          <w:u w:color="000000"/>
          <w:lang w:eastAsia="en-GB"/>
          <w14:textOutline w14:w="0" w14:cap="flat" w14:cmpd="sng" w14:algn="ctr">
            <w14:noFill/>
            <w14:prstDash w14:val="solid"/>
            <w14:bevel/>
          </w14:textOutline>
        </w:rPr>
        <w:t>Group revenues are above budget due to above budget revenues across the operating companies.</w:t>
      </w:r>
      <w:r w:rsidRPr="002504E2">
        <w:rPr>
          <w:rFonts w:cs="Arial Unicode MS"/>
          <w:color w:val="000000"/>
          <w:u w:color="000000"/>
          <w:lang w:eastAsia="en-GB"/>
          <w14:textOutline w14:w="0" w14:cap="flat" w14:cmpd="sng" w14:algn="ctr">
            <w14:noFill/>
            <w14:prstDash w14:val="solid"/>
            <w14:bevel/>
          </w14:textOutline>
        </w:rPr>
        <w:tab/>
      </w:r>
    </w:p>
    <w:p w14:paraId="28FBC60C" w14:textId="6F6A9121" w:rsidR="002504E2" w:rsidRPr="002504E2" w:rsidRDefault="002504E2" w:rsidP="002504E2">
      <w:pPr>
        <w:ind w:left="1440" w:right="309"/>
        <w:jc w:val="both"/>
        <w:rPr>
          <w:rFonts w:cs="Arial Unicode MS"/>
          <w:color w:val="000000"/>
          <w:u w:color="000000"/>
          <w:lang w:eastAsia="en-GB"/>
          <w14:textOutline w14:w="0" w14:cap="flat" w14:cmpd="sng" w14:algn="ctr">
            <w14:noFill/>
            <w14:prstDash w14:val="solid"/>
            <w14:bevel/>
          </w14:textOutline>
        </w:rPr>
      </w:pPr>
      <w:r w:rsidRPr="002504E2">
        <w:rPr>
          <w:rFonts w:cs="Arial Unicode MS"/>
          <w:color w:val="000000"/>
          <w:u w:color="000000"/>
          <w:lang w:eastAsia="en-GB"/>
          <w14:textOutline w14:w="0" w14:cap="flat" w14:cmpd="sng" w14:algn="ctr">
            <w14:noFill/>
            <w14:prstDash w14:val="solid"/>
            <w14:bevel/>
          </w14:textOutline>
        </w:rPr>
        <w:t xml:space="preserve">Group operating costs year to date are below budget and less than at the same stage last year due to a number of </w:t>
      </w:r>
      <w:proofErr w:type="gramStart"/>
      <w:r w:rsidRPr="002504E2">
        <w:rPr>
          <w:rFonts w:cs="Arial Unicode MS"/>
          <w:color w:val="000000"/>
          <w:u w:color="000000"/>
          <w:lang w:eastAsia="en-GB"/>
          <w14:textOutline w14:w="0" w14:cap="flat" w14:cmpd="sng" w14:algn="ctr">
            <w14:noFill/>
            <w14:prstDash w14:val="solid"/>
            <w14:bevel/>
          </w14:textOutline>
        </w:rPr>
        <w:t>cost</w:t>
      </w:r>
      <w:proofErr w:type="gramEnd"/>
      <w:r w:rsidRPr="002504E2">
        <w:rPr>
          <w:rFonts w:cs="Arial Unicode MS"/>
          <w:color w:val="000000"/>
          <w:u w:color="000000"/>
          <w:lang w:eastAsia="en-GB"/>
          <w14:textOutline w14:w="0" w14:cap="flat" w14:cmpd="sng" w14:algn="ctr">
            <w14:noFill/>
            <w14:prstDash w14:val="solid"/>
            <w14:bevel/>
          </w14:textOutline>
        </w:rPr>
        <w:t xml:space="preserve"> saving initiatives.</w:t>
      </w:r>
    </w:p>
    <w:p w14:paraId="5DE988A8" w14:textId="48A5DD16" w:rsidR="002504E2" w:rsidRPr="002504E2" w:rsidRDefault="002504E2" w:rsidP="002504E2">
      <w:pPr>
        <w:ind w:left="1440" w:right="309"/>
        <w:jc w:val="both"/>
        <w:rPr>
          <w:rFonts w:cs="Arial Unicode MS"/>
          <w:color w:val="000000"/>
          <w:u w:color="000000"/>
          <w:lang w:eastAsia="en-GB"/>
          <w14:textOutline w14:w="0" w14:cap="flat" w14:cmpd="sng" w14:algn="ctr">
            <w14:noFill/>
            <w14:prstDash w14:val="solid"/>
            <w14:bevel/>
          </w14:textOutline>
        </w:rPr>
      </w:pPr>
      <w:proofErr w:type="spellStart"/>
      <w:r w:rsidRPr="002504E2">
        <w:rPr>
          <w:rFonts w:cs="Arial Unicode MS"/>
          <w:color w:val="000000"/>
          <w:u w:color="000000"/>
          <w:lang w:eastAsia="en-GB"/>
          <w14:textOutline w14:w="0" w14:cap="flat" w14:cmpd="sng" w14:algn="ctr">
            <w14:noFill/>
            <w14:prstDash w14:val="solid"/>
            <w14:bevel/>
          </w14:textOutline>
        </w:rPr>
        <w:lastRenderedPageBreak/>
        <w:t>Ulsterbus</w:t>
      </w:r>
      <w:proofErr w:type="spellEnd"/>
      <w:r w:rsidRPr="002504E2">
        <w:rPr>
          <w:rFonts w:cs="Arial Unicode MS"/>
          <w:color w:val="000000"/>
          <w:u w:color="000000"/>
          <w:lang w:eastAsia="en-GB"/>
          <w14:textOutline w14:w="0" w14:cap="flat" w14:cmpd="sng" w14:algn="ctr">
            <w14:noFill/>
            <w14:prstDash w14:val="solid"/>
            <w14:bevel/>
          </w14:textOutline>
        </w:rPr>
        <w:t xml:space="preserve"> operating loss is above budget, reflecting a strong performance and recovery during the period. Metro operating loss is also ahead of budget and NIR operating loss is in line with budget.</w:t>
      </w:r>
    </w:p>
    <w:p w14:paraId="632C8E1D" w14:textId="72162873" w:rsidR="002504E2" w:rsidRPr="002504E2" w:rsidRDefault="002504E2" w:rsidP="002504E2">
      <w:pPr>
        <w:numPr>
          <w:ilvl w:val="0"/>
          <w:numId w:val="6"/>
        </w:numPr>
        <w:ind w:right="309"/>
        <w:jc w:val="both"/>
        <w:rPr>
          <w:rFonts w:cs="Arial Unicode MS"/>
          <w:color w:val="000000"/>
          <w:u w:color="000000"/>
          <w:lang w:val="en-GB" w:eastAsia="en-GB"/>
          <w14:textOutline w14:w="0" w14:cap="flat" w14:cmpd="sng" w14:algn="ctr">
            <w14:noFill/>
            <w14:prstDash w14:val="solid"/>
            <w14:bevel/>
          </w14:textOutline>
        </w:rPr>
      </w:pPr>
      <w:r w:rsidRPr="002504E2">
        <w:rPr>
          <w:rFonts w:cs="Arial Unicode MS"/>
          <w:color w:val="000000"/>
          <w:u w:color="000000"/>
          <w:lang w:val="en-GB" w:eastAsia="en-GB"/>
          <w14:textOutline w14:w="0" w14:cap="flat" w14:cmpd="sng" w14:algn="ctr">
            <w14:noFill/>
            <w14:prstDash w14:val="solid"/>
            <w14:bevel/>
          </w14:textOutline>
        </w:rPr>
        <w:t xml:space="preserve">Cash Position: Current predictions project the Group’s cash position at year end to be significantly less than the minimum threshold set out in the Treasury Management policy. </w:t>
      </w:r>
      <w:r w:rsidRPr="002504E2">
        <w:rPr>
          <w:rFonts w:cs="Arial Unicode MS"/>
          <w:color w:val="000000"/>
          <w:u w:color="000000"/>
          <w:lang w:val="en-GB" w:eastAsia="en-GB"/>
          <w14:textOutline w14:w="0" w14:cap="flat" w14:cmpd="sng" w14:algn="ctr">
            <w14:noFill/>
            <w14:prstDash w14:val="solid"/>
            <w14:bevel/>
          </w14:textOutline>
        </w:rPr>
        <w:tab/>
        <w:t xml:space="preserve">A bid for further Covid-19 relief funding will be made in the October monitoring round to address the cash flow issue.   </w:t>
      </w:r>
    </w:p>
    <w:p w14:paraId="68D23E2B" w14:textId="77777777" w:rsidR="00491F80" w:rsidRPr="00500129" w:rsidRDefault="00491F80" w:rsidP="00AE7B25">
      <w:pPr>
        <w:pStyle w:val="Body"/>
        <w:ind w:left="1440" w:right="309"/>
        <w:jc w:val="both"/>
        <w:rPr>
          <w:lang w:val="en-GB"/>
        </w:rPr>
      </w:pPr>
    </w:p>
    <w:p w14:paraId="64A7D907" w14:textId="7A5E6CF9" w:rsidR="00C7468F" w:rsidRDefault="005C369B">
      <w:pPr>
        <w:pStyle w:val="Body"/>
        <w:ind w:right="309"/>
        <w:jc w:val="both"/>
        <w:rPr>
          <w:b/>
          <w:bCs/>
          <w:lang w:val="en-GB"/>
        </w:rPr>
      </w:pPr>
      <w:r w:rsidRPr="00500129">
        <w:rPr>
          <w:b/>
          <w:bCs/>
          <w:lang w:val="en-GB"/>
        </w:rPr>
        <w:t>38</w:t>
      </w:r>
      <w:r w:rsidR="00500129" w:rsidRPr="00500129">
        <w:rPr>
          <w:b/>
          <w:bCs/>
          <w:lang w:val="en-GB"/>
        </w:rPr>
        <w:t>43</w:t>
      </w:r>
      <w:r w:rsidRPr="00500129">
        <w:rPr>
          <w:b/>
          <w:bCs/>
          <w:lang w:val="en-GB"/>
        </w:rPr>
        <w:tab/>
        <w:t xml:space="preserve">DFI CORRESPONDENCE </w:t>
      </w:r>
    </w:p>
    <w:p w14:paraId="13878EFC" w14:textId="52851D35" w:rsidR="00BB0AC9" w:rsidRDefault="00BB0AC9">
      <w:pPr>
        <w:pStyle w:val="Body"/>
        <w:ind w:right="309"/>
        <w:jc w:val="both"/>
        <w:rPr>
          <w:b/>
          <w:bCs/>
          <w:lang w:val="en-GB"/>
        </w:rPr>
      </w:pPr>
    </w:p>
    <w:p w14:paraId="57BE54EB" w14:textId="6F3A1D2D" w:rsidR="00BB0AC9" w:rsidRDefault="00BB0AC9">
      <w:pPr>
        <w:pStyle w:val="Body"/>
        <w:ind w:right="309"/>
        <w:jc w:val="both"/>
        <w:rPr>
          <w:lang w:val="en-GB"/>
        </w:rPr>
      </w:pPr>
      <w:r>
        <w:rPr>
          <w:b/>
          <w:bCs/>
          <w:lang w:val="en-GB"/>
        </w:rPr>
        <w:tab/>
      </w:r>
      <w:r w:rsidRPr="00BB0AC9">
        <w:rPr>
          <w:lang w:val="en-GB"/>
        </w:rPr>
        <w:t xml:space="preserve">The </w:t>
      </w:r>
      <w:r>
        <w:rPr>
          <w:lang w:val="en-GB"/>
        </w:rPr>
        <w:t>correspondence was taken as read.</w:t>
      </w:r>
    </w:p>
    <w:p w14:paraId="237E3FFC" w14:textId="3D696B1B" w:rsidR="00BB0AC9" w:rsidRDefault="00BB0AC9">
      <w:pPr>
        <w:pStyle w:val="Body"/>
        <w:ind w:right="309"/>
        <w:jc w:val="both"/>
        <w:rPr>
          <w:lang w:val="en-GB"/>
        </w:rPr>
      </w:pPr>
    </w:p>
    <w:p w14:paraId="0B12A984" w14:textId="10913F7C" w:rsidR="008D3CC5" w:rsidRDefault="00421E08" w:rsidP="008D3CC5">
      <w:pPr>
        <w:pStyle w:val="Body"/>
        <w:ind w:left="720" w:right="309"/>
        <w:jc w:val="both"/>
        <w:rPr>
          <w:lang w:val="en-GB"/>
        </w:rPr>
      </w:pPr>
      <w:r>
        <w:rPr>
          <w:lang w:val="en-GB"/>
        </w:rPr>
        <w:t>The Board extended their congratulations</w:t>
      </w:r>
      <w:r w:rsidR="00E14D46">
        <w:rPr>
          <w:lang w:val="en-GB"/>
        </w:rPr>
        <w:t xml:space="preserve"> </w:t>
      </w:r>
      <w:r w:rsidR="007D23CF">
        <w:rPr>
          <w:lang w:val="en-GB"/>
        </w:rPr>
        <w:t>regarding</w:t>
      </w:r>
      <w:r>
        <w:rPr>
          <w:lang w:val="en-GB"/>
        </w:rPr>
        <w:t xml:space="preserve"> </w:t>
      </w:r>
      <w:r w:rsidR="00B94E3B">
        <w:rPr>
          <w:lang w:val="en-GB"/>
        </w:rPr>
        <w:t>the</w:t>
      </w:r>
      <w:r>
        <w:rPr>
          <w:lang w:val="en-GB"/>
        </w:rPr>
        <w:t xml:space="preserve"> invitation to join </w:t>
      </w:r>
      <w:r w:rsidR="00B94E3B">
        <w:rPr>
          <w:lang w:val="en-GB"/>
        </w:rPr>
        <w:t xml:space="preserve">the Green Growth Forum. </w:t>
      </w:r>
    </w:p>
    <w:p w14:paraId="589B88C3" w14:textId="61DA7A4D" w:rsidR="009D25A5" w:rsidRDefault="009D25A5" w:rsidP="008D3CC5">
      <w:pPr>
        <w:pStyle w:val="Body"/>
        <w:ind w:left="720" w:right="309"/>
        <w:jc w:val="both"/>
        <w:rPr>
          <w:lang w:val="en-GB"/>
        </w:rPr>
      </w:pPr>
    </w:p>
    <w:p w14:paraId="1592D788" w14:textId="43626DC2" w:rsidR="009D25A5" w:rsidRPr="00BB0AC9" w:rsidRDefault="009D25A5" w:rsidP="008D3CC5">
      <w:pPr>
        <w:pStyle w:val="Body"/>
        <w:ind w:left="720" w:right="309"/>
        <w:jc w:val="both"/>
        <w:rPr>
          <w:lang w:val="en-GB"/>
        </w:rPr>
      </w:pPr>
      <w:r>
        <w:rPr>
          <w:lang w:val="en-GB"/>
        </w:rPr>
        <w:t>The</w:t>
      </w:r>
      <w:r w:rsidR="000E6D9E">
        <w:rPr>
          <w:lang w:val="en-GB"/>
        </w:rPr>
        <w:t xml:space="preserve"> approval of</w:t>
      </w:r>
      <w:r w:rsidR="00824F84">
        <w:rPr>
          <w:lang w:val="en-GB"/>
        </w:rPr>
        <w:t xml:space="preserve"> the</w:t>
      </w:r>
      <w:r>
        <w:rPr>
          <w:lang w:val="en-GB"/>
        </w:rPr>
        <w:t xml:space="preserve"> </w:t>
      </w:r>
      <w:r w:rsidR="000E6D9E">
        <w:rPr>
          <w:lang w:val="en-GB"/>
        </w:rPr>
        <w:t xml:space="preserve">increase in annual renumeration </w:t>
      </w:r>
      <w:r w:rsidR="00824F84">
        <w:rPr>
          <w:lang w:val="en-GB"/>
        </w:rPr>
        <w:t xml:space="preserve">for Non-Executive Director’s </w:t>
      </w:r>
      <w:r w:rsidR="000E6D9E">
        <w:rPr>
          <w:lang w:val="en-GB"/>
        </w:rPr>
        <w:t>was noted by the Board.</w:t>
      </w:r>
    </w:p>
    <w:p w14:paraId="163DC07B" w14:textId="77777777" w:rsidR="00C7468F" w:rsidRPr="00353C3B" w:rsidRDefault="00C7468F">
      <w:pPr>
        <w:pStyle w:val="Body"/>
        <w:ind w:right="309"/>
        <w:jc w:val="both"/>
        <w:rPr>
          <w:highlight w:val="yellow"/>
          <w:lang w:val="en-GB"/>
        </w:rPr>
      </w:pPr>
    </w:p>
    <w:p w14:paraId="69D1C24D" w14:textId="54F15688" w:rsidR="00C7468F" w:rsidRPr="00500129" w:rsidRDefault="005C369B">
      <w:pPr>
        <w:pStyle w:val="Body"/>
        <w:ind w:right="309"/>
        <w:jc w:val="both"/>
        <w:rPr>
          <w:b/>
          <w:bCs/>
          <w:lang w:val="en-GB"/>
        </w:rPr>
      </w:pPr>
      <w:r w:rsidRPr="00500129">
        <w:rPr>
          <w:b/>
          <w:bCs/>
          <w:lang w:val="en-GB"/>
        </w:rPr>
        <w:t>38</w:t>
      </w:r>
      <w:r w:rsidR="00500129" w:rsidRPr="00500129">
        <w:rPr>
          <w:b/>
          <w:bCs/>
          <w:lang w:val="en-GB"/>
        </w:rPr>
        <w:t>44</w:t>
      </w:r>
      <w:r w:rsidRPr="00500129">
        <w:rPr>
          <w:b/>
          <w:bCs/>
          <w:lang w:val="en-GB"/>
        </w:rPr>
        <w:tab/>
        <w:t>AD HOC PAPERS</w:t>
      </w:r>
    </w:p>
    <w:p w14:paraId="2F17ECCC" w14:textId="77777777" w:rsidR="00C7468F" w:rsidRPr="00824F84" w:rsidRDefault="00C7468F">
      <w:pPr>
        <w:pStyle w:val="Body"/>
        <w:ind w:right="309"/>
        <w:jc w:val="both"/>
        <w:rPr>
          <w:b/>
          <w:bCs/>
          <w:lang w:val="en-GB"/>
        </w:rPr>
      </w:pPr>
    </w:p>
    <w:p w14:paraId="78DA1C00" w14:textId="490637AA" w:rsidR="00B72954" w:rsidRDefault="005C369B" w:rsidP="00B72954">
      <w:pPr>
        <w:pStyle w:val="Body"/>
        <w:ind w:right="309" w:firstLine="720"/>
        <w:jc w:val="both"/>
        <w:rPr>
          <w:lang w:val="en-US"/>
        </w:rPr>
      </w:pPr>
      <w:r w:rsidRPr="00824F84">
        <w:rPr>
          <w:lang w:val="en-US"/>
        </w:rPr>
        <w:t>The Board took the papers as read</w:t>
      </w:r>
      <w:r w:rsidR="008175F8" w:rsidRPr="00824F84">
        <w:rPr>
          <w:lang w:val="en-US"/>
        </w:rPr>
        <w:t>.</w:t>
      </w:r>
    </w:p>
    <w:p w14:paraId="352C0B6E" w14:textId="0645B1AA" w:rsidR="003A2B71" w:rsidRDefault="003A2B71" w:rsidP="008175F8">
      <w:pPr>
        <w:pStyle w:val="Body"/>
        <w:ind w:right="309" w:firstLine="720"/>
        <w:jc w:val="both"/>
        <w:rPr>
          <w:lang w:val="en-US"/>
        </w:rPr>
      </w:pPr>
    </w:p>
    <w:p w14:paraId="56062412" w14:textId="76F2A8B8" w:rsidR="00B72954" w:rsidRDefault="00AA18F8" w:rsidP="002517D1">
      <w:pPr>
        <w:pStyle w:val="Body"/>
        <w:ind w:left="720" w:right="309"/>
        <w:jc w:val="both"/>
        <w:rPr>
          <w:lang w:val="en-US"/>
        </w:rPr>
      </w:pPr>
      <w:r>
        <w:rPr>
          <w:lang w:val="en-US"/>
        </w:rPr>
        <w:t xml:space="preserve">The GCE Mid-Year </w:t>
      </w:r>
      <w:r w:rsidRPr="00AA18F8">
        <w:rPr>
          <w:lang w:val="en-US"/>
        </w:rPr>
        <w:t>Assurance letter to DfI was noted and endorsed by the Board</w:t>
      </w:r>
      <w:r>
        <w:rPr>
          <w:lang w:val="en-US"/>
        </w:rPr>
        <w:t>.</w:t>
      </w:r>
    </w:p>
    <w:p w14:paraId="1A528CA0" w14:textId="6BE982EE" w:rsidR="00824F84" w:rsidRDefault="00824F84" w:rsidP="008175F8">
      <w:pPr>
        <w:pStyle w:val="Body"/>
        <w:ind w:right="309" w:firstLine="720"/>
        <w:jc w:val="both"/>
        <w:rPr>
          <w:lang w:val="en-US"/>
        </w:rPr>
      </w:pPr>
    </w:p>
    <w:p w14:paraId="1051C884" w14:textId="2AAA18CB" w:rsidR="004C4215" w:rsidRDefault="004C4215" w:rsidP="004C4215">
      <w:pPr>
        <w:pStyle w:val="Body"/>
        <w:numPr>
          <w:ilvl w:val="0"/>
          <w:numId w:val="16"/>
        </w:numPr>
        <w:ind w:left="1276" w:right="309"/>
        <w:jc w:val="both"/>
        <w:rPr>
          <w:i/>
          <w:iCs/>
          <w:lang w:val="en-US"/>
        </w:rPr>
      </w:pPr>
      <w:r>
        <w:rPr>
          <w:i/>
          <w:iCs/>
          <w:lang w:val="en-US"/>
        </w:rPr>
        <w:t>Ian Campbell</w:t>
      </w:r>
      <w:r w:rsidRPr="0008336B">
        <w:rPr>
          <w:i/>
          <w:iCs/>
          <w:lang w:val="en-US"/>
        </w:rPr>
        <w:t xml:space="preserve"> joined the meeting and presented on the </w:t>
      </w:r>
      <w:r w:rsidR="00A31779">
        <w:rPr>
          <w:i/>
          <w:iCs/>
          <w:lang w:val="en-US"/>
        </w:rPr>
        <w:t xml:space="preserve">Translink Fleet </w:t>
      </w:r>
      <w:proofErr w:type="gramStart"/>
      <w:r w:rsidR="00A31779">
        <w:rPr>
          <w:i/>
          <w:iCs/>
          <w:lang w:val="en-US"/>
        </w:rPr>
        <w:t>Strategy</w:t>
      </w:r>
      <w:r w:rsidRPr="0008336B">
        <w:rPr>
          <w:i/>
          <w:iCs/>
          <w:lang w:val="en-US"/>
        </w:rPr>
        <w:t>;</w:t>
      </w:r>
      <w:proofErr w:type="gramEnd"/>
    </w:p>
    <w:p w14:paraId="47D9F46C" w14:textId="0F82BED6" w:rsidR="008D3CC5" w:rsidRDefault="008D3CC5" w:rsidP="008175F8">
      <w:pPr>
        <w:pStyle w:val="Body"/>
        <w:ind w:right="309" w:firstLine="720"/>
        <w:jc w:val="both"/>
        <w:rPr>
          <w:highlight w:val="yellow"/>
          <w:lang w:val="en-US"/>
        </w:rPr>
      </w:pPr>
    </w:p>
    <w:p w14:paraId="25DFC4ED" w14:textId="61D20297" w:rsidR="008D3CC5" w:rsidRDefault="00972257" w:rsidP="00972257">
      <w:pPr>
        <w:pStyle w:val="Body"/>
        <w:ind w:left="720" w:right="309"/>
        <w:jc w:val="both"/>
        <w:rPr>
          <w:i/>
          <w:iCs/>
          <w:lang w:val="en-GB"/>
        </w:rPr>
      </w:pPr>
      <w:r w:rsidRPr="00972257">
        <w:rPr>
          <w:i/>
          <w:iCs/>
          <w:lang w:val="en-GB"/>
        </w:rPr>
        <w:t>[</w:t>
      </w:r>
      <w:r w:rsidR="008D3CC5" w:rsidRPr="00972257">
        <w:rPr>
          <w:i/>
          <w:iCs/>
          <w:lang w:val="en-GB"/>
        </w:rPr>
        <w:t xml:space="preserve">AR made a declaration of interest in relation to hydrogen buses </w:t>
      </w:r>
      <w:r w:rsidRPr="00972257">
        <w:rPr>
          <w:i/>
          <w:iCs/>
          <w:lang w:val="en-GB"/>
        </w:rPr>
        <w:t>and</w:t>
      </w:r>
      <w:r w:rsidR="008D3CC5" w:rsidRPr="00972257">
        <w:rPr>
          <w:i/>
          <w:iCs/>
          <w:lang w:val="en-GB"/>
        </w:rPr>
        <w:t xml:space="preserve"> temporarily left the meeting</w:t>
      </w:r>
      <w:r w:rsidR="009308A0">
        <w:rPr>
          <w:i/>
          <w:iCs/>
          <w:lang w:val="en-GB"/>
        </w:rPr>
        <w:t xml:space="preserve"> for this item</w:t>
      </w:r>
      <w:r w:rsidR="008D3CC5" w:rsidRPr="00972257">
        <w:rPr>
          <w:i/>
          <w:iCs/>
          <w:lang w:val="en-GB"/>
        </w:rPr>
        <w:t xml:space="preserve">].  </w:t>
      </w:r>
    </w:p>
    <w:p w14:paraId="71E99A84" w14:textId="29D9B3B7" w:rsidR="000D2B21" w:rsidRDefault="000D2B21" w:rsidP="00972257">
      <w:pPr>
        <w:pStyle w:val="Body"/>
        <w:ind w:left="720" w:right="309"/>
        <w:jc w:val="both"/>
        <w:rPr>
          <w:i/>
          <w:iCs/>
          <w:lang w:val="en-GB"/>
        </w:rPr>
      </w:pPr>
    </w:p>
    <w:p w14:paraId="74E6E777" w14:textId="5E6BCAD8" w:rsidR="000D2B21" w:rsidRDefault="000D2B21" w:rsidP="000D2B21">
      <w:pPr>
        <w:pStyle w:val="Body"/>
        <w:ind w:left="720" w:right="309"/>
        <w:jc w:val="both"/>
        <w:rPr>
          <w:lang w:val="en-US"/>
        </w:rPr>
      </w:pPr>
      <w:r>
        <w:rPr>
          <w:lang w:val="en-US"/>
        </w:rPr>
        <w:t xml:space="preserve">Following the presentation, the Board had a detailed and focused Q&amp;A noting the clear </w:t>
      </w:r>
      <w:r w:rsidR="006D69B0">
        <w:rPr>
          <w:lang w:val="en-US"/>
        </w:rPr>
        <w:t xml:space="preserve">transitional </w:t>
      </w:r>
      <w:r w:rsidR="00D51993">
        <w:rPr>
          <w:lang w:val="en-US"/>
        </w:rPr>
        <w:t xml:space="preserve">mapping </w:t>
      </w:r>
      <w:r w:rsidR="006D69B0">
        <w:rPr>
          <w:lang w:val="en-US"/>
        </w:rPr>
        <w:t xml:space="preserve">process </w:t>
      </w:r>
      <w:r w:rsidR="00D51993">
        <w:rPr>
          <w:lang w:val="en-US"/>
        </w:rPr>
        <w:t>to move</w:t>
      </w:r>
      <w:r w:rsidR="006D69B0">
        <w:rPr>
          <w:lang w:val="en-US"/>
        </w:rPr>
        <w:t xml:space="preserve"> towards</w:t>
      </w:r>
      <w:r>
        <w:rPr>
          <w:lang w:val="en-US"/>
        </w:rPr>
        <w:t xml:space="preserve"> </w:t>
      </w:r>
      <w:r w:rsidR="006D69B0">
        <w:rPr>
          <w:lang w:val="en-US"/>
        </w:rPr>
        <w:t>sustainable transport</w:t>
      </w:r>
      <w:r w:rsidR="00D51993">
        <w:rPr>
          <w:lang w:val="en-US"/>
        </w:rPr>
        <w:t>.</w:t>
      </w:r>
    </w:p>
    <w:p w14:paraId="6851A2C6" w14:textId="361FE57D" w:rsidR="00D51993" w:rsidRPr="00467EE5" w:rsidRDefault="00D51993" w:rsidP="000D2B21">
      <w:pPr>
        <w:pStyle w:val="Body"/>
        <w:ind w:left="720" w:right="309"/>
        <w:jc w:val="both"/>
        <w:rPr>
          <w:lang w:val="en-US"/>
        </w:rPr>
      </w:pPr>
      <w:r>
        <w:rPr>
          <w:lang w:val="en-US"/>
        </w:rPr>
        <w:t xml:space="preserve">BM sought confirmation of </w:t>
      </w:r>
      <w:proofErr w:type="spellStart"/>
      <w:r>
        <w:rPr>
          <w:lang w:val="en-US"/>
        </w:rPr>
        <w:t>DfI’s</w:t>
      </w:r>
      <w:proofErr w:type="spellEnd"/>
      <w:r>
        <w:rPr>
          <w:lang w:val="en-US"/>
        </w:rPr>
        <w:t xml:space="preserve"> involvement in the strategy and was assured that </w:t>
      </w:r>
      <w:r w:rsidR="00031474">
        <w:rPr>
          <w:lang w:val="en-US"/>
        </w:rPr>
        <w:t xml:space="preserve">the Group had engaged with DfI in developing the strategy. </w:t>
      </w:r>
    </w:p>
    <w:p w14:paraId="4EA6D099" w14:textId="77777777" w:rsidR="00467EE5" w:rsidRPr="00500129" w:rsidRDefault="00467EE5" w:rsidP="00B355CB">
      <w:pPr>
        <w:pStyle w:val="Body"/>
        <w:ind w:right="309"/>
        <w:jc w:val="both"/>
        <w:rPr>
          <w:i/>
          <w:iCs/>
          <w:lang w:val="en-US"/>
        </w:rPr>
      </w:pPr>
    </w:p>
    <w:p w14:paraId="709D67D4" w14:textId="3A710DFB" w:rsidR="00C7468F" w:rsidRPr="00D73840" w:rsidRDefault="005C369B" w:rsidP="00467EE5">
      <w:pPr>
        <w:pStyle w:val="Body"/>
        <w:ind w:right="309"/>
        <w:jc w:val="both"/>
        <w:rPr>
          <w:lang w:val="en-GB"/>
        </w:rPr>
      </w:pPr>
      <w:r w:rsidRPr="00D73840">
        <w:rPr>
          <w:b/>
          <w:bCs/>
          <w:lang w:val="en-GB"/>
        </w:rPr>
        <w:t>38</w:t>
      </w:r>
      <w:r w:rsidR="00500129" w:rsidRPr="00D73840">
        <w:rPr>
          <w:b/>
          <w:bCs/>
          <w:lang w:val="en-GB"/>
        </w:rPr>
        <w:t>45</w:t>
      </w:r>
      <w:r w:rsidRPr="00D73840">
        <w:rPr>
          <w:b/>
          <w:bCs/>
          <w:lang w:val="en-GB"/>
        </w:rPr>
        <w:tab/>
        <w:t>MAJOR PROJECTS KPI TRACKER</w:t>
      </w:r>
    </w:p>
    <w:p w14:paraId="61A51F95" w14:textId="77777777" w:rsidR="00C7468F" w:rsidRPr="00D73840" w:rsidRDefault="00C7468F">
      <w:pPr>
        <w:pStyle w:val="Body"/>
        <w:ind w:left="709" w:right="309"/>
        <w:jc w:val="both"/>
        <w:rPr>
          <w:lang w:val="en-GB"/>
        </w:rPr>
      </w:pPr>
    </w:p>
    <w:p w14:paraId="16B982CE" w14:textId="1726566B" w:rsidR="00C7468F" w:rsidRPr="00D73840" w:rsidRDefault="009308A0">
      <w:pPr>
        <w:pStyle w:val="Body"/>
        <w:ind w:left="709" w:right="309"/>
        <w:jc w:val="both"/>
        <w:rPr>
          <w:lang w:val="en-GB"/>
        </w:rPr>
      </w:pPr>
      <w:r>
        <w:rPr>
          <w:lang w:val="en-US"/>
        </w:rPr>
        <w:t>[</w:t>
      </w:r>
      <w:r w:rsidRPr="009308A0">
        <w:rPr>
          <w:i/>
          <w:iCs/>
          <w:lang w:val="en-US"/>
        </w:rPr>
        <w:t>AR rejoined the meeting</w:t>
      </w:r>
      <w:r>
        <w:rPr>
          <w:lang w:val="en-US"/>
        </w:rPr>
        <w:t xml:space="preserve">] </w:t>
      </w:r>
      <w:r w:rsidR="005C369B" w:rsidRPr="00D73840">
        <w:rPr>
          <w:lang w:val="en-US"/>
        </w:rPr>
        <w:t>The Major Projects Tracker was noted by the Board.</w:t>
      </w:r>
    </w:p>
    <w:p w14:paraId="65DBCCFC" w14:textId="77777777" w:rsidR="00C7468F" w:rsidRPr="00353C3B" w:rsidRDefault="00C7468F">
      <w:pPr>
        <w:pStyle w:val="Body"/>
        <w:ind w:right="309"/>
        <w:jc w:val="both"/>
        <w:rPr>
          <w:highlight w:val="yellow"/>
          <w:shd w:val="clear" w:color="auto" w:fill="FFFF00"/>
          <w:lang w:val="en-GB"/>
        </w:rPr>
      </w:pPr>
    </w:p>
    <w:p w14:paraId="3C53C992" w14:textId="54746083" w:rsidR="00C7468F" w:rsidRPr="00500129" w:rsidRDefault="005C369B">
      <w:pPr>
        <w:pStyle w:val="Body"/>
        <w:ind w:right="309"/>
        <w:jc w:val="both"/>
        <w:rPr>
          <w:b/>
          <w:bCs/>
          <w:lang w:val="en-GB"/>
        </w:rPr>
      </w:pPr>
      <w:r w:rsidRPr="00500129">
        <w:rPr>
          <w:b/>
          <w:bCs/>
          <w:lang w:val="en-US"/>
        </w:rPr>
        <w:t>38</w:t>
      </w:r>
      <w:r w:rsidR="00500129" w:rsidRPr="00500129">
        <w:rPr>
          <w:b/>
          <w:bCs/>
          <w:lang w:val="en-US"/>
        </w:rPr>
        <w:t>46</w:t>
      </w:r>
      <w:r w:rsidRPr="00500129">
        <w:rPr>
          <w:b/>
          <w:bCs/>
          <w:lang w:val="en-US"/>
        </w:rPr>
        <w:tab/>
        <w:t xml:space="preserve">MINUTES OF COMMITTEE MEETINGS </w:t>
      </w:r>
    </w:p>
    <w:p w14:paraId="7568C0B3" w14:textId="6BDE1A5A" w:rsidR="00C7468F" w:rsidRPr="00D255A5" w:rsidRDefault="00D255A5">
      <w:pPr>
        <w:pStyle w:val="Body"/>
        <w:ind w:left="720" w:right="309"/>
        <w:jc w:val="both"/>
        <w:rPr>
          <w:lang w:val="en-GB"/>
        </w:rPr>
      </w:pPr>
      <w:r>
        <w:rPr>
          <w:lang w:val="en-GB"/>
        </w:rPr>
        <w:tab/>
      </w:r>
    </w:p>
    <w:p w14:paraId="4EB58AFD" w14:textId="04AF8B10" w:rsidR="002C061B" w:rsidRPr="00D255A5" w:rsidRDefault="005C369B">
      <w:pPr>
        <w:pStyle w:val="Body"/>
        <w:ind w:left="720" w:right="309"/>
        <w:jc w:val="both"/>
        <w:rPr>
          <w:lang w:val="en-US"/>
        </w:rPr>
      </w:pPr>
      <w:r w:rsidRPr="00D255A5">
        <w:rPr>
          <w:lang w:val="en-US"/>
        </w:rPr>
        <w:t xml:space="preserve">The minutes of the Project Oversight Committee meeting held on </w:t>
      </w:r>
      <w:r w:rsidR="00951A7E" w:rsidRPr="00D255A5">
        <w:rPr>
          <w:lang w:val="en-US"/>
        </w:rPr>
        <w:t>1</w:t>
      </w:r>
      <w:r w:rsidR="00D255A5">
        <w:rPr>
          <w:lang w:val="en-US"/>
        </w:rPr>
        <w:t>5 September</w:t>
      </w:r>
      <w:r w:rsidR="00951A7E" w:rsidRPr="00D255A5">
        <w:rPr>
          <w:lang w:val="en-US"/>
        </w:rPr>
        <w:t xml:space="preserve"> 2020</w:t>
      </w:r>
      <w:r w:rsidRPr="00D255A5">
        <w:rPr>
          <w:lang w:val="en-US"/>
        </w:rPr>
        <w:t xml:space="preserve"> were noted by the Board as read. </w:t>
      </w:r>
    </w:p>
    <w:p w14:paraId="25A1DE68" w14:textId="77777777" w:rsidR="00440A19" w:rsidRPr="00353C3B" w:rsidRDefault="00440A19">
      <w:pPr>
        <w:pStyle w:val="Body"/>
        <w:ind w:left="720" w:right="309"/>
        <w:jc w:val="both"/>
        <w:rPr>
          <w:highlight w:val="yellow"/>
          <w:lang w:val="en-US"/>
        </w:rPr>
      </w:pPr>
    </w:p>
    <w:p w14:paraId="4DDE1518" w14:textId="77777777" w:rsidR="00440A19" w:rsidRPr="00D255A5" w:rsidRDefault="00440A19" w:rsidP="00440A19">
      <w:pPr>
        <w:pStyle w:val="Body"/>
        <w:ind w:left="720" w:right="309"/>
        <w:jc w:val="both"/>
        <w:rPr>
          <w:lang w:val="en-US"/>
        </w:rPr>
      </w:pPr>
      <w:r w:rsidRPr="00D255A5">
        <w:rPr>
          <w:lang w:val="en-US"/>
        </w:rPr>
        <w:t xml:space="preserve">The Interim Chairman discussed with the Board the matters for approval raised at the POC and asked the Board to note the following: </w:t>
      </w:r>
    </w:p>
    <w:p w14:paraId="5BDC2756" w14:textId="77777777" w:rsidR="00440A19" w:rsidRPr="00D255A5" w:rsidRDefault="00440A19" w:rsidP="00440A19">
      <w:pPr>
        <w:pStyle w:val="Body"/>
        <w:ind w:left="720" w:right="309"/>
        <w:jc w:val="both"/>
        <w:rPr>
          <w:lang w:val="en-US"/>
        </w:rPr>
      </w:pPr>
    </w:p>
    <w:p w14:paraId="67B0D0ED" w14:textId="0770332C" w:rsidR="003B0EB6" w:rsidRDefault="009D56BA" w:rsidP="00440A19">
      <w:pPr>
        <w:pStyle w:val="Body"/>
        <w:numPr>
          <w:ilvl w:val="0"/>
          <w:numId w:val="18"/>
        </w:numPr>
        <w:ind w:right="309"/>
        <w:jc w:val="both"/>
        <w:rPr>
          <w:lang w:val="en-US"/>
        </w:rPr>
      </w:pPr>
      <w:r>
        <w:rPr>
          <w:lang w:val="en-US"/>
        </w:rPr>
        <w:t xml:space="preserve">Bus </w:t>
      </w:r>
      <w:r w:rsidR="00A138B0">
        <w:rPr>
          <w:lang w:val="en-US"/>
        </w:rPr>
        <w:t>Procurement -</w:t>
      </w:r>
      <w:r w:rsidR="00F22537">
        <w:rPr>
          <w:lang w:val="en-US"/>
        </w:rPr>
        <w:t xml:space="preserve"> </w:t>
      </w:r>
      <w:r w:rsidR="00635D24">
        <w:rPr>
          <w:lang w:val="en-US"/>
        </w:rPr>
        <w:t xml:space="preserve">Letters of Offer had been received for: </w:t>
      </w:r>
    </w:p>
    <w:p w14:paraId="3D4393CD" w14:textId="00B3AE80" w:rsidR="00635D24" w:rsidRDefault="00635D24" w:rsidP="00635D24">
      <w:pPr>
        <w:pStyle w:val="Body"/>
        <w:numPr>
          <w:ilvl w:val="1"/>
          <w:numId w:val="18"/>
        </w:numPr>
        <w:ind w:right="309"/>
        <w:jc w:val="both"/>
        <w:rPr>
          <w:lang w:val="en-US"/>
        </w:rPr>
      </w:pPr>
      <w:r>
        <w:rPr>
          <w:lang w:val="en-US"/>
        </w:rPr>
        <w:t xml:space="preserve">100 Zero Emission </w:t>
      </w:r>
      <w:proofErr w:type="gramStart"/>
      <w:r>
        <w:rPr>
          <w:lang w:val="en-US"/>
        </w:rPr>
        <w:t>vehicles;</w:t>
      </w:r>
      <w:proofErr w:type="gramEnd"/>
    </w:p>
    <w:p w14:paraId="3E083861" w14:textId="083A1FEC" w:rsidR="00635D24" w:rsidRDefault="00635D24" w:rsidP="00635D24">
      <w:pPr>
        <w:pStyle w:val="Body"/>
        <w:numPr>
          <w:ilvl w:val="1"/>
          <w:numId w:val="18"/>
        </w:numPr>
        <w:ind w:right="309"/>
        <w:jc w:val="both"/>
        <w:rPr>
          <w:lang w:val="en-US"/>
        </w:rPr>
      </w:pPr>
      <w:r>
        <w:rPr>
          <w:lang w:val="en-US"/>
        </w:rPr>
        <w:t xml:space="preserve">74 </w:t>
      </w:r>
      <w:proofErr w:type="spellStart"/>
      <w:r>
        <w:rPr>
          <w:lang w:val="en-US"/>
        </w:rPr>
        <w:t>Goldline</w:t>
      </w:r>
      <w:proofErr w:type="spellEnd"/>
      <w:r>
        <w:rPr>
          <w:lang w:val="en-US"/>
        </w:rPr>
        <w:t xml:space="preserve"> </w:t>
      </w:r>
      <w:proofErr w:type="gramStart"/>
      <w:r>
        <w:rPr>
          <w:lang w:val="en-US"/>
        </w:rPr>
        <w:t>Coaches;</w:t>
      </w:r>
      <w:proofErr w:type="gramEnd"/>
    </w:p>
    <w:p w14:paraId="6D48B84A" w14:textId="38E755C9" w:rsidR="00635D24" w:rsidRPr="00635D24" w:rsidRDefault="00635D24" w:rsidP="00635D24">
      <w:pPr>
        <w:pStyle w:val="Body"/>
        <w:numPr>
          <w:ilvl w:val="1"/>
          <w:numId w:val="18"/>
        </w:numPr>
        <w:ind w:right="309"/>
        <w:jc w:val="both"/>
        <w:rPr>
          <w:lang w:val="en-US"/>
        </w:rPr>
      </w:pPr>
      <w:r>
        <w:rPr>
          <w:lang w:val="en-US"/>
        </w:rPr>
        <w:t xml:space="preserve">45 </w:t>
      </w:r>
      <w:proofErr w:type="spellStart"/>
      <w:r>
        <w:rPr>
          <w:lang w:val="en-US"/>
        </w:rPr>
        <w:t>Ulsterbus</w:t>
      </w:r>
      <w:proofErr w:type="spellEnd"/>
      <w:r>
        <w:rPr>
          <w:lang w:val="en-US"/>
        </w:rPr>
        <w:t xml:space="preserve"> Vehicles. </w:t>
      </w:r>
    </w:p>
    <w:p w14:paraId="4A1E13B1" w14:textId="77777777" w:rsidR="009F735A" w:rsidRPr="000D22A7" w:rsidRDefault="009F735A">
      <w:pPr>
        <w:pStyle w:val="Body"/>
        <w:ind w:left="720" w:right="309"/>
        <w:jc w:val="both"/>
        <w:rPr>
          <w:lang w:val="en-US"/>
        </w:rPr>
      </w:pPr>
    </w:p>
    <w:p w14:paraId="7EE649FC" w14:textId="7F2EC6A0" w:rsidR="007623C0" w:rsidRPr="000D22A7" w:rsidRDefault="001F1011" w:rsidP="00DB584A">
      <w:pPr>
        <w:pStyle w:val="Body"/>
        <w:ind w:left="720" w:right="309"/>
        <w:jc w:val="both"/>
        <w:rPr>
          <w:lang w:val="en-GB"/>
        </w:rPr>
      </w:pPr>
      <w:r w:rsidRPr="000D22A7">
        <w:rPr>
          <w:lang w:val="en-GB"/>
        </w:rPr>
        <w:lastRenderedPageBreak/>
        <w:t>The minutes of the Board Audit and Risk Committee held on</w:t>
      </w:r>
      <w:r w:rsidR="00DB584A" w:rsidRPr="000D22A7">
        <w:rPr>
          <w:lang w:val="en-GB"/>
        </w:rPr>
        <w:t xml:space="preserve"> </w:t>
      </w:r>
      <w:r w:rsidR="000D22A7" w:rsidRPr="000D22A7">
        <w:rPr>
          <w:lang w:val="en-GB"/>
        </w:rPr>
        <w:t>17 September</w:t>
      </w:r>
      <w:r w:rsidR="007623C0" w:rsidRPr="000D22A7">
        <w:rPr>
          <w:lang w:val="en-GB"/>
        </w:rPr>
        <w:t xml:space="preserve"> </w:t>
      </w:r>
      <w:r w:rsidRPr="000D22A7">
        <w:rPr>
          <w:lang w:val="en-GB"/>
        </w:rPr>
        <w:t>2020 were noted as read</w:t>
      </w:r>
      <w:r w:rsidR="00DB584A" w:rsidRPr="000D22A7">
        <w:rPr>
          <w:lang w:val="en-GB"/>
        </w:rPr>
        <w:t>.</w:t>
      </w:r>
      <w:r w:rsidRPr="000D22A7">
        <w:rPr>
          <w:lang w:val="en-GB"/>
        </w:rPr>
        <w:t xml:space="preserve"> </w:t>
      </w:r>
    </w:p>
    <w:p w14:paraId="0840A703" w14:textId="77777777" w:rsidR="00C7468F" w:rsidRPr="00353C3B" w:rsidRDefault="00C7468F">
      <w:pPr>
        <w:pStyle w:val="Body"/>
        <w:ind w:right="309"/>
        <w:jc w:val="both"/>
        <w:rPr>
          <w:b/>
          <w:bCs/>
          <w:highlight w:val="yellow"/>
          <w:lang w:val="en-GB"/>
        </w:rPr>
      </w:pPr>
    </w:p>
    <w:p w14:paraId="3353D71D" w14:textId="5C173BE4" w:rsidR="00C7468F" w:rsidRPr="00500129" w:rsidRDefault="005C369B">
      <w:pPr>
        <w:pStyle w:val="Body"/>
        <w:ind w:right="309"/>
        <w:jc w:val="both"/>
        <w:rPr>
          <w:b/>
          <w:bCs/>
          <w:lang w:val="en-GB"/>
        </w:rPr>
      </w:pPr>
      <w:r w:rsidRPr="00500129">
        <w:rPr>
          <w:b/>
          <w:bCs/>
          <w:lang w:val="en-GB"/>
        </w:rPr>
        <w:t>38</w:t>
      </w:r>
      <w:r w:rsidR="00500129" w:rsidRPr="00500129">
        <w:rPr>
          <w:b/>
          <w:bCs/>
          <w:lang w:val="en-GB"/>
        </w:rPr>
        <w:t>47</w:t>
      </w:r>
      <w:r w:rsidRPr="00500129">
        <w:rPr>
          <w:b/>
          <w:bCs/>
          <w:lang w:val="en-GB"/>
        </w:rPr>
        <w:tab/>
        <w:t>ANY OTHER BUSINESS</w:t>
      </w:r>
    </w:p>
    <w:p w14:paraId="32702FC7" w14:textId="77777777" w:rsidR="00C7468F" w:rsidRPr="00500129" w:rsidRDefault="00C7468F">
      <w:pPr>
        <w:pStyle w:val="Body"/>
        <w:ind w:right="309"/>
        <w:jc w:val="both"/>
        <w:rPr>
          <w:b/>
          <w:bCs/>
          <w:lang w:val="en-GB"/>
        </w:rPr>
      </w:pPr>
    </w:p>
    <w:p w14:paraId="14E5C0A2" w14:textId="3D42EA12" w:rsidR="00C7468F" w:rsidRPr="00D73840" w:rsidRDefault="00583EF5" w:rsidP="00583EF5">
      <w:pPr>
        <w:pStyle w:val="Body"/>
        <w:ind w:right="309" w:firstLine="720"/>
        <w:jc w:val="both"/>
        <w:rPr>
          <w:lang w:val="en-US"/>
        </w:rPr>
      </w:pPr>
      <w:r w:rsidRPr="00D73840">
        <w:rPr>
          <w:lang w:val="en-US"/>
        </w:rPr>
        <w:t>None.</w:t>
      </w:r>
    </w:p>
    <w:p w14:paraId="4D1BCA70" w14:textId="78358BE3" w:rsidR="00583EF5" w:rsidRPr="00D73840" w:rsidRDefault="00583EF5">
      <w:pPr>
        <w:pStyle w:val="Body"/>
        <w:ind w:right="309"/>
        <w:jc w:val="both"/>
        <w:rPr>
          <w:shd w:val="clear" w:color="auto" w:fill="FFFF00"/>
          <w:lang w:val="en-GB"/>
        </w:rPr>
      </w:pPr>
    </w:p>
    <w:p w14:paraId="3E31FE62" w14:textId="7D795E4B" w:rsidR="00C7468F" w:rsidRPr="00500129" w:rsidRDefault="005C369B">
      <w:pPr>
        <w:pStyle w:val="Body"/>
        <w:ind w:right="309"/>
        <w:jc w:val="both"/>
        <w:rPr>
          <w:b/>
          <w:bCs/>
          <w:lang w:val="en-GB"/>
        </w:rPr>
      </w:pPr>
      <w:r w:rsidRPr="00500129">
        <w:rPr>
          <w:b/>
          <w:bCs/>
          <w:lang w:val="en-GB"/>
        </w:rPr>
        <w:t>38</w:t>
      </w:r>
      <w:r w:rsidR="00500129" w:rsidRPr="00500129">
        <w:rPr>
          <w:b/>
          <w:bCs/>
          <w:lang w:val="en-GB"/>
        </w:rPr>
        <w:t>48</w:t>
      </w:r>
      <w:r w:rsidRPr="00500129">
        <w:rPr>
          <w:b/>
          <w:bCs/>
          <w:lang w:val="en-GB"/>
        </w:rPr>
        <w:tab/>
        <w:t xml:space="preserve">DATE OF NEXT MEETING </w:t>
      </w:r>
    </w:p>
    <w:p w14:paraId="1EF8CB52" w14:textId="77777777" w:rsidR="00C7468F" w:rsidRPr="00D73840" w:rsidRDefault="00C7468F">
      <w:pPr>
        <w:pStyle w:val="Body"/>
        <w:ind w:right="309"/>
        <w:jc w:val="both"/>
        <w:rPr>
          <w:b/>
          <w:bCs/>
          <w:lang w:val="en-GB"/>
        </w:rPr>
      </w:pPr>
    </w:p>
    <w:p w14:paraId="499CDAD6" w14:textId="7B9F34CD" w:rsidR="00C7468F" w:rsidRPr="00D73840" w:rsidRDefault="00D73840">
      <w:pPr>
        <w:pStyle w:val="Body"/>
        <w:ind w:left="720" w:right="309"/>
        <w:jc w:val="both"/>
        <w:rPr>
          <w:lang w:val="en-GB"/>
        </w:rPr>
      </w:pPr>
      <w:r w:rsidRPr="00D73840">
        <w:rPr>
          <w:lang w:val="en-US"/>
        </w:rPr>
        <w:t>18 November</w:t>
      </w:r>
      <w:r w:rsidR="00BD0819" w:rsidRPr="00D73840">
        <w:rPr>
          <w:lang w:val="en-US"/>
        </w:rPr>
        <w:t xml:space="preserve"> 2020.</w:t>
      </w:r>
    </w:p>
    <w:p w14:paraId="2184199D" w14:textId="77777777" w:rsidR="00C7468F" w:rsidRPr="00D73840" w:rsidRDefault="00C7468F">
      <w:pPr>
        <w:pStyle w:val="Body"/>
        <w:ind w:right="309"/>
        <w:jc w:val="both"/>
        <w:rPr>
          <w:shd w:val="clear" w:color="auto" w:fill="FFFF00"/>
          <w:lang w:val="en-GB"/>
        </w:rPr>
      </w:pPr>
    </w:p>
    <w:p w14:paraId="63D755A7" w14:textId="3E9C08E4" w:rsidR="00C7468F" w:rsidRPr="00D73840" w:rsidRDefault="00C7468F">
      <w:pPr>
        <w:pStyle w:val="Body"/>
        <w:ind w:left="720" w:right="309"/>
        <w:jc w:val="both"/>
        <w:rPr>
          <w:lang w:val="en-GB"/>
        </w:rPr>
      </w:pPr>
    </w:p>
    <w:p w14:paraId="63E09CC3" w14:textId="69ABB593" w:rsidR="00C7468F" w:rsidRDefault="005C369B">
      <w:pPr>
        <w:pStyle w:val="Body"/>
        <w:ind w:right="309"/>
        <w:jc w:val="both"/>
      </w:pPr>
      <w:r w:rsidRPr="00D73840">
        <w:tab/>
        <w:t xml:space="preserve">   </w:t>
      </w:r>
    </w:p>
    <w:sectPr w:rsidR="00C7468F">
      <w:headerReference w:type="even" r:id="rId11"/>
      <w:headerReference w:type="default" r:id="rId12"/>
      <w:footerReference w:type="even" r:id="rId13"/>
      <w:footerReference w:type="default" r:id="rId14"/>
      <w:headerReference w:type="first" r:id="rId15"/>
      <w:footerReference w:type="first" r:id="rId16"/>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577A9" w14:textId="77777777" w:rsidR="00CF2BF2" w:rsidRDefault="00CF2BF2">
      <w:r>
        <w:separator/>
      </w:r>
    </w:p>
  </w:endnote>
  <w:endnote w:type="continuationSeparator" w:id="0">
    <w:p w14:paraId="6848C80A" w14:textId="77777777" w:rsidR="00CF2BF2" w:rsidRDefault="00CF2BF2">
      <w:r>
        <w:continuationSeparator/>
      </w:r>
    </w:p>
  </w:endnote>
  <w:endnote w:type="continuationNotice" w:id="1">
    <w:p w14:paraId="68496EBE" w14:textId="77777777" w:rsidR="00CF2BF2" w:rsidRDefault="00CF2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408B" w14:textId="77777777" w:rsidR="00583EF5" w:rsidRDefault="00583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C671" w14:textId="77777777" w:rsidR="00C7468F" w:rsidRDefault="005C369B">
    <w:pPr>
      <w:pStyle w:val="Footer"/>
      <w:jc w:val="right"/>
    </w:pPr>
    <w:r>
      <w:fldChar w:fldCharType="begin"/>
    </w:r>
    <w:r>
      <w:instrText xml:space="preserve"> PAGE </w:instrText>
    </w:r>
    <w:r>
      <w:fldChar w:fldCharType="separate"/>
    </w:r>
    <w:r w:rsidR="000A214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763D" w14:textId="77777777" w:rsidR="00583EF5" w:rsidRDefault="005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168DE" w14:textId="77777777" w:rsidR="00CF2BF2" w:rsidRDefault="00CF2BF2">
      <w:r>
        <w:separator/>
      </w:r>
    </w:p>
  </w:footnote>
  <w:footnote w:type="continuationSeparator" w:id="0">
    <w:p w14:paraId="2662D6A1" w14:textId="77777777" w:rsidR="00CF2BF2" w:rsidRDefault="00CF2BF2">
      <w:r>
        <w:continuationSeparator/>
      </w:r>
    </w:p>
  </w:footnote>
  <w:footnote w:type="continuationNotice" w:id="1">
    <w:p w14:paraId="397BA8DA" w14:textId="77777777" w:rsidR="00CF2BF2" w:rsidRDefault="00CF2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28E6" w14:textId="77777777" w:rsidR="00583EF5" w:rsidRDefault="00583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0AA8" w14:textId="2E0D4AE2" w:rsidR="00C7468F" w:rsidRDefault="00C7468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6C77" w14:textId="77777777" w:rsidR="00583EF5" w:rsidRDefault="00583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1A4"/>
    <w:multiLevelType w:val="hybridMultilevel"/>
    <w:tmpl w:val="A008F8A8"/>
    <w:numStyleLink w:val="ImportedStyle6"/>
  </w:abstractNum>
  <w:abstractNum w:abstractNumId="1" w15:restartNumberingAfterBreak="0">
    <w:nsid w:val="16EF0228"/>
    <w:multiLevelType w:val="hybridMultilevel"/>
    <w:tmpl w:val="6B8084B6"/>
    <w:numStyleLink w:val="ImportedStyle4"/>
  </w:abstractNum>
  <w:abstractNum w:abstractNumId="2" w15:restartNumberingAfterBreak="0">
    <w:nsid w:val="27896A94"/>
    <w:multiLevelType w:val="hybridMultilevel"/>
    <w:tmpl w:val="544A2338"/>
    <w:numStyleLink w:val="ImportedStyle5"/>
  </w:abstractNum>
  <w:abstractNum w:abstractNumId="3" w15:restartNumberingAfterBreak="0">
    <w:nsid w:val="29247A2B"/>
    <w:multiLevelType w:val="hybridMultilevel"/>
    <w:tmpl w:val="56CAEFC2"/>
    <w:numStyleLink w:val="ImportedStyle8"/>
  </w:abstractNum>
  <w:abstractNum w:abstractNumId="4" w15:restartNumberingAfterBreak="0">
    <w:nsid w:val="2C115299"/>
    <w:multiLevelType w:val="hybridMultilevel"/>
    <w:tmpl w:val="CE42480E"/>
    <w:numStyleLink w:val="ImportedStyle7"/>
  </w:abstractNum>
  <w:abstractNum w:abstractNumId="5" w15:restartNumberingAfterBreak="0">
    <w:nsid w:val="2E331995"/>
    <w:multiLevelType w:val="hybridMultilevel"/>
    <w:tmpl w:val="3C48F80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4F71A9F"/>
    <w:multiLevelType w:val="hybridMultilevel"/>
    <w:tmpl w:val="C24C976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BB2484"/>
    <w:multiLevelType w:val="hybridMultilevel"/>
    <w:tmpl w:val="2F72A63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3C2505F8"/>
    <w:multiLevelType w:val="hybridMultilevel"/>
    <w:tmpl w:val="9F9E1EA8"/>
    <w:numStyleLink w:val="ImportedStyle2"/>
  </w:abstractNum>
  <w:abstractNum w:abstractNumId="10" w15:restartNumberingAfterBreak="0">
    <w:nsid w:val="3E3365A7"/>
    <w:multiLevelType w:val="hybridMultilevel"/>
    <w:tmpl w:val="1604EE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0F45F42"/>
    <w:multiLevelType w:val="hybridMultilevel"/>
    <w:tmpl w:val="7EA27698"/>
    <w:numStyleLink w:val="ImportedStyle3"/>
  </w:abstractNum>
  <w:abstractNum w:abstractNumId="13" w15:restartNumberingAfterBreak="0">
    <w:nsid w:val="58DF2C2C"/>
    <w:multiLevelType w:val="hybridMultilevel"/>
    <w:tmpl w:val="94420D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9C577B5"/>
    <w:multiLevelType w:val="hybridMultilevel"/>
    <w:tmpl w:val="54B64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D6D3460"/>
    <w:multiLevelType w:val="hybridMultilevel"/>
    <w:tmpl w:val="05E0A7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9"/>
  </w:num>
  <w:num w:numId="3">
    <w:abstractNumId w:val="11"/>
  </w:num>
  <w:num w:numId="4">
    <w:abstractNumId w:val="12"/>
  </w:num>
  <w:num w:numId="5">
    <w:abstractNumId w:val="20"/>
  </w:num>
  <w:num w:numId="6">
    <w:abstractNumId w:val="1"/>
  </w:num>
  <w:num w:numId="7">
    <w:abstractNumId w:val="14"/>
  </w:num>
  <w:num w:numId="8">
    <w:abstractNumId w:val="2"/>
  </w:num>
  <w:num w:numId="9">
    <w:abstractNumId w:val="17"/>
  </w:num>
  <w:num w:numId="10">
    <w:abstractNumId w:val="0"/>
  </w:num>
  <w:num w:numId="11">
    <w:abstractNumId w:val="15"/>
  </w:num>
  <w:num w:numId="12">
    <w:abstractNumId w:val="4"/>
  </w:num>
  <w:num w:numId="13">
    <w:abstractNumId w:val="19"/>
  </w:num>
  <w:num w:numId="14">
    <w:abstractNumId w:val="3"/>
  </w:num>
  <w:num w:numId="15">
    <w:abstractNumId w:val="18"/>
  </w:num>
  <w:num w:numId="16">
    <w:abstractNumId w:val="5"/>
  </w:num>
  <w:num w:numId="17">
    <w:abstractNumId w:val="10"/>
  </w:num>
  <w:num w:numId="18">
    <w:abstractNumId w:val="6"/>
  </w:num>
  <w:num w:numId="19">
    <w:abstractNumId w:val="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4E58"/>
    <w:rsid w:val="00007FB0"/>
    <w:rsid w:val="00010224"/>
    <w:rsid w:val="0002134C"/>
    <w:rsid w:val="00021384"/>
    <w:rsid w:val="000213C6"/>
    <w:rsid w:val="00031474"/>
    <w:rsid w:val="00032968"/>
    <w:rsid w:val="000359BC"/>
    <w:rsid w:val="00040FC5"/>
    <w:rsid w:val="0004768C"/>
    <w:rsid w:val="0005057E"/>
    <w:rsid w:val="00051B3F"/>
    <w:rsid w:val="00052132"/>
    <w:rsid w:val="00055788"/>
    <w:rsid w:val="00063262"/>
    <w:rsid w:val="000676FE"/>
    <w:rsid w:val="000778A4"/>
    <w:rsid w:val="00080E31"/>
    <w:rsid w:val="000830DB"/>
    <w:rsid w:val="0008336B"/>
    <w:rsid w:val="00083877"/>
    <w:rsid w:val="0008474F"/>
    <w:rsid w:val="0008565B"/>
    <w:rsid w:val="000857EF"/>
    <w:rsid w:val="00090839"/>
    <w:rsid w:val="000A2149"/>
    <w:rsid w:val="000B7664"/>
    <w:rsid w:val="000C001A"/>
    <w:rsid w:val="000C498E"/>
    <w:rsid w:val="000C6011"/>
    <w:rsid w:val="000D22A7"/>
    <w:rsid w:val="000D2B21"/>
    <w:rsid w:val="000D4B17"/>
    <w:rsid w:val="000D5A4D"/>
    <w:rsid w:val="000D5CF1"/>
    <w:rsid w:val="000E5DE4"/>
    <w:rsid w:val="000E6D9E"/>
    <w:rsid w:val="000F2876"/>
    <w:rsid w:val="00103DCB"/>
    <w:rsid w:val="00104516"/>
    <w:rsid w:val="00107684"/>
    <w:rsid w:val="00123E26"/>
    <w:rsid w:val="0013143C"/>
    <w:rsid w:val="00133B4F"/>
    <w:rsid w:val="00137279"/>
    <w:rsid w:val="0014278A"/>
    <w:rsid w:val="0014495A"/>
    <w:rsid w:val="00153BA4"/>
    <w:rsid w:val="001554BA"/>
    <w:rsid w:val="001578AB"/>
    <w:rsid w:val="0016254C"/>
    <w:rsid w:val="001637FE"/>
    <w:rsid w:val="00164DD2"/>
    <w:rsid w:val="00165E44"/>
    <w:rsid w:val="00166EED"/>
    <w:rsid w:val="001948D7"/>
    <w:rsid w:val="00195293"/>
    <w:rsid w:val="001A051F"/>
    <w:rsid w:val="001A0B4E"/>
    <w:rsid w:val="001A1E66"/>
    <w:rsid w:val="001B15FA"/>
    <w:rsid w:val="001C063C"/>
    <w:rsid w:val="001C4ACB"/>
    <w:rsid w:val="001D19C0"/>
    <w:rsid w:val="001D53B8"/>
    <w:rsid w:val="001D6290"/>
    <w:rsid w:val="001E39D4"/>
    <w:rsid w:val="001E42A5"/>
    <w:rsid w:val="001F1011"/>
    <w:rsid w:val="001F5729"/>
    <w:rsid w:val="001F6CC4"/>
    <w:rsid w:val="002017F3"/>
    <w:rsid w:val="00201B7A"/>
    <w:rsid w:val="00203784"/>
    <w:rsid w:val="0020682C"/>
    <w:rsid w:val="0021186D"/>
    <w:rsid w:val="002126B9"/>
    <w:rsid w:val="00214583"/>
    <w:rsid w:val="002158F8"/>
    <w:rsid w:val="00230BE2"/>
    <w:rsid w:val="00234C4D"/>
    <w:rsid w:val="00235412"/>
    <w:rsid w:val="0023571A"/>
    <w:rsid w:val="002445E8"/>
    <w:rsid w:val="00246DAA"/>
    <w:rsid w:val="002504E2"/>
    <w:rsid w:val="002517D1"/>
    <w:rsid w:val="00254CB6"/>
    <w:rsid w:val="00256BA2"/>
    <w:rsid w:val="00261BC8"/>
    <w:rsid w:val="002717BA"/>
    <w:rsid w:val="00272AB7"/>
    <w:rsid w:val="00286C84"/>
    <w:rsid w:val="002917B5"/>
    <w:rsid w:val="002964D1"/>
    <w:rsid w:val="0029758B"/>
    <w:rsid w:val="002A0AFE"/>
    <w:rsid w:val="002A0E84"/>
    <w:rsid w:val="002A3E1C"/>
    <w:rsid w:val="002A7E9F"/>
    <w:rsid w:val="002B427A"/>
    <w:rsid w:val="002C02A3"/>
    <w:rsid w:val="002C061B"/>
    <w:rsid w:val="002D30B3"/>
    <w:rsid w:val="002E1284"/>
    <w:rsid w:val="002F7290"/>
    <w:rsid w:val="002F7B34"/>
    <w:rsid w:val="003008A0"/>
    <w:rsid w:val="0030335B"/>
    <w:rsid w:val="00307894"/>
    <w:rsid w:val="00310E32"/>
    <w:rsid w:val="0031242F"/>
    <w:rsid w:val="003214F4"/>
    <w:rsid w:val="003220B1"/>
    <w:rsid w:val="00322CFC"/>
    <w:rsid w:val="00322D30"/>
    <w:rsid w:val="00323448"/>
    <w:rsid w:val="00327FC5"/>
    <w:rsid w:val="003355A4"/>
    <w:rsid w:val="00337491"/>
    <w:rsid w:val="003404FB"/>
    <w:rsid w:val="00340D1B"/>
    <w:rsid w:val="00341C70"/>
    <w:rsid w:val="00343CAD"/>
    <w:rsid w:val="00343CEE"/>
    <w:rsid w:val="00345930"/>
    <w:rsid w:val="003467DB"/>
    <w:rsid w:val="003514D5"/>
    <w:rsid w:val="00353C3B"/>
    <w:rsid w:val="003546FB"/>
    <w:rsid w:val="00360435"/>
    <w:rsid w:val="003610E3"/>
    <w:rsid w:val="003620A6"/>
    <w:rsid w:val="003663C9"/>
    <w:rsid w:val="00367265"/>
    <w:rsid w:val="0037038E"/>
    <w:rsid w:val="00386321"/>
    <w:rsid w:val="0039105F"/>
    <w:rsid w:val="00391AEB"/>
    <w:rsid w:val="003A21D1"/>
    <w:rsid w:val="003A2B71"/>
    <w:rsid w:val="003B0EB6"/>
    <w:rsid w:val="003B4ADD"/>
    <w:rsid w:val="003C1546"/>
    <w:rsid w:val="003C39D1"/>
    <w:rsid w:val="003D0759"/>
    <w:rsid w:val="003E2F34"/>
    <w:rsid w:val="003F07FA"/>
    <w:rsid w:val="003F166C"/>
    <w:rsid w:val="003F4613"/>
    <w:rsid w:val="00404D95"/>
    <w:rsid w:val="00414B60"/>
    <w:rsid w:val="00420BAF"/>
    <w:rsid w:val="00420BDF"/>
    <w:rsid w:val="00421E08"/>
    <w:rsid w:val="00423E19"/>
    <w:rsid w:val="00426BFD"/>
    <w:rsid w:val="00440A19"/>
    <w:rsid w:val="0044353D"/>
    <w:rsid w:val="00447710"/>
    <w:rsid w:val="0045276F"/>
    <w:rsid w:val="00467EE5"/>
    <w:rsid w:val="00470786"/>
    <w:rsid w:val="00471E76"/>
    <w:rsid w:val="00472C97"/>
    <w:rsid w:val="004849BB"/>
    <w:rsid w:val="00491F80"/>
    <w:rsid w:val="00495267"/>
    <w:rsid w:val="0049606C"/>
    <w:rsid w:val="004A35FF"/>
    <w:rsid w:val="004A4A72"/>
    <w:rsid w:val="004A510E"/>
    <w:rsid w:val="004A55FD"/>
    <w:rsid w:val="004A7B96"/>
    <w:rsid w:val="004B22A8"/>
    <w:rsid w:val="004B6F42"/>
    <w:rsid w:val="004B77DA"/>
    <w:rsid w:val="004C4215"/>
    <w:rsid w:val="004D0861"/>
    <w:rsid w:val="004E2CCC"/>
    <w:rsid w:val="004E5E88"/>
    <w:rsid w:val="004F211F"/>
    <w:rsid w:val="00500129"/>
    <w:rsid w:val="005009FC"/>
    <w:rsid w:val="00504A4A"/>
    <w:rsid w:val="005055FB"/>
    <w:rsid w:val="00505EE8"/>
    <w:rsid w:val="00514B29"/>
    <w:rsid w:val="00515747"/>
    <w:rsid w:val="00517B03"/>
    <w:rsid w:val="00522A05"/>
    <w:rsid w:val="00522D3C"/>
    <w:rsid w:val="00523977"/>
    <w:rsid w:val="00532EDC"/>
    <w:rsid w:val="00534A0D"/>
    <w:rsid w:val="005369FC"/>
    <w:rsid w:val="0053769C"/>
    <w:rsid w:val="0054518C"/>
    <w:rsid w:val="005562AB"/>
    <w:rsid w:val="00556F80"/>
    <w:rsid w:val="005722C0"/>
    <w:rsid w:val="00573C0B"/>
    <w:rsid w:val="00575EE9"/>
    <w:rsid w:val="00583EF5"/>
    <w:rsid w:val="00585DD6"/>
    <w:rsid w:val="00590EC2"/>
    <w:rsid w:val="005A569F"/>
    <w:rsid w:val="005A78BE"/>
    <w:rsid w:val="005B5AA3"/>
    <w:rsid w:val="005C369B"/>
    <w:rsid w:val="005C54AC"/>
    <w:rsid w:val="005C66A2"/>
    <w:rsid w:val="005C6C47"/>
    <w:rsid w:val="005C7771"/>
    <w:rsid w:val="005D1637"/>
    <w:rsid w:val="005D2E4A"/>
    <w:rsid w:val="005D5A76"/>
    <w:rsid w:val="005E2E07"/>
    <w:rsid w:val="005E314A"/>
    <w:rsid w:val="005E33BA"/>
    <w:rsid w:val="005E3907"/>
    <w:rsid w:val="005E4677"/>
    <w:rsid w:val="005F58CB"/>
    <w:rsid w:val="00607D52"/>
    <w:rsid w:val="006103D1"/>
    <w:rsid w:val="00610565"/>
    <w:rsid w:val="00614E72"/>
    <w:rsid w:val="006219AF"/>
    <w:rsid w:val="00621CAF"/>
    <w:rsid w:val="00622504"/>
    <w:rsid w:val="00625231"/>
    <w:rsid w:val="0063515D"/>
    <w:rsid w:val="00635D24"/>
    <w:rsid w:val="00636148"/>
    <w:rsid w:val="0063755C"/>
    <w:rsid w:val="00637699"/>
    <w:rsid w:val="00642C88"/>
    <w:rsid w:val="00647AAD"/>
    <w:rsid w:val="0065133E"/>
    <w:rsid w:val="00664852"/>
    <w:rsid w:val="0067047D"/>
    <w:rsid w:val="006708C4"/>
    <w:rsid w:val="00676D86"/>
    <w:rsid w:val="006837A4"/>
    <w:rsid w:val="00683EC5"/>
    <w:rsid w:val="00687750"/>
    <w:rsid w:val="00695455"/>
    <w:rsid w:val="006A1C96"/>
    <w:rsid w:val="006A60ED"/>
    <w:rsid w:val="006B1D69"/>
    <w:rsid w:val="006B1F50"/>
    <w:rsid w:val="006D0FE9"/>
    <w:rsid w:val="006D56B7"/>
    <w:rsid w:val="006D69B0"/>
    <w:rsid w:val="006E2731"/>
    <w:rsid w:val="006F3D1E"/>
    <w:rsid w:val="006F7A46"/>
    <w:rsid w:val="00703CD8"/>
    <w:rsid w:val="00715383"/>
    <w:rsid w:val="00726191"/>
    <w:rsid w:val="007308CA"/>
    <w:rsid w:val="0073535E"/>
    <w:rsid w:val="00741A9F"/>
    <w:rsid w:val="00743B4F"/>
    <w:rsid w:val="00744732"/>
    <w:rsid w:val="007502D6"/>
    <w:rsid w:val="00760D54"/>
    <w:rsid w:val="007623C0"/>
    <w:rsid w:val="00762FA1"/>
    <w:rsid w:val="007704AE"/>
    <w:rsid w:val="00781B99"/>
    <w:rsid w:val="00783363"/>
    <w:rsid w:val="0078381F"/>
    <w:rsid w:val="00787C8D"/>
    <w:rsid w:val="00787CFA"/>
    <w:rsid w:val="0079042D"/>
    <w:rsid w:val="00792515"/>
    <w:rsid w:val="00797CB7"/>
    <w:rsid w:val="007A46D3"/>
    <w:rsid w:val="007A551B"/>
    <w:rsid w:val="007B3FC7"/>
    <w:rsid w:val="007C0288"/>
    <w:rsid w:val="007C2AA4"/>
    <w:rsid w:val="007C4E7B"/>
    <w:rsid w:val="007C524C"/>
    <w:rsid w:val="007C68B5"/>
    <w:rsid w:val="007C775B"/>
    <w:rsid w:val="007D09AA"/>
    <w:rsid w:val="007D23CF"/>
    <w:rsid w:val="007E1E47"/>
    <w:rsid w:val="007E3206"/>
    <w:rsid w:val="007F09C7"/>
    <w:rsid w:val="007F7ABB"/>
    <w:rsid w:val="0080581E"/>
    <w:rsid w:val="00816569"/>
    <w:rsid w:val="00816AE0"/>
    <w:rsid w:val="008175F8"/>
    <w:rsid w:val="00821F11"/>
    <w:rsid w:val="008226E6"/>
    <w:rsid w:val="00823622"/>
    <w:rsid w:val="00824F84"/>
    <w:rsid w:val="00832F2F"/>
    <w:rsid w:val="008337AF"/>
    <w:rsid w:val="0083637A"/>
    <w:rsid w:val="00843D7E"/>
    <w:rsid w:val="008611DF"/>
    <w:rsid w:val="00881686"/>
    <w:rsid w:val="0088407B"/>
    <w:rsid w:val="00885558"/>
    <w:rsid w:val="00897054"/>
    <w:rsid w:val="008C0B1C"/>
    <w:rsid w:val="008C141E"/>
    <w:rsid w:val="008D0CCF"/>
    <w:rsid w:val="008D3CC5"/>
    <w:rsid w:val="008D4722"/>
    <w:rsid w:val="008D6321"/>
    <w:rsid w:val="008E6325"/>
    <w:rsid w:val="008F1EC8"/>
    <w:rsid w:val="00901835"/>
    <w:rsid w:val="009032B5"/>
    <w:rsid w:val="009168EE"/>
    <w:rsid w:val="00917D8A"/>
    <w:rsid w:val="009223E1"/>
    <w:rsid w:val="0092364B"/>
    <w:rsid w:val="00923A36"/>
    <w:rsid w:val="009302DC"/>
    <w:rsid w:val="009308A0"/>
    <w:rsid w:val="0094100D"/>
    <w:rsid w:val="00943837"/>
    <w:rsid w:val="00944997"/>
    <w:rsid w:val="0094562E"/>
    <w:rsid w:val="009506F8"/>
    <w:rsid w:val="00951A7E"/>
    <w:rsid w:val="00953522"/>
    <w:rsid w:val="009670E4"/>
    <w:rsid w:val="00967AF9"/>
    <w:rsid w:val="00967AFA"/>
    <w:rsid w:val="00972257"/>
    <w:rsid w:val="00975162"/>
    <w:rsid w:val="00982AFF"/>
    <w:rsid w:val="00983E72"/>
    <w:rsid w:val="009971AA"/>
    <w:rsid w:val="009A1F7C"/>
    <w:rsid w:val="009B1844"/>
    <w:rsid w:val="009B23F0"/>
    <w:rsid w:val="009C50BB"/>
    <w:rsid w:val="009D059A"/>
    <w:rsid w:val="009D1C2D"/>
    <w:rsid w:val="009D25A5"/>
    <w:rsid w:val="009D56BA"/>
    <w:rsid w:val="009E6BCB"/>
    <w:rsid w:val="009E715F"/>
    <w:rsid w:val="009F0077"/>
    <w:rsid w:val="009F735A"/>
    <w:rsid w:val="009F737E"/>
    <w:rsid w:val="00A03285"/>
    <w:rsid w:val="00A10C5E"/>
    <w:rsid w:val="00A10E57"/>
    <w:rsid w:val="00A138B0"/>
    <w:rsid w:val="00A1793E"/>
    <w:rsid w:val="00A22EA4"/>
    <w:rsid w:val="00A236CD"/>
    <w:rsid w:val="00A2566D"/>
    <w:rsid w:val="00A26ADB"/>
    <w:rsid w:val="00A27BEC"/>
    <w:rsid w:val="00A30E82"/>
    <w:rsid w:val="00A31779"/>
    <w:rsid w:val="00A3358A"/>
    <w:rsid w:val="00A37272"/>
    <w:rsid w:val="00A406E9"/>
    <w:rsid w:val="00A426FB"/>
    <w:rsid w:val="00A44CCA"/>
    <w:rsid w:val="00A50D8F"/>
    <w:rsid w:val="00A54CE4"/>
    <w:rsid w:val="00A61041"/>
    <w:rsid w:val="00A61EEE"/>
    <w:rsid w:val="00A70E89"/>
    <w:rsid w:val="00A7328A"/>
    <w:rsid w:val="00A77D4C"/>
    <w:rsid w:val="00A81188"/>
    <w:rsid w:val="00A815D2"/>
    <w:rsid w:val="00A82607"/>
    <w:rsid w:val="00A8301D"/>
    <w:rsid w:val="00A834BC"/>
    <w:rsid w:val="00A85122"/>
    <w:rsid w:val="00A86EF6"/>
    <w:rsid w:val="00A93F06"/>
    <w:rsid w:val="00AA18F8"/>
    <w:rsid w:val="00AA2C7D"/>
    <w:rsid w:val="00AA61BC"/>
    <w:rsid w:val="00AA7478"/>
    <w:rsid w:val="00AB0912"/>
    <w:rsid w:val="00AC1A75"/>
    <w:rsid w:val="00AC2811"/>
    <w:rsid w:val="00AE7B25"/>
    <w:rsid w:val="00AF2345"/>
    <w:rsid w:val="00B00371"/>
    <w:rsid w:val="00B11036"/>
    <w:rsid w:val="00B1281A"/>
    <w:rsid w:val="00B136E3"/>
    <w:rsid w:val="00B22803"/>
    <w:rsid w:val="00B31E18"/>
    <w:rsid w:val="00B338C7"/>
    <w:rsid w:val="00B350CF"/>
    <w:rsid w:val="00B350FA"/>
    <w:rsid w:val="00B355CB"/>
    <w:rsid w:val="00B41E29"/>
    <w:rsid w:val="00B437C3"/>
    <w:rsid w:val="00B4556A"/>
    <w:rsid w:val="00B46813"/>
    <w:rsid w:val="00B60FDD"/>
    <w:rsid w:val="00B622DC"/>
    <w:rsid w:val="00B64C28"/>
    <w:rsid w:val="00B72954"/>
    <w:rsid w:val="00B72D38"/>
    <w:rsid w:val="00B734B4"/>
    <w:rsid w:val="00B76522"/>
    <w:rsid w:val="00B76DBC"/>
    <w:rsid w:val="00B825BA"/>
    <w:rsid w:val="00B87211"/>
    <w:rsid w:val="00B8761B"/>
    <w:rsid w:val="00B87F87"/>
    <w:rsid w:val="00B947C3"/>
    <w:rsid w:val="00B94E3B"/>
    <w:rsid w:val="00BA0E23"/>
    <w:rsid w:val="00BA23FB"/>
    <w:rsid w:val="00BA2C53"/>
    <w:rsid w:val="00BB0AC9"/>
    <w:rsid w:val="00BB1516"/>
    <w:rsid w:val="00BB2040"/>
    <w:rsid w:val="00BB27CC"/>
    <w:rsid w:val="00BB36DA"/>
    <w:rsid w:val="00BB76E2"/>
    <w:rsid w:val="00BD0819"/>
    <w:rsid w:val="00BD320F"/>
    <w:rsid w:val="00BE1860"/>
    <w:rsid w:val="00BE2F66"/>
    <w:rsid w:val="00BE53B1"/>
    <w:rsid w:val="00BF232C"/>
    <w:rsid w:val="00BF3A3A"/>
    <w:rsid w:val="00C00019"/>
    <w:rsid w:val="00C00BD8"/>
    <w:rsid w:val="00C04852"/>
    <w:rsid w:val="00C05768"/>
    <w:rsid w:val="00C20DB2"/>
    <w:rsid w:val="00C23345"/>
    <w:rsid w:val="00C33307"/>
    <w:rsid w:val="00C363C8"/>
    <w:rsid w:val="00C440EB"/>
    <w:rsid w:val="00C539A7"/>
    <w:rsid w:val="00C55130"/>
    <w:rsid w:val="00C67B76"/>
    <w:rsid w:val="00C7083F"/>
    <w:rsid w:val="00C731BB"/>
    <w:rsid w:val="00C7468F"/>
    <w:rsid w:val="00C74A17"/>
    <w:rsid w:val="00C82655"/>
    <w:rsid w:val="00C82C60"/>
    <w:rsid w:val="00C91F3F"/>
    <w:rsid w:val="00C93BE9"/>
    <w:rsid w:val="00C93EAF"/>
    <w:rsid w:val="00C94267"/>
    <w:rsid w:val="00CA29D0"/>
    <w:rsid w:val="00CA2BE4"/>
    <w:rsid w:val="00CB04C9"/>
    <w:rsid w:val="00CB13FA"/>
    <w:rsid w:val="00CB38FE"/>
    <w:rsid w:val="00CB715D"/>
    <w:rsid w:val="00CC30DC"/>
    <w:rsid w:val="00CC66D0"/>
    <w:rsid w:val="00CD1063"/>
    <w:rsid w:val="00CD183E"/>
    <w:rsid w:val="00CD3860"/>
    <w:rsid w:val="00CE08C5"/>
    <w:rsid w:val="00CE311D"/>
    <w:rsid w:val="00CE7EBF"/>
    <w:rsid w:val="00CF2BF2"/>
    <w:rsid w:val="00CF43EA"/>
    <w:rsid w:val="00CF690D"/>
    <w:rsid w:val="00D14EE5"/>
    <w:rsid w:val="00D17DFA"/>
    <w:rsid w:val="00D24042"/>
    <w:rsid w:val="00D255A5"/>
    <w:rsid w:val="00D27277"/>
    <w:rsid w:val="00D32FBE"/>
    <w:rsid w:val="00D33C10"/>
    <w:rsid w:val="00D36405"/>
    <w:rsid w:val="00D3679C"/>
    <w:rsid w:val="00D412AA"/>
    <w:rsid w:val="00D51993"/>
    <w:rsid w:val="00D57669"/>
    <w:rsid w:val="00D643C7"/>
    <w:rsid w:val="00D7302F"/>
    <w:rsid w:val="00D73840"/>
    <w:rsid w:val="00D73FA5"/>
    <w:rsid w:val="00D74B72"/>
    <w:rsid w:val="00D77209"/>
    <w:rsid w:val="00D77365"/>
    <w:rsid w:val="00D8306B"/>
    <w:rsid w:val="00D84126"/>
    <w:rsid w:val="00D93045"/>
    <w:rsid w:val="00D94B46"/>
    <w:rsid w:val="00D96EA8"/>
    <w:rsid w:val="00DA5A13"/>
    <w:rsid w:val="00DB0B92"/>
    <w:rsid w:val="00DB0FCC"/>
    <w:rsid w:val="00DB44ED"/>
    <w:rsid w:val="00DB584A"/>
    <w:rsid w:val="00DB7BBF"/>
    <w:rsid w:val="00DC04E4"/>
    <w:rsid w:val="00DC05B0"/>
    <w:rsid w:val="00DC3911"/>
    <w:rsid w:val="00DD15F4"/>
    <w:rsid w:val="00DD193C"/>
    <w:rsid w:val="00DE191E"/>
    <w:rsid w:val="00DE3910"/>
    <w:rsid w:val="00DF0372"/>
    <w:rsid w:val="00DF0A41"/>
    <w:rsid w:val="00DF1A83"/>
    <w:rsid w:val="00DF1F5F"/>
    <w:rsid w:val="00E06A5B"/>
    <w:rsid w:val="00E07403"/>
    <w:rsid w:val="00E12067"/>
    <w:rsid w:val="00E14D46"/>
    <w:rsid w:val="00E15F6D"/>
    <w:rsid w:val="00E20D09"/>
    <w:rsid w:val="00E2223C"/>
    <w:rsid w:val="00E239E6"/>
    <w:rsid w:val="00E311B9"/>
    <w:rsid w:val="00E33934"/>
    <w:rsid w:val="00E41A08"/>
    <w:rsid w:val="00E45FAA"/>
    <w:rsid w:val="00E47AAC"/>
    <w:rsid w:val="00E54769"/>
    <w:rsid w:val="00E55BC3"/>
    <w:rsid w:val="00E610CF"/>
    <w:rsid w:val="00E61309"/>
    <w:rsid w:val="00E61F3F"/>
    <w:rsid w:val="00E66D19"/>
    <w:rsid w:val="00E72467"/>
    <w:rsid w:val="00E74849"/>
    <w:rsid w:val="00E816FE"/>
    <w:rsid w:val="00E81E84"/>
    <w:rsid w:val="00E840FD"/>
    <w:rsid w:val="00E909FF"/>
    <w:rsid w:val="00E91A7F"/>
    <w:rsid w:val="00E92365"/>
    <w:rsid w:val="00E97C6B"/>
    <w:rsid w:val="00EB67B6"/>
    <w:rsid w:val="00ED3EF6"/>
    <w:rsid w:val="00ED5B2B"/>
    <w:rsid w:val="00ED7FF3"/>
    <w:rsid w:val="00EE74EB"/>
    <w:rsid w:val="00EF126B"/>
    <w:rsid w:val="00EF3DA0"/>
    <w:rsid w:val="00EF72CB"/>
    <w:rsid w:val="00F06BAF"/>
    <w:rsid w:val="00F1314D"/>
    <w:rsid w:val="00F16AB0"/>
    <w:rsid w:val="00F17644"/>
    <w:rsid w:val="00F22537"/>
    <w:rsid w:val="00F31C1E"/>
    <w:rsid w:val="00F44583"/>
    <w:rsid w:val="00F44FE3"/>
    <w:rsid w:val="00F46467"/>
    <w:rsid w:val="00F473EC"/>
    <w:rsid w:val="00F47779"/>
    <w:rsid w:val="00F539A2"/>
    <w:rsid w:val="00F56D91"/>
    <w:rsid w:val="00F57D33"/>
    <w:rsid w:val="00F60B75"/>
    <w:rsid w:val="00F61D86"/>
    <w:rsid w:val="00F62F42"/>
    <w:rsid w:val="00F723E6"/>
    <w:rsid w:val="00F75003"/>
    <w:rsid w:val="00F848F8"/>
    <w:rsid w:val="00F9029F"/>
    <w:rsid w:val="00F912C2"/>
    <w:rsid w:val="00F9156B"/>
    <w:rsid w:val="00F92AB5"/>
    <w:rsid w:val="00F966F5"/>
    <w:rsid w:val="00F96CA1"/>
    <w:rsid w:val="00FB5567"/>
    <w:rsid w:val="00FB5ABA"/>
    <w:rsid w:val="00FC075C"/>
    <w:rsid w:val="00FC15C2"/>
    <w:rsid w:val="00FC31C0"/>
    <w:rsid w:val="00FC549A"/>
    <w:rsid w:val="00FD3BE1"/>
    <w:rsid w:val="00FD7DDF"/>
    <w:rsid w:val="00FE4679"/>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302BC"/>
  <w15:docId w15:val="{E0B9E1E4-07D5-4C4A-BD8E-48816B72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386321"/>
    <w:rPr>
      <w:sz w:val="16"/>
      <w:szCs w:val="16"/>
    </w:rPr>
  </w:style>
  <w:style w:type="paragraph" w:styleId="CommentText">
    <w:name w:val="annotation text"/>
    <w:basedOn w:val="Normal"/>
    <w:link w:val="CommentTextChar"/>
    <w:uiPriority w:val="99"/>
    <w:semiHidden/>
    <w:unhideWhenUsed/>
    <w:rsid w:val="00386321"/>
    <w:rPr>
      <w:sz w:val="20"/>
      <w:szCs w:val="20"/>
    </w:rPr>
  </w:style>
  <w:style w:type="character" w:customStyle="1" w:styleId="CommentTextChar">
    <w:name w:val="Comment Text Char"/>
    <w:basedOn w:val="DefaultParagraphFont"/>
    <w:link w:val="CommentText"/>
    <w:uiPriority w:val="99"/>
    <w:semiHidden/>
    <w:rsid w:val="00386321"/>
    <w:rPr>
      <w:lang w:val="en-US" w:eastAsia="en-US"/>
    </w:rPr>
  </w:style>
  <w:style w:type="paragraph" w:styleId="CommentSubject">
    <w:name w:val="annotation subject"/>
    <w:basedOn w:val="CommentText"/>
    <w:next w:val="CommentText"/>
    <w:link w:val="CommentSubjectChar"/>
    <w:uiPriority w:val="99"/>
    <w:semiHidden/>
    <w:unhideWhenUsed/>
    <w:rsid w:val="00386321"/>
    <w:rPr>
      <w:b/>
      <w:bCs/>
    </w:rPr>
  </w:style>
  <w:style w:type="character" w:customStyle="1" w:styleId="CommentSubjectChar">
    <w:name w:val="Comment Subject Char"/>
    <w:basedOn w:val="CommentTextChar"/>
    <w:link w:val="CommentSubject"/>
    <w:uiPriority w:val="99"/>
    <w:semiHidden/>
    <w:rsid w:val="0038632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6" ma:contentTypeDescription="Create a new document." ma:contentTypeScope="" ma:versionID="f4e0ed20c37a4d4812fb2221508e0193">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5bf39b11989803038bedecfa8cfe5d37"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E2C75-613D-4C55-ACFA-A58F24F1BFC8}">
  <ds:schemaRefs>
    <ds:schemaRef ds:uri="http://schemas.openxmlformats.org/package/2006/metadata/core-properties"/>
    <ds:schemaRef ds:uri="http://purl.org/dc/terms/"/>
    <ds:schemaRef ds:uri="http://schemas.microsoft.com/office/2006/documentManagement/types"/>
    <ds:schemaRef ds:uri="http://purl.org/dc/dcmitype/"/>
    <ds:schemaRef ds:uri="f945c373-443d-44c5-9957-e749dff01e8e"/>
    <ds:schemaRef ds:uri="http://schemas.microsoft.com/office/2006/metadata/properties"/>
    <ds:schemaRef ds:uri="http://www.w3.org/XML/1998/namespace"/>
    <ds:schemaRef ds:uri="817e39e7-d6ea-4257-a90a-cbfc1b7c5e17"/>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181F3166-1AA3-4CAE-A82A-ABA9F0913BA5}">
  <ds:schemaRefs>
    <ds:schemaRef ds:uri="http://schemas.openxmlformats.org/officeDocument/2006/bibliography"/>
  </ds:schemaRefs>
</ds:datastoreItem>
</file>

<file path=customXml/itemProps3.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4.xml><?xml version="1.0" encoding="utf-8"?>
<ds:datastoreItem xmlns:ds="http://schemas.openxmlformats.org/officeDocument/2006/customXml" ds:itemID="{1874CD91-1297-4B60-A312-8BC54B6E6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Tracy</cp:lastModifiedBy>
  <cp:revision>2</cp:revision>
  <dcterms:created xsi:type="dcterms:W3CDTF">2021-06-14T11:11:00Z</dcterms:created>
  <dcterms:modified xsi:type="dcterms:W3CDTF">2021-06-14T11:11:00Z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