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55DE"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0A58F66D"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11F25FBC" w14:textId="77777777" w:rsidR="00C7468F" w:rsidRDefault="005C369B">
      <w:pPr>
        <w:pStyle w:val="BodyText2"/>
        <w:ind w:right="309"/>
        <w:jc w:val="center"/>
      </w:pPr>
      <w:r>
        <w:t xml:space="preserve">on </w:t>
      </w:r>
      <w:r w:rsidR="00F723E6">
        <w:t>16 September</w:t>
      </w:r>
      <w:r>
        <w:t xml:space="preserve"> 2020 </w:t>
      </w:r>
      <w:r w:rsidR="00BB27CC">
        <w:t>at 9.</w:t>
      </w:r>
      <w:r w:rsidR="00F723E6">
        <w:t>3</w:t>
      </w:r>
      <w:r w:rsidR="00BB27CC">
        <w:t>0am</w:t>
      </w:r>
    </w:p>
    <w:p w14:paraId="1A4F6240" w14:textId="77777777" w:rsidR="00C7468F" w:rsidRPr="00B734B4" w:rsidRDefault="00C7468F">
      <w:pPr>
        <w:pStyle w:val="Body"/>
        <w:ind w:right="309"/>
        <w:jc w:val="center"/>
        <w:rPr>
          <w:b/>
          <w:bCs/>
          <w:color w:val="C0504D"/>
          <w:u w:color="C0504D"/>
          <w:lang w:val="en-GB"/>
        </w:rPr>
      </w:pPr>
    </w:p>
    <w:p w14:paraId="7278F881" w14:textId="77777777" w:rsidR="00C7468F" w:rsidRPr="00B734B4" w:rsidRDefault="00C7468F">
      <w:pPr>
        <w:pStyle w:val="Body"/>
        <w:ind w:right="309"/>
        <w:jc w:val="both"/>
        <w:rPr>
          <w:b/>
          <w:bCs/>
          <w:lang w:val="en-GB"/>
        </w:rPr>
      </w:pPr>
    </w:p>
    <w:p w14:paraId="25E2631A" w14:textId="77777777" w:rsidR="00C7468F" w:rsidRPr="00B734B4" w:rsidRDefault="005C369B">
      <w:pPr>
        <w:pStyle w:val="Body"/>
        <w:ind w:right="309"/>
        <w:jc w:val="both"/>
        <w:rPr>
          <w:b/>
          <w:bCs/>
          <w:lang w:val="en-GB"/>
        </w:rPr>
      </w:pPr>
      <w:r>
        <w:rPr>
          <w:b/>
          <w:bCs/>
          <w:lang w:val="en-US"/>
        </w:rPr>
        <w:t>PRESENT:</w:t>
      </w:r>
      <w:r>
        <w:rPr>
          <w:b/>
          <w:bCs/>
          <w:lang w:val="en-US"/>
        </w:rPr>
        <w:tab/>
      </w:r>
      <w:r>
        <w:rPr>
          <w:b/>
          <w:bCs/>
          <w:lang w:val="en-US"/>
        </w:rPr>
        <w:tab/>
        <w:t>Mark Sweeney (Interim Chairman)</w:t>
      </w:r>
    </w:p>
    <w:p w14:paraId="7900A832" w14:textId="77777777" w:rsidR="00C7468F" w:rsidRPr="00B734B4" w:rsidRDefault="005C369B">
      <w:pPr>
        <w:pStyle w:val="Body"/>
        <w:ind w:left="1440" w:right="309" w:firstLine="720"/>
        <w:jc w:val="both"/>
        <w:rPr>
          <w:b/>
          <w:bCs/>
          <w:lang w:val="en-GB"/>
        </w:rPr>
      </w:pPr>
      <w:r>
        <w:rPr>
          <w:b/>
          <w:bCs/>
          <w:lang w:val="en-US"/>
        </w:rPr>
        <w:t>Chris Conway (GCE)</w:t>
      </w:r>
    </w:p>
    <w:p w14:paraId="29417882" w14:textId="77777777" w:rsidR="00C7468F" w:rsidRPr="00B734B4" w:rsidRDefault="005C369B">
      <w:pPr>
        <w:pStyle w:val="Body"/>
        <w:ind w:left="2160" w:right="309"/>
        <w:jc w:val="both"/>
        <w:rPr>
          <w:b/>
          <w:bCs/>
          <w:lang w:val="en-GB"/>
        </w:rPr>
      </w:pPr>
      <w:r>
        <w:rPr>
          <w:b/>
          <w:bCs/>
          <w:lang w:val="en-US"/>
        </w:rPr>
        <w:t>Anthony Depledge (AD, Senior Independent Director)</w:t>
      </w:r>
    </w:p>
    <w:p w14:paraId="4FB8CDE5" w14:textId="77777777" w:rsidR="00C7468F" w:rsidRPr="00B734B4" w:rsidRDefault="005C369B">
      <w:pPr>
        <w:pStyle w:val="Body"/>
        <w:ind w:left="1440" w:right="309" w:firstLine="720"/>
        <w:jc w:val="both"/>
        <w:rPr>
          <w:b/>
          <w:bCs/>
          <w:lang w:val="en-GB"/>
        </w:rPr>
      </w:pPr>
      <w:r>
        <w:rPr>
          <w:b/>
          <w:bCs/>
          <w:lang w:val="en-US"/>
        </w:rPr>
        <w:t>Angela Reavey (AR)</w:t>
      </w:r>
    </w:p>
    <w:p w14:paraId="7FBFACA5" w14:textId="77777777" w:rsidR="00C7468F" w:rsidRPr="00B734B4" w:rsidRDefault="005C369B">
      <w:pPr>
        <w:pStyle w:val="Body"/>
        <w:ind w:left="1440" w:right="309" w:firstLine="720"/>
        <w:jc w:val="both"/>
        <w:rPr>
          <w:b/>
          <w:bCs/>
          <w:lang w:val="en-GB"/>
        </w:rPr>
      </w:pPr>
      <w:r>
        <w:rPr>
          <w:b/>
          <w:bCs/>
          <w:lang w:val="en-US"/>
        </w:rPr>
        <w:t>Hilary McCartan (HM)</w:t>
      </w:r>
    </w:p>
    <w:p w14:paraId="774F29B4" w14:textId="77777777" w:rsidR="00C7468F" w:rsidRPr="00B734B4" w:rsidRDefault="005C369B">
      <w:pPr>
        <w:pStyle w:val="Body"/>
        <w:ind w:left="1440" w:right="309" w:firstLine="720"/>
        <w:jc w:val="both"/>
        <w:rPr>
          <w:b/>
          <w:bCs/>
          <w:lang w:val="en-GB"/>
        </w:rPr>
      </w:pPr>
      <w:r>
        <w:rPr>
          <w:b/>
          <w:bCs/>
          <w:lang w:val="en-US"/>
        </w:rPr>
        <w:t>Bernard Mitchell (BM)</w:t>
      </w:r>
    </w:p>
    <w:p w14:paraId="32FFD0A8" w14:textId="77777777" w:rsidR="00C7468F" w:rsidRPr="00B734B4" w:rsidRDefault="005C369B">
      <w:pPr>
        <w:pStyle w:val="Body"/>
        <w:ind w:left="1440" w:right="309" w:firstLine="720"/>
        <w:jc w:val="both"/>
        <w:rPr>
          <w:b/>
          <w:bCs/>
          <w:lang w:val="en-GB"/>
        </w:rPr>
      </w:pPr>
      <w:r w:rsidRPr="00B734B4">
        <w:rPr>
          <w:b/>
          <w:bCs/>
          <w:lang w:val="en-GB"/>
        </w:rPr>
        <w:t>Patrick Anderson (CFO)</w:t>
      </w:r>
    </w:p>
    <w:p w14:paraId="1AF49706" w14:textId="77777777" w:rsidR="00F723E6" w:rsidRDefault="00F723E6">
      <w:pPr>
        <w:pStyle w:val="Body"/>
        <w:ind w:left="1440" w:right="309" w:firstLine="720"/>
        <w:jc w:val="both"/>
        <w:rPr>
          <w:b/>
          <w:bCs/>
          <w:lang w:val="en-US"/>
        </w:rPr>
      </w:pPr>
    </w:p>
    <w:p w14:paraId="34527A6D" w14:textId="77777777" w:rsidR="00F723E6" w:rsidRDefault="00F723E6" w:rsidP="00F723E6">
      <w:pPr>
        <w:pStyle w:val="Body"/>
        <w:ind w:right="309"/>
        <w:jc w:val="both"/>
        <w:rPr>
          <w:b/>
          <w:bCs/>
          <w:lang w:val="en-US"/>
        </w:rPr>
      </w:pPr>
      <w:r>
        <w:rPr>
          <w:b/>
          <w:bCs/>
          <w:lang w:val="en-US"/>
        </w:rPr>
        <w:t>APOLOGY:</w:t>
      </w:r>
      <w:r w:rsidRPr="00F723E6">
        <w:rPr>
          <w:b/>
          <w:bCs/>
          <w:lang w:val="en-GB"/>
        </w:rPr>
        <w:t xml:space="preserve"> </w:t>
      </w:r>
      <w:r>
        <w:rPr>
          <w:b/>
          <w:bCs/>
          <w:lang w:val="en-GB"/>
        </w:rPr>
        <w:tab/>
      </w:r>
      <w:r>
        <w:rPr>
          <w:b/>
          <w:bCs/>
          <w:lang w:val="en-GB"/>
        </w:rPr>
        <w:tab/>
      </w:r>
      <w:r w:rsidRPr="00B734B4">
        <w:rPr>
          <w:b/>
          <w:bCs/>
          <w:lang w:val="en-GB"/>
        </w:rPr>
        <w:t>Philip O</w:t>
      </w:r>
      <w:r>
        <w:rPr>
          <w:b/>
          <w:bCs/>
          <w:rtl/>
        </w:rPr>
        <w:t>’</w:t>
      </w:r>
      <w:r>
        <w:rPr>
          <w:b/>
          <w:bCs/>
          <w:lang w:val="en-US"/>
        </w:rPr>
        <w:t>Neill (CBCO)</w:t>
      </w:r>
    </w:p>
    <w:p w14:paraId="5B2F78BE" w14:textId="77777777" w:rsidR="00C7468F" w:rsidRPr="00B734B4" w:rsidRDefault="00C7468F" w:rsidP="00F723E6">
      <w:pPr>
        <w:pStyle w:val="Body"/>
        <w:ind w:right="309"/>
        <w:jc w:val="both"/>
        <w:rPr>
          <w:b/>
          <w:bCs/>
          <w:lang w:val="en-GB"/>
        </w:rPr>
      </w:pPr>
    </w:p>
    <w:p w14:paraId="4738065C" w14:textId="77777777" w:rsidR="00C7468F" w:rsidRPr="00B734B4" w:rsidRDefault="005C369B">
      <w:pPr>
        <w:pStyle w:val="Body"/>
        <w:ind w:right="309"/>
        <w:jc w:val="both"/>
        <w:rPr>
          <w:b/>
          <w:bCs/>
          <w:lang w:val="en-GB"/>
        </w:rPr>
      </w:pPr>
      <w:r>
        <w:rPr>
          <w:b/>
          <w:bCs/>
          <w:lang w:val="en-US"/>
        </w:rPr>
        <w:t>IN ATTENDANCE:</w:t>
      </w:r>
      <w:r>
        <w:rPr>
          <w:b/>
          <w:bCs/>
          <w:lang w:val="en-US"/>
        </w:rPr>
        <w:tab/>
        <w:t>Gordon Milligan (GM, CCSHR Officer)</w:t>
      </w:r>
    </w:p>
    <w:p w14:paraId="4B58E27E" w14:textId="77777777" w:rsidR="00C7468F" w:rsidRPr="00B734B4" w:rsidRDefault="005C369B">
      <w:pPr>
        <w:pStyle w:val="Body"/>
        <w:ind w:left="1440" w:right="309" w:firstLine="720"/>
        <w:jc w:val="both"/>
        <w:rPr>
          <w:b/>
          <w:bCs/>
          <w:lang w:val="en-GB"/>
        </w:rPr>
      </w:pPr>
      <w:r>
        <w:rPr>
          <w:b/>
          <w:bCs/>
          <w:lang w:val="en-US"/>
        </w:rPr>
        <w:t>Priscilla Rooney (GC, General Counsel &amp; Company Secretary)</w:t>
      </w:r>
    </w:p>
    <w:p w14:paraId="2BF5EB45" w14:textId="77777777" w:rsidR="00C7468F" w:rsidRDefault="00C7468F">
      <w:pPr>
        <w:pStyle w:val="Body"/>
        <w:ind w:right="309"/>
        <w:jc w:val="both"/>
        <w:rPr>
          <w:b/>
          <w:bCs/>
          <w:lang w:val="en-GB"/>
        </w:rPr>
      </w:pPr>
    </w:p>
    <w:p w14:paraId="144F7456" w14:textId="77777777" w:rsidR="00491F80" w:rsidRPr="00B734B4" w:rsidRDefault="00491F80">
      <w:pPr>
        <w:pStyle w:val="Body"/>
        <w:ind w:right="309"/>
        <w:jc w:val="both"/>
        <w:rPr>
          <w:b/>
          <w:bCs/>
          <w:lang w:val="en-GB"/>
        </w:rPr>
      </w:pPr>
    </w:p>
    <w:p w14:paraId="472EB88B"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66A9A44" w14:textId="77777777" w:rsidR="00C7468F" w:rsidRDefault="00C7468F">
      <w:pPr>
        <w:pStyle w:val="Body"/>
        <w:ind w:right="309"/>
        <w:jc w:val="both"/>
        <w:rPr>
          <w:b/>
          <w:bCs/>
          <w:color w:val="FF0000"/>
          <w:u w:color="FF0000"/>
          <w:lang w:val="en-GB"/>
        </w:rPr>
      </w:pPr>
    </w:p>
    <w:p w14:paraId="22AD0084" w14:textId="77777777" w:rsidR="00491F80" w:rsidRPr="00B734B4" w:rsidRDefault="00491F80">
      <w:pPr>
        <w:pStyle w:val="Body"/>
        <w:ind w:right="309"/>
        <w:jc w:val="both"/>
        <w:rPr>
          <w:b/>
          <w:bCs/>
          <w:color w:val="FF0000"/>
          <w:u w:color="FF0000"/>
          <w:lang w:val="en-GB"/>
        </w:rPr>
      </w:pPr>
    </w:p>
    <w:p w14:paraId="61F98B50" w14:textId="77777777" w:rsidR="00C7468F" w:rsidRPr="00001659" w:rsidRDefault="005C369B">
      <w:pPr>
        <w:pStyle w:val="Body"/>
        <w:ind w:right="309"/>
        <w:jc w:val="both"/>
        <w:rPr>
          <w:b/>
          <w:bCs/>
          <w:color w:val="FF0000"/>
          <w:u w:color="FF0000"/>
          <w:lang w:val="en-GB"/>
        </w:rPr>
      </w:pPr>
      <w:r w:rsidRPr="00001659">
        <w:rPr>
          <w:b/>
          <w:bCs/>
          <w:lang w:val="en-GB"/>
        </w:rPr>
        <w:t>3</w:t>
      </w:r>
      <w:r w:rsidR="00BB27CC" w:rsidRPr="00001659">
        <w:rPr>
          <w:b/>
          <w:bCs/>
          <w:lang w:val="en-GB"/>
        </w:rPr>
        <w:t>8</w:t>
      </w:r>
      <w:r w:rsidR="006A1C96" w:rsidRPr="00001659">
        <w:rPr>
          <w:b/>
          <w:bCs/>
          <w:lang w:val="en-GB"/>
        </w:rPr>
        <w:t>23</w:t>
      </w:r>
      <w:r w:rsidRPr="00001659">
        <w:rPr>
          <w:b/>
          <w:bCs/>
          <w:lang w:val="en-GB"/>
        </w:rPr>
        <w:tab/>
        <w:t>WELCOME AND APOLOGIES</w:t>
      </w:r>
    </w:p>
    <w:p w14:paraId="3D626137" w14:textId="77777777" w:rsidR="00C7468F" w:rsidRPr="00001659" w:rsidRDefault="005C369B">
      <w:pPr>
        <w:pStyle w:val="Body"/>
        <w:ind w:right="309"/>
        <w:jc w:val="both"/>
        <w:rPr>
          <w:lang w:val="en-GB"/>
        </w:rPr>
      </w:pPr>
      <w:r w:rsidRPr="00001659">
        <w:rPr>
          <w:lang w:val="en-GB"/>
        </w:rPr>
        <w:tab/>
      </w:r>
    </w:p>
    <w:p w14:paraId="02385D11" w14:textId="77777777" w:rsidR="00C7468F" w:rsidRPr="00001659" w:rsidRDefault="005C369B">
      <w:pPr>
        <w:pStyle w:val="Body"/>
        <w:ind w:left="720" w:right="309"/>
        <w:jc w:val="both"/>
        <w:rPr>
          <w:lang w:val="en-GB"/>
        </w:rPr>
      </w:pPr>
      <w:r w:rsidRPr="00001659">
        <w:rPr>
          <w:lang w:val="en-US"/>
        </w:rPr>
        <w:t>The Interim Chairman welcomed Board members to the digital meeting</w:t>
      </w:r>
      <w:r w:rsidR="003214F4">
        <w:rPr>
          <w:lang w:val="en-US"/>
        </w:rPr>
        <w:t xml:space="preserve"> and noted one apology</w:t>
      </w:r>
      <w:r w:rsidRPr="00001659">
        <w:rPr>
          <w:lang w:val="en-US"/>
        </w:rPr>
        <w:t xml:space="preserve">. </w:t>
      </w:r>
    </w:p>
    <w:p w14:paraId="4756FFBC" w14:textId="77777777" w:rsidR="00C7468F" w:rsidRPr="00001659" w:rsidRDefault="00C7468F">
      <w:pPr>
        <w:pStyle w:val="Body"/>
        <w:ind w:right="309"/>
        <w:jc w:val="both"/>
        <w:rPr>
          <w:lang w:val="en-GB"/>
        </w:rPr>
      </w:pPr>
    </w:p>
    <w:p w14:paraId="6F9DAFBB" w14:textId="77777777" w:rsidR="00C7468F" w:rsidRPr="00001659" w:rsidRDefault="005C369B">
      <w:pPr>
        <w:pStyle w:val="Body"/>
        <w:ind w:right="309"/>
        <w:jc w:val="both"/>
        <w:rPr>
          <w:b/>
          <w:bCs/>
          <w:u w:val="single"/>
          <w:lang w:val="en-GB"/>
        </w:rPr>
      </w:pPr>
      <w:r w:rsidRPr="00001659">
        <w:rPr>
          <w:b/>
          <w:bCs/>
          <w:lang w:val="en-GB"/>
        </w:rPr>
        <w:t>3</w:t>
      </w:r>
      <w:r w:rsidR="00BB27CC" w:rsidRPr="00001659">
        <w:rPr>
          <w:b/>
          <w:bCs/>
          <w:lang w:val="en-GB"/>
        </w:rPr>
        <w:t>8</w:t>
      </w:r>
      <w:r w:rsidR="00001659" w:rsidRPr="00001659">
        <w:rPr>
          <w:b/>
          <w:bCs/>
          <w:lang w:val="en-GB"/>
        </w:rPr>
        <w:t>24</w:t>
      </w:r>
      <w:r w:rsidRPr="00001659">
        <w:rPr>
          <w:b/>
          <w:bCs/>
          <w:lang w:val="en-GB"/>
        </w:rPr>
        <w:tab/>
        <w:t>DECLARATION OF INTERESTS</w:t>
      </w:r>
    </w:p>
    <w:p w14:paraId="0F6B8103" w14:textId="77777777" w:rsidR="00C7468F" w:rsidRPr="00001659" w:rsidRDefault="00C7468F">
      <w:pPr>
        <w:pStyle w:val="Body"/>
        <w:ind w:left="720" w:right="309"/>
        <w:jc w:val="both"/>
        <w:rPr>
          <w:lang w:val="en-GB"/>
        </w:rPr>
      </w:pPr>
    </w:p>
    <w:p w14:paraId="2A410F1B" w14:textId="77777777" w:rsidR="00C7468F" w:rsidRPr="00001659" w:rsidRDefault="005C369B">
      <w:pPr>
        <w:pStyle w:val="Body"/>
        <w:ind w:left="720" w:right="309"/>
        <w:jc w:val="both"/>
        <w:rPr>
          <w:lang w:val="en-GB"/>
        </w:rPr>
      </w:pPr>
      <w:r w:rsidRPr="00001659">
        <w:rPr>
          <w:lang w:val="en-US"/>
        </w:rPr>
        <w:t xml:space="preserve">No interests were declared.  </w:t>
      </w:r>
    </w:p>
    <w:p w14:paraId="1CED4F6F" w14:textId="77777777" w:rsidR="00C7468F" w:rsidRPr="003214F4" w:rsidRDefault="00C7468F">
      <w:pPr>
        <w:pStyle w:val="Body"/>
        <w:ind w:right="309"/>
        <w:jc w:val="both"/>
        <w:rPr>
          <w:b/>
          <w:bCs/>
          <w:lang w:val="en-GB"/>
        </w:rPr>
      </w:pPr>
    </w:p>
    <w:p w14:paraId="570D19E2" w14:textId="77777777" w:rsidR="00C7468F" w:rsidRPr="003214F4" w:rsidRDefault="005C369B">
      <w:pPr>
        <w:pStyle w:val="Body"/>
        <w:ind w:right="309"/>
        <w:jc w:val="both"/>
        <w:rPr>
          <w:b/>
          <w:bCs/>
          <w:lang w:val="en-GB"/>
        </w:rPr>
      </w:pPr>
      <w:r w:rsidRPr="003214F4">
        <w:rPr>
          <w:b/>
          <w:bCs/>
          <w:lang w:val="en-US"/>
        </w:rPr>
        <w:t>3</w:t>
      </w:r>
      <w:r w:rsidR="00BB27CC" w:rsidRPr="003214F4">
        <w:rPr>
          <w:b/>
          <w:bCs/>
          <w:lang w:val="en-US"/>
        </w:rPr>
        <w:t>8</w:t>
      </w:r>
      <w:r w:rsidR="00001659" w:rsidRPr="003214F4">
        <w:rPr>
          <w:b/>
          <w:bCs/>
          <w:lang w:val="en-US"/>
        </w:rPr>
        <w:t>25</w:t>
      </w:r>
      <w:r w:rsidRPr="003214F4">
        <w:rPr>
          <w:b/>
          <w:bCs/>
          <w:lang w:val="en-US"/>
        </w:rPr>
        <w:tab/>
        <w:t>MINUTES &amp; ACTION LIST</w:t>
      </w:r>
    </w:p>
    <w:p w14:paraId="2CA6D4A9" w14:textId="77777777" w:rsidR="00C7468F" w:rsidRPr="003214F4" w:rsidRDefault="00C7468F" w:rsidP="00001659">
      <w:pPr>
        <w:pStyle w:val="Body"/>
        <w:ind w:left="720" w:right="309"/>
        <w:jc w:val="both"/>
        <w:rPr>
          <w:lang w:val="en-GB"/>
        </w:rPr>
      </w:pPr>
    </w:p>
    <w:p w14:paraId="17391DE8" w14:textId="77777777" w:rsidR="00523977" w:rsidRDefault="005C369B" w:rsidP="00523977">
      <w:pPr>
        <w:pStyle w:val="Body"/>
        <w:ind w:left="720" w:right="309"/>
        <w:jc w:val="both"/>
        <w:rPr>
          <w:lang w:val="en-US"/>
        </w:rPr>
      </w:pPr>
      <w:r w:rsidRPr="003214F4">
        <w:rPr>
          <w:lang w:val="en-US"/>
        </w:rPr>
        <w:t xml:space="preserve">The minutes of the previous meeting were formally approved. </w:t>
      </w:r>
    </w:p>
    <w:p w14:paraId="053CFDD7" w14:textId="77777777" w:rsidR="00823622" w:rsidRPr="003214F4" w:rsidRDefault="00823622" w:rsidP="00001659">
      <w:pPr>
        <w:pStyle w:val="Body"/>
        <w:ind w:left="720" w:right="309"/>
        <w:jc w:val="both"/>
        <w:rPr>
          <w:lang w:val="en-GB"/>
        </w:rPr>
      </w:pPr>
    </w:p>
    <w:p w14:paraId="0FE2C932" w14:textId="77777777" w:rsidR="00823622" w:rsidRPr="007E1E47" w:rsidRDefault="00823622" w:rsidP="00A54CE4">
      <w:pPr>
        <w:pStyle w:val="Body"/>
        <w:numPr>
          <w:ilvl w:val="0"/>
          <w:numId w:val="18"/>
        </w:numPr>
        <w:ind w:right="309"/>
        <w:jc w:val="both"/>
        <w:rPr>
          <w:i/>
          <w:iCs/>
          <w:lang w:val="en-US"/>
        </w:rPr>
      </w:pPr>
      <w:r w:rsidRPr="007E1E47">
        <w:rPr>
          <w:i/>
          <w:iCs/>
          <w:lang w:val="en-US"/>
        </w:rPr>
        <w:t xml:space="preserve">William </w:t>
      </w:r>
      <w:r w:rsidR="00BD320F">
        <w:rPr>
          <w:i/>
          <w:iCs/>
          <w:lang w:val="en-US"/>
        </w:rPr>
        <w:t>McGookin</w:t>
      </w:r>
      <w:r w:rsidRPr="007E1E47">
        <w:rPr>
          <w:i/>
          <w:iCs/>
          <w:lang w:val="en-US"/>
        </w:rPr>
        <w:t xml:space="preserve"> joined the meeting and presented </w:t>
      </w:r>
      <w:r w:rsidR="00504A4A">
        <w:rPr>
          <w:i/>
          <w:iCs/>
          <w:lang w:val="en-US"/>
        </w:rPr>
        <w:t xml:space="preserve">an update </w:t>
      </w:r>
      <w:r w:rsidRPr="007E1E47">
        <w:rPr>
          <w:i/>
          <w:iCs/>
          <w:lang w:val="en-US"/>
        </w:rPr>
        <w:t xml:space="preserve">on the </w:t>
      </w:r>
      <w:r>
        <w:rPr>
          <w:i/>
          <w:iCs/>
          <w:lang w:val="en-US"/>
        </w:rPr>
        <w:t>Translink Future Ticketing System</w:t>
      </w:r>
      <w:r w:rsidR="00F92AB5">
        <w:rPr>
          <w:i/>
          <w:iCs/>
          <w:lang w:val="en-US"/>
        </w:rPr>
        <w:t>.</w:t>
      </w:r>
    </w:p>
    <w:p w14:paraId="0A4D3D76" w14:textId="77777777" w:rsidR="00823622" w:rsidRPr="007E1E47" w:rsidRDefault="00823622" w:rsidP="00823622">
      <w:pPr>
        <w:pStyle w:val="Body"/>
        <w:ind w:left="720" w:right="309"/>
        <w:jc w:val="both"/>
        <w:rPr>
          <w:lang w:val="en-US"/>
        </w:rPr>
      </w:pPr>
    </w:p>
    <w:p w14:paraId="503B977B" w14:textId="6FF3D514" w:rsidR="00823622" w:rsidRDefault="00823622" w:rsidP="00823622">
      <w:pPr>
        <w:pStyle w:val="Body"/>
        <w:ind w:left="720" w:right="309"/>
        <w:jc w:val="both"/>
        <w:rPr>
          <w:lang w:val="en-US"/>
        </w:rPr>
      </w:pPr>
      <w:r w:rsidRPr="007E1E47">
        <w:rPr>
          <w:lang w:val="en-US"/>
        </w:rPr>
        <w:t xml:space="preserve">Following the </w:t>
      </w:r>
      <w:r w:rsidRPr="003F166C">
        <w:rPr>
          <w:lang w:val="en-US"/>
        </w:rPr>
        <w:t xml:space="preserve">presentation, </w:t>
      </w:r>
      <w:r w:rsidR="003F166C" w:rsidRPr="003F166C">
        <w:rPr>
          <w:lang w:val="en-US"/>
        </w:rPr>
        <w:t>the Board had a detailed and focused Q&amp;A</w:t>
      </w:r>
      <w:r w:rsidR="00F92AB5">
        <w:rPr>
          <w:lang w:val="en-US"/>
        </w:rPr>
        <w:t xml:space="preserve"> in relation to the opportunities and challenges </w:t>
      </w:r>
      <w:r w:rsidR="00CE7EBF">
        <w:rPr>
          <w:lang w:val="en-US"/>
        </w:rPr>
        <w:t>of</w:t>
      </w:r>
      <w:r w:rsidR="00715383">
        <w:rPr>
          <w:lang w:val="en-US"/>
        </w:rPr>
        <w:t xml:space="preserve"> this </w:t>
      </w:r>
      <w:r w:rsidR="00CE7EBF">
        <w:rPr>
          <w:lang w:val="en-US"/>
        </w:rPr>
        <w:t xml:space="preserve">transformational </w:t>
      </w:r>
      <w:r w:rsidR="00715383">
        <w:rPr>
          <w:lang w:val="en-US"/>
        </w:rPr>
        <w:t>project.</w:t>
      </w:r>
      <w:r w:rsidR="00F92AB5">
        <w:rPr>
          <w:lang w:val="en-US"/>
        </w:rPr>
        <w:t xml:space="preserve"> </w:t>
      </w:r>
      <w:r w:rsidR="003F166C" w:rsidRPr="007E1E47">
        <w:rPr>
          <w:lang w:val="en-US"/>
        </w:rPr>
        <w:t xml:space="preserve"> </w:t>
      </w:r>
      <w:r w:rsidR="00C93EAF">
        <w:rPr>
          <w:lang w:val="en-US"/>
        </w:rPr>
        <w:t>AD co</w:t>
      </w:r>
      <w:r w:rsidR="00556F80">
        <w:rPr>
          <w:lang w:val="en-US"/>
        </w:rPr>
        <w:t>mmented that</w:t>
      </w:r>
      <w:r w:rsidR="00B437C3">
        <w:rPr>
          <w:lang w:val="en-US"/>
        </w:rPr>
        <w:t xml:space="preserve"> the project</w:t>
      </w:r>
      <w:r w:rsidR="00556F80">
        <w:rPr>
          <w:lang w:val="en-US"/>
        </w:rPr>
        <w:t xml:space="preserve"> was</w:t>
      </w:r>
      <w:r w:rsidR="00B437C3">
        <w:rPr>
          <w:lang w:val="en-US"/>
        </w:rPr>
        <w:t xml:space="preserve"> </w:t>
      </w:r>
      <w:r w:rsidR="00621CAF">
        <w:rPr>
          <w:lang w:val="en-US"/>
        </w:rPr>
        <w:t xml:space="preserve">innovative, </w:t>
      </w:r>
      <w:r w:rsidR="00B437C3">
        <w:rPr>
          <w:lang w:val="en-US"/>
        </w:rPr>
        <w:t>complex</w:t>
      </w:r>
      <w:r w:rsidR="00E41A08">
        <w:rPr>
          <w:lang w:val="en-US"/>
        </w:rPr>
        <w:t xml:space="preserve"> and </w:t>
      </w:r>
      <w:r w:rsidR="00741A9F">
        <w:rPr>
          <w:lang w:val="en-US"/>
        </w:rPr>
        <w:t xml:space="preserve">ambitious, and stressed the need </w:t>
      </w:r>
      <w:r w:rsidR="00246DAA">
        <w:rPr>
          <w:lang w:val="en-US"/>
        </w:rPr>
        <w:t xml:space="preserve">to ensure </w:t>
      </w:r>
      <w:r w:rsidR="00B1281A">
        <w:rPr>
          <w:lang w:val="en-US"/>
        </w:rPr>
        <w:t xml:space="preserve">that DfI are </w:t>
      </w:r>
      <w:r w:rsidR="00637699">
        <w:rPr>
          <w:lang w:val="en-US"/>
        </w:rPr>
        <w:t>fully briefed</w:t>
      </w:r>
      <w:r w:rsidR="00107684">
        <w:rPr>
          <w:lang w:val="en-US"/>
        </w:rPr>
        <w:t xml:space="preserve"> on the scope of the changes being proposed</w:t>
      </w:r>
      <w:r w:rsidR="00A03285">
        <w:rPr>
          <w:lang w:val="en-US"/>
        </w:rPr>
        <w:t xml:space="preserve"> in ticketing </w:t>
      </w:r>
      <w:r w:rsidR="003E2F34">
        <w:rPr>
          <w:lang w:val="en-US"/>
        </w:rPr>
        <w:t>arrangements</w:t>
      </w:r>
      <w:r w:rsidR="00F57D33">
        <w:rPr>
          <w:lang w:val="en-US"/>
        </w:rPr>
        <w:t xml:space="preserve">. </w:t>
      </w:r>
      <w:r w:rsidR="00B437C3">
        <w:rPr>
          <w:lang w:val="en-US"/>
        </w:rPr>
        <w:t xml:space="preserve"> </w:t>
      </w:r>
      <w:r w:rsidR="00C55130" w:rsidRPr="00C55130">
        <w:rPr>
          <w:lang w:val="en-US"/>
        </w:rPr>
        <w:t xml:space="preserve">The Interim Chair and the GCE agreed to discuss how best to provide the Board with regular updates and assurance in relation to the management of the key risks associated with this very important project. </w:t>
      </w:r>
      <w:r w:rsidR="00715383">
        <w:rPr>
          <w:lang w:val="en-US"/>
        </w:rPr>
        <w:t>T</w:t>
      </w:r>
      <w:r w:rsidRPr="007E1E47">
        <w:rPr>
          <w:lang w:val="en-US"/>
        </w:rPr>
        <w:t xml:space="preserve">he Board </w:t>
      </w:r>
      <w:r w:rsidR="0094562E">
        <w:rPr>
          <w:lang w:val="en-US"/>
        </w:rPr>
        <w:t xml:space="preserve">thanked William for </w:t>
      </w:r>
      <w:r w:rsidR="00715383">
        <w:rPr>
          <w:lang w:val="en-US"/>
        </w:rPr>
        <w:t>an</w:t>
      </w:r>
      <w:r w:rsidR="0094562E">
        <w:rPr>
          <w:lang w:val="en-US"/>
        </w:rPr>
        <w:t xml:space="preserve"> excellent overview and his continued work on this complex project</w:t>
      </w:r>
      <w:r w:rsidRPr="007E1E47">
        <w:rPr>
          <w:lang w:val="en-US"/>
        </w:rPr>
        <w:t xml:space="preserve">. </w:t>
      </w:r>
    </w:p>
    <w:p w14:paraId="192F2BB1" w14:textId="77777777" w:rsidR="00823622" w:rsidRPr="006A1C96" w:rsidRDefault="00823622">
      <w:pPr>
        <w:pStyle w:val="Body"/>
        <w:ind w:right="309"/>
        <w:jc w:val="both"/>
        <w:rPr>
          <w:highlight w:val="yellow"/>
          <w:shd w:val="clear" w:color="auto" w:fill="FFFF00"/>
          <w:lang w:val="en-GB"/>
        </w:rPr>
      </w:pPr>
    </w:p>
    <w:p w14:paraId="41ABEF41" w14:textId="77777777" w:rsidR="00C7468F" w:rsidRPr="007E1E47" w:rsidRDefault="005C369B">
      <w:pPr>
        <w:pStyle w:val="Body"/>
        <w:ind w:right="309"/>
        <w:jc w:val="both"/>
        <w:rPr>
          <w:b/>
          <w:bCs/>
          <w:lang w:val="en-GB"/>
        </w:rPr>
      </w:pPr>
      <w:r w:rsidRPr="007E1E47">
        <w:rPr>
          <w:b/>
          <w:bCs/>
          <w:lang w:val="en-GB"/>
        </w:rPr>
        <w:t>38</w:t>
      </w:r>
      <w:r w:rsidR="00001659" w:rsidRPr="007E1E47">
        <w:rPr>
          <w:b/>
          <w:bCs/>
          <w:lang w:val="en-GB"/>
        </w:rPr>
        <w:t>26</w:t>
      </w:r>
      <w:r w:rsidRPr="007E1E47">
        <w:rPr>
          <w:b/>
          <w:bCs/>
          <w:lang w:val="en-GB"/>
        </w:rPr>
        <w:tab/>
        <w:t>CHAIRMAN &amp; BOARD BUSINESS</w:t>
      </w:r>
    </w:p>
    <w:p w14:paraId="7C06752A" w14:textId="77777777" w:rsidR="00C7468F" w:rsidRPr="007E1E47" w:rsidRDefault="005C369B">
      <w:pPr>
        <w:pStyle w:val="Body"/>
        <w:ind w:right="309"/>
        <w:jc w:val="both"/>
        <w:rPr>
          <w:b/>
          <w:bCs/>
          <w:lang w:val="en-GB"/>
        </w:rPr>
      </w:pPr>
      <w:r w:rsidRPr="007E1E47">
        <w:rPr>
          <w:b/>
          <w:bCs/>
          <w:lang w:val="en-GB"/>
        </w:rPr>
        <w:tab/>
      </w:r>
    </w:p>
    <w:p w14:paraId="1EC9C352" w14:textId="700C4525" w:rsidR="00C7468F" w:rsidRDefault="005C369B">
      <w:pPr>
        <w:pStyle w:val="Body"/>
        <w:ind w:left="720" w:right="309"/>
        <w:jc w:val="both"/>
        <w:rPr>
          <w:lang w:val="en-US"/>
        </w:rPr>
      </w:pPr>
      <w:r w:rsidRPr="009032B5">
        <w:rPr>
          <w:lang w:val="en-US"/>
        </w:rPr>
        <w:lastRenderedPageBreak/>
        <w:t xml:space="preserve">On behalf of the Board, the Interim Chairman </w:t>
      </w:r>
      <w:r w:rsidR="00272AB7" w:rsidRPr="009032B5">
        <w:rPr>
          <w:lang w:val="en-US"/>
        </w:rPr>
        <w:t>thanked the GCE and the team for the</w:t>
      </w:r>
      <w:r w:rsidR="005722C0">
        <w:rPr>
          <w:lang w:val="en-US"/>
        </w:rPr>
        <w:t>ir</w:t>
      </w:r>
      <w:r w:rsidR="00272AB7" w:rsidRPr="009032B5">
        <w:rPr>
          <w:lang w:val="en-US"/>
        </w:rPr>
        <w:t xml:space="preserve"> </w:t>
      </w:r>
      <w:r w:rsidR="003620A6" w:rsidRPr="009032B5">
        <w:rPr>
          <w:lang w:val="en-US"/>
        </w:rPr>
        <w:t>collaborative work</w:t>
      </w:r>
      <w:r w:rsidR="005722C0">
        <w:rPr>
          <w:lang w:val="en-US"/>
        </w:rPr>
        <w:t xml:space="preserve"> with </w:t>
      </w:r>
      <w:proofErr w:type="gramStart"/>
      <w:r w:rsidR="004849BB">
        <w:rPr>
          <w:lang w:val="en-US"/>
        </w:rPr>
        <w:t>a number of</w:t>
      </w:r>
      <w:proofErr w:type="gramEnd"/>
      <w:r w:rsidR="004849BB">
        <w:rPr>
          <w:lang w:val="en-US"/>
        </w:rPr>
        <w:t xml:space="preserve"> stakeholders</w:t>
      </w:r>
      <w:r w:rsidR="003620A6" w:rsidRPr="009032B5">
        <w:rPr>
          <w:lang w:val="en-US"/>
        </w:rPr>
        <w:t xml:space="preserve"> </w:t>
      </w:r>
      <w:r w:rsidR="00E81E84">
        <w:rPr>
          <w:lang w:val="en-US"/>
        </w:rPr>
        <w:t>o</w:t>
      </w:r>
      <w:r w:rsidR="003620A6" w:rsidRPr="009032B5">
        <w:rPr>
          <w:lang w:val="en-US"/>
        </w:rPr>
        <w:t>n</w:t>
      </w:r>
      <w:r w:rsidR="001948D7" w:rsidRPr="009032B5">
        <w:rPr>
          <w:lang w:val="en-US"/>
        </w:rPr>
        <w:t xml:space="preserve"> the return to school, </w:t>
      </w:r>
      <w:r w:rsidR="0092364B">
        <w:rPr>
          <w:lang w:val="en-US"/>
        </w:rPr>
        <w:t>in the</w:t>
      </w:r>
      <w:r w:rsidR="001948D7" w:rsidRPr="009032B5">
        <w:rPr>
          <w:lang w:val="en-US"/>
        </w:rPr>
        <w:t xml:space="preserve"> current challenging environment.  </w:t>
      </w:r>
      <w:r w:rsidR="009032B5" w:rsidRPr="009032B5">
        <w:rPr>
          <w:lang w:val="en-US"/>
        </w:rPr>
        <w:t xml:space="preserve">The GCE </w:t>
      </w:r>
      <w:r w:rsidR="00E55BC3">
        <w:rPr>
          <w:lang w:val="en-US"/>
        </w:rPr>
        <w:t>confirmed work was ongoing with</w:t>
      </w:r>
      <w:r w:rsidR="009032B5" w:rsidRPr="009032B5">
        <w:rPr>
          <w:lang w:val="en-US"/>
        </w:rPr>
        <w:t xml:space="preserve"> the Education Authority.</w:t>
      </w:r>
    </w:p>
    <w:p w14:paraId="3D56EC64" w14:textId="77777777" w:rsidR="0044353D" w:rsidRDefault="0044353D">
      <w:pPr>
        <w:pStyle w:val="Body"/>
        <w:ind w:left="720" w:right="309"/>
        <w:jc w:val="both"/>
        <w:rPr>
          <w:lang w:val="en-US"/>
        </w:rPr>
      </w:pPr>
    </w:p>
    <w:p w14:paraId="4AB79CBB" w14:textId="77777777" w:rsidR="0044353D" w:rsidRPr="009032B5" w:rsidRDefault="0044353D">
      <w:pPr>
        <w:pStyle w:val="Body"/>
        <w:ind w:left="720" w:right="309"/>
        <w:jc w:val="both"/>
        <w:rPr>
          <w:lang w:val="en-GB"/>
        </w:rPr>
      </w:pPr>
      <w:r>
        <w:rPr>
          <w:lang w:val="en-US"/>
        </w:rPr>
        <w:t xml:space="preserve">The Interim Chairman </w:t>
      </w:r>
      <w:r w:rsidR="0079042D">
        <w:rPr>
          <w:lang w:val="en-US"/>
        </w:rPr>
        <w:t xml:space="preserve">confirmed the recent announcement by the Minister for Infrastructure of the launch of recruitment for a new Chair to the Board of </w:t>
      </w:r>
      <w:r w:rsidR="0079042D">
        <w:rPr>
          <w:lang w:val="en-US"/>
        </w:rPr>
        <w:tab/>
        <w:t>NITHC (and its subsidiaries).</w:t>
      </w:r>
      <w:r w:rsidR="0063755C">
        <w:rPr>
          <w:lang w:val="en-US"/>
        </w:rPr>
        <w:t xml:space="preserve"> </w:t>
      </w:r>
    </w:p>
    <w:p w14:paraId="01049B10" w14:textId="77777777" w:rsidR="00C7468F" w:rsidRPr="00491F80" w:rsidRDefault="005C369B" w:rsidP="00491F80">
      <w:pPr>
        <w:pStyle w:val="Body"/>
        <w:ind w:left="720" w:right="309"/>
        <w:jc w:val="both"/>
        <w:rPr>
          <w:lang w:val="en-GB"/>
        </w:rPr>
      </w:pPr>
      <w:r w:rsidRPr="009032B5">
        <w:rPr>
          <w:lang w:val="en-GB"/>
        </w:rPr>
        <w:t xml:space="preserve"> </w:t>
      </w:r>
      <w:r w:rsidRPr="009032B5">
        <w:rPr>
          <w:lang w:val="en-GB"/>
        </w:rPr>
        <w:tab/>
      </w:r>
    </w:p>
    <w:p w14:paraId="28BD6239" w14:textId="77777777" w:rsidR="00C7468F" w:rsidRPr="00051B3F" w:rsidRDefault="005C369B">
      <w:pPr>
        <w:pStyle w:val="Body"/>
        <w:ind w:right="309"/>
        <w:jc w:val="both"/>
        <w:rPr>
          <w:b/>
          <w:bCs/>
          <w:lang w:val="en-GB"/>
        </w:rPr>
      </w:pPr>
      <w:r w:rsidRPr="00051B3F">
        <w:rPr>
          <w:b/>
          <w:bCs/>
          <w:lang w:val="en-GB"/>
        </w:rPr>
        <w:t>38</w:t>
      </w:r>
      <w:r w:rsidR="00001659" w:rsidRPr="00051B3F">
        <w:rPr>
          <w:b/>
          <w:bCs/>
          <w:lang w:val="en-GB"/>
        </w:rPr>
        <w:t>27</w:t>
      </w:r>
      <w:r w:rsidRPr="00051B3F">
        <w:rPr>
          <w:b/>
          <w:bCs/>
          <w:lang w:val="en-GB"/>
        </w:rPr>
        <w:tab/>
        <w:t xml:space="preserve">SAFETY REPORT </w:t>
      </w:r>
    </w:p>
    <w:p w14:paraId="046DDB09" w14:textId="77777777" w:rsidR="00C7468F" w:rsidRPr="00051B3F" w:rsidRDefault="00C7468F">
      <w:pPr>
        <w:pStyle w:val="Body"/>
        <w:ind w:right="309"/>
        <w:jc w:val="both"/>
        <w:rPr>
          <w:b/>
          <w:bCs/>
          <w:shd w:val="clear" w:color="auto" w:fill="FFFF00"/>
          <w:lang w:val="en-GB"/>
        </w:rPr>
      </w:pPr>
    </w:p>
    <w:p w14:paraId="05789B56" w14:textId="77777777" w:rsidR="00C7468F" w:rsidRPr="00051B3F" w:rsidRDefault="005C369B">
      <w:pPr>
        <w:pStyle w:val="Body"/>
        <w:tabs>
          <w:tab w:val="left" w:pos="720"/>
          <w:tab w:val="left" w:pos="1440"/>
        </w:tabs>
        <w:ind w:left="720" w:right="309"/>
        <w:jc w:val="both"/>
        <w:rPr>
          <w:lang w:val="en-GB"/>
        </w:rPr>
      </w:pPr>
      <w:r w:rsidRPr="00051B3F">
        <w:rPr>
          <w:lang w:val="en-US"/>
        </w:rPr>
        <w:t xml:space="preserve">The Board took the report as read and </w:t>
      </w:r>
      <w:r w:rsidR="00051B3F">
        <w:rPr>
          <w:lang w:val="en-US"/>
        </w:rPr>
        <w:t>GM</w:t>
      </w:r>
      <w:r w:rsidRPr="00051B3F">
        <w:rPr>
          <w:lang w:val="en-US"/>
        </w:rPr>
        <w:t xml:space="preserve"> highlighted the following salient points:</w:t>
      </w:r>
    </w:p>
    <w:p w14:paraId="7EEBF0C4" w14:textId="77777777" w:rsidR="00C7468F" w:rsidRPr="006A1C96" w:rsidRDefault="00C7468F">
      <w:pPr>
        <w:pStyle w:val="Body"/>
        <w:tabs>
          <w:tab w:val="left" w:pos="720"/>
          <w:tab w:val="left" w:pos="1440"/>
        </w:tabs>
        <w:ind w:left="720" w:right="309"/>
        <w:jc w:val="both"/>
        <w:rPr>
          <w:highlight w:val="yellow"/>
          <w:shd w:val="clear" w:color="auto" w:fill="FFFF00"/>
          <w:lang w:val="en-GB"/>
        </w:rPr>
      </w:pPr>
    </w:p>
    <w:p w14:paraId="3C809271" w14:textId="77777777" w:rsidR="00C7468F" w:rsidRPr="00470786" w:rsidRDefault="005C369B">
      <w:pPr>
        <w:pStyle w:val="Body"/>
        <w:numPr>
          <w:ilvl w:val="0"/>
          <w:numId w:val="2"/>
        </w:numPr>
        <w:ind w:right="309"/>
        <w:jc w:val="both"/>
        <w:rPr>
          <w:lang w:val="en-US"/>
        </w:rPr>
      </w:pPr>
      <w:r w:rsidRPr="00470786">
        <w:rPr>
          <w:lang w:val="en-US"/>
        </w:rPr>
        <w:t xml:space="preserve">Statutory Reportable: </w:t>
      </w:r>
      <w:r w:rsidR="00470786" w:rsidRPr="00470786">
        <w:rPr>
          <w:lang w:val="en-US"/>
        </w:rPr>
        <w:t>Related to a contractor</w:t>
      </w:r>
      <w:r w:rsidR="00472C97">
        <w:rPr>
          <w:lang w:val="en-US"/>
        </w:rPr>
        <w:t xml:space="preserve"> who reported the incident to HSENI</w:t>
      </w:r>
      <w:r w:rsidR="00DF0372">
        <w:rPr>
          <w:lang w:val="en-US"/>
        </w:rPr>
        <w:t>.</w:t>
      </w:r>
    </w:p>
    <w:p w14:paraId="2B7EC541" w14:textId="77777777" w:rsidR="00BF3A3A" w:rsidRPr="00B4556A" w:rsidRDefault="00BF3A3A">
      <w:pPr>
        <w:pStyle w:val="Body"/>
        <w:numPr>
          <w:ilvl w:val="0"/>
          <w:numId w:val="2"/>
        </w:numPr>
        <w:ind w:right="309"/>
        <w:jc w:val="both"/>
        <w:rPr>
          <w:lang w:val="en-US"/>
        </w:rPr>
      </w:pPr>
      <w:r w:rsidRPr="00B4556A">
        <w:rPr>
          <w:lang w:val="en-US"/>
        </w:rPr>
        <w:t xml:space="preserve">Significant/Noteworthy: </w:t>
      </w:r>
      <w:r w:rsidR="00D32FBE">
        <w:rPr>
          <w:lang w:val="en-US"/>
        </w:rPr>
        <w:t xml:space="preserve">An infringement of instructions </w:t>
      </w:r>
      <w:r w:rsidR="004A510E">
        <w:rPr>
          <w:lang w:val="en-US"/>
        </w:rPr>
        <w:t>on the Portadown line resulted in minor delays</w:t>
      </w:r>
      <w:r w:rsidRPr="00B4556A">
        <w:rPr>
          <w:lang w:val="en-US"/>
        </w:rPr>
        <w:t>.</w:t>
      </w:r>
      <w:r w:rsidR="004A510E">
        <w:rPr>
          <w:lang w:val="en-US"/>
        </w:rPr>
        <w:t xml:space="preserve"> The </w:t>
      </w:r>
      <w:r w:rsidR="00D7302F">
        <w:rPr>
          <w:lang w:val="en-US"/>
        </w:rPr>
        <w:t xml:space="preserve">relevant team </w:t>
      </w:r>
      <w:r w:rsidR="004A510E">
        <w:rPr>
          <w:lang w:val="en-US"/>
        </w:rPr>
        <w:t>is investigating the miscommunication and will report back to the Safety Oversight Committee.</w:t>
      </w:r>
    </w:p>
    <w:p w14:paraId="39621E0A" w14:textId="77777777" w:rsidR="00D7302F" w:rsidRPr="00B76522" w:rsidRDefault="005C369B" w:rsidP="00C539A7">
      <w:pPr>
        <w:pStyle w:val="Body"/>
        <w:numPr>
          <w:ilvl w:val="0"/>
          <w:numId w:val="2"/>
        </w:numPr>
        <w:ind w:right="309"/>
        <w:jc w:val="both"/>
        <w:rPr>
          <w:highlight w:val="yellow"/>
          <w:lang w:val="en-US"/>
        </w:rPr>
      </w:pPr>
      <w:r w:rsidRPr="00D7302F">
        <w:rPr>
          <w:lang w:val="en-US"/>
        </w:rPr>
        <w:t>COVID-19 update: G</w:t>
      </w:r>
      <w:r w:rsidR="00C539A7" w:rsidRPr="00D7302F">
        <w:rPr>
          <w:lang w:val="en-US"/>
        </w:rPr>
        <w:t>M</w:t>
      </w:r>
      <w:r w:rsidRPr="00D7302F">
        <w:rPr>
          <w:lang w:val="en-US"/>
        </w:rPr>
        <w:t xml:space="preserve"> </w:t>
      </w:r>
      <w:r w:rsidR="00D7302F">
        <w:rPr>
          <w:lang w:val="en-US"/>
        </w:rPr>
        <w:t xml:space="preserve">noted the </w:t>
      </w:r>
      <w:r w:rsidR="009B1844">
        <w:rPr>
          <w:lang w:val="en-US"/>
        </w:rPr>
        <w:t>ever-changing COVID-19</w:t>
      </w:r>
      <w:r w:rsidR="00D7302F">
        <w:rPr>
          <w:lang w:val="en-US"/>
        </w:rPr>
        <w:t xml:space="preserve"> environment and the </w:t>
      </w:r>
      <w:r w:rsidR="006B1D69">
        <w:rPr>
          <w:lang w:val="en-US"/>
        </w:rPr>
        <w:t>necessity for the business to remain agile</w:t>
      </w:r>
      <w:r w:rsidR="00F46467">
        <w:rPr>
          <w:lang w:val="en-US"/>
        </w:rPr>
        <w:t>.</w:t>
      </w:r>
      <w:r w:rsidR="002A3E1C">
        <w:rPr>
          <w:lang w:val="en-US"/>
        </w:rPr>
        <w:t xml:space="preserve"> Staff communication </w:t>
      </w:r>
      <w:r w:rsidR="0078381F">
        <w:rPr>
          <w:lang w:val="en-US"/>
        </w:rPr>
        <w:t xml:space="preserve">regarding </w:t>
      </w:r>
      <w:proofErr w:type="spellStart"/>
      <w:r w:rsidR="00BA23FB">
        <w:rPr>
          <w:lang w:val="en-US"/>
        </w:rPr>
        <w:t>minimi</w:t>
      </w:r>
      <w:r w:rsidR="00CC30DC">
        <w:rPr>
          <w:lang w:val="en-US"/>
        </w:rPr>
        <w:t>s</w:t>
      </w:r>
      <w:r w:rsidR="00BA23FB">
        <w:rPr>
          <w:lang w:val="en-US"/>
        </w:rPr>
        <w:t>ing</w:t>
      </w:r>
      <w:proofErr w:type="spellEnd"/>
      <w:r w:rsidR="00BA23FB">
        <w:rPr>
          <w:lang w:val="en-US"/>
        </w:rPr>
        <w:t xml:space="preserve"> the spread of </w:t>
      </w:r>
      <w:r w:rsidR="00CC30DC">
        <w:rPr>
          <w:lang w:val="en-US"/>
        </w:rPr>
        <w:t>the virus</w:t>
      </w:r>
      <w:r w:rsidR="00021384">
        <w:rPr>
          <w:lang w:val="en-US"/>
        </w:rPr>
        <w:t>, in accordance with PHA guidelines,</w:t>
      </w:r>
      <w:r w:rsidR="00CC30DC">
        <w:rPr>
          <w:lang w:val="en-US"/>
        </w:rPr>
        <w:t xml:space="preserve"> remains</w:t>
      </w:r>
      <w:r w:rsidR="0078381F">
        <w:rPr>
          <w:lang w:val="en-US"/>
        </w:rPr>
        <w:t xml:space="preserve"> a priority</w:t>
      </w:r>
      <w:r w:rsidR="00021384">
        <w:rPr>
          <w:lang w:val="en-US"/>
        </w:rPr>
        <w:t xml:space="preserve"> for the Group</w:t>
      </w:r>
      <w:r w:rsidR="00CC30DC">
        <w:rPr>
          <w:lang w:val="en-US"/>
        </w:rPr>
        <w:t>.</w:t>
      </w:r>
    </w:p>
    <w:p w14:paraId="04272DCB" w14:textId="66DD4A30" w:rsidR="00B76522" w:rsidRPr="00A70E89" w:rsidRDefault="00515747" w:rsidP="00C539A7">
      <w:pPr>
        <w:pStyle w:val="Body"/>
        <w:numPr>
          <w:ilvl w:val="0"/>
          <w:numId w:val="2"/>
        </w:numPr>
        <w:ind w:right="309"/>
        <w:jc w:val="both"/>
        <w:rPr>
          <w:lang w:val="en-US"/>
        </w:rPr>
      </w:pPr>
      <w:r w:rsidRPr="00A70E89">
        <w:rPr>
          <w:lang w:val="en-US"/>
        </w:rPr>
        <w:t xml:space="preserve">Low Adhesion </w:t>
      </w:r>
      <w:r w:rsidR="00816569" w:rsidRPr="00A70E89">
        <w:rPr>
          <w:lang w:val="en-US"/>
        </w:rPr>
        <w:t>Season: The winter preparedness begins this week</w:t>
      </w:r>
      <w:r w:rsidR="00A70E89" w:rsidRPr="00A70E89">
        <w:rPr>
          <w:lang w:val="en-US"/>
        </w:rPr>
        <w:t xml:space="preserve"> and the NIO have asked for </w:t>
      </w:r>
      <w:r w:rsidR="00B8761B">
        <w:rPr>
          <w:lang w:val="en-US"/>
        </w:rPr>
        <w:t>the Group’s</w:t>
      </w:r>
      <w:r w:rsidR="00A70E89" w:rsidRPr="00A70E89">
        <w:rPr>
          <w:lang w:val="en-US"/>
        </w:rPr>
        <w:t xml:space="preserve"> 2020 report </w:t>
      </w:r>
      <w:r w:rsidR="00B8761B">
        <w:rPr>
          <w:lang w:val="en-US"/>
        </w:rPr>
        <w:t>in this area</w:t>
      </w:r>
      <w:r w:rsidR="00A70E89" w:rsidRPr="00A70E89">
        <w:rPr>
          <w:lang w:val="en-US"/>
        </w:rPr>
        <w:t xml:space="preserve">. The </w:t>
      </w:r>
      <w:r w:rsidR="00573C0B">
        <w:rPr>
          <w:lang w:val="en-US"/>
        </w:rPr>
        <w:t>Report</w:t>
      </w:r>
      <w:r w:rsidR="00E33934">
        <w:rPr>
          <w:lang w:val="en-US"/>
        </w:rPr>
        <w:t xml:space="preserve"> will be shared</w:t>
      </w:r>
      <w:r w:rsidR="00A70E89" w:rsidRPr="00A70E89">
        <w:rPr>
          <w:lang w:val="en-US"/>
        </w:rPr>
        <w:t xml:space="preserve"> </w:t>
      </w:r>
      <w:r w:rsidR="00E92365">
        <w:rPr>
          <w:lang w:val="en-US"/>
        </w:rPr>
        <w:t>with</w:t>
      </w:r>
      <w:r w:rsidR="00A70E89" w:rsidRPr="00A70E89">
        <w:rPr>
          <w:lang w:val="en-US"/>
        </w:rPr>
        <w:t xml:space="preserve"> the Board Safety Committee.</w:t>
      </w:r>
    </w:p>
    <w:p w14:paraId="6E147526" w14:textId="77777777" w:rsidR="00C7468F" w:rsidRPr="007308CA" w:rsidRDefault="00C7468F" w:rsidP="007308CA">
      <w:pPr>
        <w:pStyle w:val="Body"/>
        <w:tabs>
          <w:tab w:val="left" w:pos="720"/>
          <w:tab w:val="left" w:pos="1440"/>
        </w:tabs>
        <w:ind w:right="309"/>
        <w:jc w:val="both"/>
        <w:rPr>
          <w:shd w:val="clear" w:color="auto" w:fill="FFFF00"/>
          <w:lang w:val="en-US"/>
        </w:rPr>
      </w:pPr>
    </w:p>
    <w:p w14:paraId="21DF19AF" w14:textId="77777777" w:rsidR="00C7468F" w:rsidRPr="007308CA" w:rsidRDefault="005C369B" w:rsidP="007308CA">
      <w:pPr>
        <w:pStyle w:val="Body"/>
        <w:ind w:right="309"/>
        <w:jc w:val="both"/>
        <w:rPr>
          <w:b/>
          <w:bCs/>
          <w:lang w:val="en-GB"/>
        </w:rPr>
      </w:pPr>
      <w:r w:rsidRPr="007308CA">
        <w:rPr>
          <w:b/>
          <w:bCs/>
          <w:lang w:val="en-GB"/>
        </w:rPr>
        <w:t>38</w:t>
      </w:r>
      <w:r w:rsidR="007308CA" w:rsidRPr="007308CA">
        <w:rPr>
          <w:b/>
          <w:bCs/>
          <w:lang w:val="en-GB"/>
        </w:rPr>
        <w:t>28</w:t>
      </w:r>
      <w:r w:rsidRPr="007308CA">
        <w:rPr>
          <w:b/>
          <w:bCs/>
          <w:lang w:val="en-GB"/>
        </w:rPr>
        <w:tab/>
        <w:t>GCE REPORT</w:t>
      </w:r>
    </w:p>
    <w:p w14:paraId="06E91130" w14:textId="77777777" w:rsidR="00C7468F" w:rsidRPr="007308CA" w:rsidRDefault="00C7468F" w:rsidP="007308CA">
      <w:pPr>
        <w:pStyle w:val="Body"/>
        <w:ind w:right="309"/>
        <w:jc w:val="both"/>
        <w:rPr>
          <w:b/>
          <w:bCs/>
          <w:lang w:val="en-GB"/>
        </w:rPr>
      </w:pPr>
    </w:p>
    <w:p w14:paraId="36452446" w14:textId="77777777" w:rsidR="00C7468F" w:rsidRPr="007308CA" w:rsidRDefault="005C369B" w:rsidP="00A77D4C">
      <w:pPr>
        <w:pStyle w:val="Body"/>
        <w:tabs>
          <w:tab w:val="left" w:pos="720"/>
          <w:tab w:val="left" w:pos="1440"/>
        </w:tabs>
        <w:ind w:left="720" w:right="309"/>
        <w:jc w:val="both"/>
        <w:rPr>
          <w:lang w:val="en-GB"/>
        </w:rPr>
      </w:pPr>
      <w:r w:rsidRPr="007308CA">
        <w:rPr>
          <w:lang w:val="en-US"/>
        </w:rPr>
        <w:t xml:space="preserve">The Board took the report (and KPI summary) as read, and the Interim Chairman invited the GCE to speak on the following: </w:t>
      </w:r>
    </w:p>
    <w:p w14:paraId="158D4FFF" w14:textId="77777777" w:rsidR="00C7468F" w:rsidRPr="006A1C96" w:rsidRDefault="00C7468F">
      <w:pPr>
        <w:pStyle w:val="Body"/>
        <w:tabs>
          <w:tab w:val="left" w:pos="720"/>
          <w:tab w:val="left" w:pos="1440"/>
        </w:tabs>
        <w:ind w:left="1080" w:right="309"/>
        <w:jc w:val="both"/>
        <w:rPr>
          <w:highlight w:val="yellow"/>
          <w:lang w:val="en-GB"/>
        </w:rPr>
      </w:pPr>
    </w:p>
    <w:p w14:paraId="6942B6D0" w14:textId="0F9D2599" w:rsidR="00C7468F" w:rsidRPr="00760D54" w:rsidRDefault="005C369B">
      <w:pPr>
        <w:pStyle w:val="Body"/>
        <w:numPr>
          <w:ilvl w:val="0"/>
          <w:numId w:val="4"/>
        </w:numPr>
        <w:ind w:right="309"/>
        <w:jc w:val="both"/>
        <w:rPr>
          <w:lang w:val="en-US"/>
        </w:rPr>
      </w:pPr>
      <w:r w:rsidRPr="00F912C2">
        <w:rPr>
          <w:lang w:val="en-US"/>
        </w:rPr>
        <w:t xml:space="preserve">Financials: Group revenue </w:t>
      </w:r>
      <w:r w:rsidR="00103DCB">
        <w:rPr>
          <w:lang w:val="en-US"/>
        </w:rPr>
        <w:t xml:space="preserve">was </w:t>
      </w:r>
      <w:r w:rsidRPr="00F912C2">
        <w:rPr>
          <w:lang w:val="en-US"/>
        </w:rPr>
        <w:t>significantly impacted by C</w:t>
      </w:r>
      <w:r w:rsidR="00943837">
        <w:rPr>
          <w:lang w:val="en-US"/>
        </w:rPr>
        <w:t>OVID</w:t>
      </w:r>
      <w:r w:rsidRPr="00F912C2">
        <w:rPr>
          <w:lang w:val="en-US"/>
        </w:rPr>
        <w:t xml:space="preserve">-19 pandemic, </w:t>
      </w:r>
      <w:r w:rsidR="00B46813" w:rsidRPr="00F912C2">
        <w:rPr>
          <w:lang w:val="en-US"/>
        </w:rPr>
        <w:t xml:space="preserve">partially </w:t>
      </w:r>
      <w:r w:rsidRPr="00F912C2">
        <w:rPr>
          <w:lang w:val="en-US"/>
        </w:rPr>
        <w:t>off-set by increased PSO payments</w:t>
      </w:r>
      <w:r w:rsidR="00B46813" w:rsidRPr="00F912C2">
        <w:rPr>
          <w:lang w:val="en-US"/>
        </w:rPr>
        <w:t>.</w:t>
      </w:r>
      <w:r w:rsidR="00E909FF">
        <w:rPr>
          <w:lang w:val="en-US"/>
        </w:rPr>
        <w:t xml:space="preserve"> Group operating loss is </w:t>
      </w:r>
      <w:r w:rsidR="00C20DB2">
        <w:rPr>
          <w:lang w:val="en-US"/>
        </w:rPr>
        <w:t xml:space="preserve">adverse </w:t>
      </w:r>
      <w:r w:rsidR="00541E19">
        <w:rPr>
          <w:lang w:val="en-US"/>
        </w:rPr>
        <w:t>to last</w:t>
      </w:r>
      <w:r w:rsidR="00C20DB2">
        <w:rPr>
          <w:lang w:val="en-US"/>
        </w:rPr>
        <w:t xml:space="preserve"> </w:t>
      </w:r>
      <w:r w:rsidR="00E909FF">
        <w:rPr>
          <w:lang w:val="en-US"/>
        </w:rPr>
        <w:t>year to date</w:t>
      </w:r>
      <w:r w:rsidR="008C0B1C">
        <w:rPr>
          <w:lang w:val="en-US"/>
        </w:rPr>
        <w:t xml:space="preserve">, primarily due to </w:t>
      </w:r>
      <w:r w:rsidR="00943837">
        <w:rPr>
          <w:lang w:val="en-US"/>
        </w:rPr>
        <w:t xml:space="preserve">loss of revenue </w:t>
      </w:r>
      <w:r w:rsidR="00943837" w:rsidRPr="00760D54">
        <w:rPr>
          <w:lang w:val="en-US"/>
        </w:rPr>
        <w:t>associated with COVID-19</w:t>
      </w:r>
      <w:r w:rsidR="00D14EE5" w:rsidRPr="00760D54">
        <w:rPr>
          <w:lang w:val="en-US"/>
        </w:rPr>
        <w:t xml:space="preserve"> but offset by reduced operating </w:t>
      </w:r>
      <w:proofErr w:type="gramStart"/>
      <w:r w:rsidR="00D14EE5" w:rsidRPr="00760D54">
        <w:rPr>
          <w:lang w:val="en-US"/>
        </w:rPr>
        <w:t>costs</w:t>
      </w:r>
      <w:r w:rsidR="005C5C8F">
        <w:rPr>
          <w:lang w:val="en-US"/>
        </w:rPr>
        <w:t>.</w:t>
      </w:r>
      <w:r w:rsidR="00D14EE5" w:rsidRPr="00760D54">
        <w:rPr>
          <w:lang w:val="en-US"/>
        </w:rPr>
        <w:t>.</w:t>
      </w:r>
      <w:proofErr w:type="gramEnd"/>
    </w:p>
    <w:p w14:paraId="3F6C26D9" w14:textId="77777777" w:rsidR="00C7468F" w:rsidRPr="007A46D3" w:rsidRDefault="005C369B" w:rsidP="008E6325">
      <w:pPr>
        <w:pStyle w:val="Body"/>
        <w:numPr>
          <w:ilvl w:val="0"/>
          <w:numId w:val="4"/>
        </w:numPr>
        <w:tabs>
          <w:tab w:val="left" w:pos="3261"/>
        </w:tabs>
        <w:ind w:right="309"/>
        <w:jc w:val="both"/>
        <w:rPr>
          <w:lang w:val="en-US"/>
        </w:rPr>
      </w:pPr>
      <w:r w:rsidRPr="00760D54">
        <w:rPr>
          <w:lang w:val="en-US"/>
        </w:rPr>
        <w:t xml:space="preserve">Passenger Journeys: </w:t>
      </w:r>
      <w:r w:rsidR="00760D54">
        <w:rPr>
          <w:lang w:val="en-US"/>
        </w:rPr>
        <w:t>Group passenger journeys</w:t>
      </w:r>
      <w:r w:rsidR="005C7771">
        <w:rPr>
          <w:lang w:val="en-US"/>
        </w:rPr>
        <w:t xml:space="preserve"> for the period equate to </w:t>
      </w:r>
      <w:r w:rsidR="005C7771" w:rsidRPr="007A46D3">
        <w:rPr>
          <w:lang w:val="en-US"/>
        </w:rPr>
        <w:t xml:space="preserve">30% of passenger journeys for the same period last year. </w:t>
      </w:r>
    </w:p>
    <w:p w14:paraId="331B3224" w14:textId="77777777" w:rsidR="00F16AB0" w:rsidRDefault="00A50D8F" w:rsidP="002964D1">
      <w:pPr>
        <w:pStyle w:val="Body"/>
        <w:numPr>
          <w:ilvl w:val="0"/>
          <w:numId w:val="4"/>
        </w:numPr>
        <w:ind w:right="309"/>
        <w:jc w:val="both"/>
        <w:rPr>
          <w:lang w:val="en-US"/>
        </w:rPr>
      </w:pPr>
      <w:r w:rsidRPr="007A46D3">
        <w:rPr>
          <w:lang w:val="en-US"/>
        </w:rPr>
        <w:t>C</w:t>
      </w:r>
      <w:r w:rsidR="002964D1">
        <w:rPr>
          <w:lang w:val="en-US"/>
        </w:rPr>
        <w:t xml:space="preserve">ustomer Service:  </w:t>
      </w:r>
      <w:r w:rsidR="005E4677" w:rsidRPr="002964D1">
        <w:rPr>
          <w:lang w:val="en-US"/>
        </w:rPr>
        <w:t>Customer complaints have predominantly related to face coverings.</w:t>
      </w:r>
      <w:r w:rsidR="0030335B" w:rsidRPr="002964D1">
        <w:rPr>
          <w:lang w:val="en-US"/>
        </w:rPr>
        <w:t xml:space="preserve">  The DfI and Consumer Council </w:t>
      </w:r>
      <w:r w:rsidR="00103DCB">
        <w:rPr>
          <w:lang w:val="en-US"/>
        </w:rPr>
        <w:t>are</w:t>
      </w:r>
      <w:r w:rsidR="0030335B" w:rsidRPr="002964D1">
        <w:rPr>
          <w:lang w:val="en-US"/>
        </w:rPr>
        <w:t xml:space="preserve"> not</w:t>
      </w:r>
      <w:r w:rsidR="00103DCB">
        <w:rPr>
          <w:lang w:val="en-US"/>
        </w:rPr>
        <w:t xml:space="preserve"> going</w:t>
      </w:r>
      <w:r w:rsidR="0030335B" w:rsidRPr="002964D1">
        <w:rPr>
          <w:lang w:val="en-US"/>
        </w:rPr>
        <w:t xml:space="preserve"> to carry out a customer satisfaction survey at this time</w:t>
      </w:r>
      <w:r w:rsidR="00575EE9" w:rsidRPr="002964D1">
        <w:rPr>
          <w:lang w:val="en-US"/>
        </w:rPr>
        <w:t xml:space="preserve"> as it </w:t>
      </w:r>
      <w:proofErr w:type="gramStart"/>
      <w:r w:rsidR="00103DCB">
        <w:rPr>
          <w:lang w:val="en-US"/>
        </w:rPr>
        <w:t xml:space="preserve">was considered to </w:t>
      </w:r>
      <w:r w:rsidR="00575EE9" w:rsidRPr="002964D1">
        <w:rPr>
          <w:lang w:val="en-US"/>
        </w:rPr>
        <w:t>be</w:t>
      </w:r>
      <w:proofErr w:type="gramEnd"/>
      <w:r w:rsidR="00575EE9" w:rsidRPr="002964D1">
        <w:rPr>
          <w:lang w:val="en-US"/>
        </w:rPr>
        <w:t xml:space="preserve"> of limited value</w:t>
      </w:r>
      <w:r w:rsidR="00103DCB">
        <w:rPr>
          <w:lang w:val="en-US"/>
        </w:rPr>
        <w:t>,</w:t>
      </w:r>
      <w:r w:rsidR="00575EE9" w:rsidRPr="002964D1">
        <w:rPr>
          <w:lang w:val="en-US"/>
        </w:rPr>
        <w:t xml:space="preserve"> but instead </w:t>
      </w:r>
      <w:r w:rsidR="00103DCB">
        <w:rPr>
          <w:lang w:val="en-US"/>
        </w:rPr>
        <w:t xml:space="preserve">will </w:t>
      </w:r>
      <w:r w:rsidR="00575EE9" w:rsidRPr="002964D1">
        <w:rPr>
          <w:lang w:val="en-US"/>
        </w:rPr>
        <w:t xml:space="preserve">launch a customer attitude survey regarding passengers returning to </w:t>
      </w:r>
      <w:r w:rsidR="00103DCB">
        <w:rPr>
          <w:lang w:val="en-US"/>
        </w:rPr>
        <w:t xml:space="preserve">use </w:t>
      </w:r>
      <w:r w:rsidR="00575EE9" w:rsidRPr="002964D1">
        <w:rPr>
          <w:lang w:val="en-US"/>
        </w:rPr>
        <w:t>public transport.</w:t>
      </w:r>
      <w:r w:rsidR="0030335B" w:rsidRPr="002964D1">
        <w:rPr>
          <w:lang w:val="en-US"/>
        </w:rPr>
        <w:t xml:space="preserve"> </w:t>
      </w:r>
    </w:p>
    <w:p w14:paraId="355F6AB7" w14:textId="2AB7AEA5" w:rsidR="002964D1" w:rsidRDefault="0039105F" w:rsidP="002964D1">
      <w:pPr>
        <w:pStyle w:val="Body"/>
        <w:numPr>
          <w:ilvl w:val="0"/>
          <w:numId w:val="4"/>
        </w:numPr>
        <w:ind w:right="309"/>
        <w:jc w:val="both"/>
        <w:rPr>
          <w:lang w:val="en-US"/>
        </w:rPr>
      </w:pPr>
      <w:r>
        <w:rPr>
          <w:lang w:val="en-US"/>
        </w:rPr>
        <w:t xml:space="preserve">Commercial Operations: </w:t>
      </w:r>
      <w:r w:rsidR="00FC075C">
        <w:rPr>
          <w:lang w:val="en-US"/>
        </w:rPr>
        <w:t>Substantial</w:t>
      </w:r>
      <w:r w:rsidR="00DB44ED">
        <w:rPr>
          <w:lang w:val="en-US"/>
        </w:rPr>
        <w:t xml:space="preserve"> work</w:t>
      </w:r>
      <w:r w:rsidR="00FC075C">
        <w:rPr>
          <w:lang w:val="en-US"/>
        </w:rPr>
        <w:t xml:space="preserve"> and </w:t>
      </w:r>
      <w:r w:rsidR="003F07FA">
        <w:rPr>
          <w:lang w:val="en-US"/>
        </w:rPr>
        <w:t>communication</w:t>
      </w:r>
      <w:r w:rsidR="00DB44ED">
        <w:rPr>
          <w:lang w:val="en-US"/>
        </w:rPr>
        <w:t xml:space="preserve"> </w:t>
      </w:r>
      <w:r w:rsidR="00FC075C">
        <w:rPr>
          <w:lang w:val="en-US"/>
        </w:rPr>
        <w:t>has taken place</w:t>
      </w:r>
      <w:r w:rsidR="00DB44ED">
        <w:rPr>
          <w:lang w:val="en-US"/>
        </w:rPr>
        <w:t xml:space="preserve"> </w:t>
      </w:r>
      <w:r w:rsidR="00FC075C">
        <w:rPr>
          <w:lang w:val="en-US"/>
        </w:rPr>
        <w:t>regarding the return to school campaign</w:t>
      </w:r>
      <w:r w:rsidR="005055FB">
        <w:rPr>
          <w:lang w:val="en-US"/>
        </w:rPr>
        <w:t>,</w:t>
      </w:r>
      <w:r w:rsidR="00D77209">
        <w:rPr>
          <w:lang w:val="en-US"/>
        </w:rPr>
        <w:t xml:space="preserve"> </w:t>
      </w:r>
      <w:r w:rsidR="005055FB">
        <w:rPr>
          <w:lang w:val="en-US"/>
        </w:rPr>
        <w:t>f</w:t>
      </w:r>
      <w:r w:rsidR="00D77209">
        <w:rPr>
          <w:lang w:val="en-US"/>
        </w:rPr>
        <w:t>ocusing predominantly on a strong safety message</w:t>
      </w:r>
      <w:r w:rsidR="003F07FA">
        <w:rPr>
          <w:lang w:val="en-US"/>
        </w:rPr>
        <w:t xml:space="preserve"> </w:t>
      </w:r>
      <w:r w:rsidR="00D93045">
        <w:rPr>
          <w:lang w:val="en-US"/>
        </w:rPr>
        <w:t xml:space="preserve">and </w:t>
      </w:r>
      <w:r w:rsidR="003F07FA">
        <w:rPr>
          <w:lang w:val="en-US"/>
        </w:rPr>
        <w:t>including an innovative video using young people from across Northern Ireland</w:t>
      </w:r>
      <w:r w:rsidR="00D93045">
        <w:rPr>
          <w:lang w:val="en-US"/>
        </w:rPr>
        <w:t xml:space="preserve"> to deliver the messages</w:t>
      </w:r>
      <w:r w:rsidR="003F07FA">
        <w:rPr>
          <w:lang w:val="en-US"/>
        </w:rPr>
        <w:t xml:space="preserve">. </w:t>
      </w:r>
    </w:p>
    <w:p w14:paraId="288DCDF1" w14:textId="69BEB540" w:rsidR="00DC3911" w:rsidRPr="002964D1" w:rsidRDefault="00DC3911" w:rsidP="00234C4D">
      <w:pPr>
        <w:pStyle w:val="Body"/>
        <w:ind w:left="1800" w:right="309"/>
        <w:jc w:val="both"/>
        <w:rPr>
          <w:lang w:val="en-US"/>
        </w:rPr>
      </w:pPr>
      <w:r>
        <w:rPr>
          <w:lang w:val="en-US"/>
        </w:rPr>
        <w:t xml:space="preserve">The Group is also working with NILGA on </w:t>
      </w:r>
      <w:r w:rsidR="00783363">
        <w:rPr>
          <w:lang w:val="en-US"/>
        </w:rPr>
        <w:t xml:space="preserve">the </w:t>
      </w:r>
      <w:r>
        <w:rPr>
          <w:lang w:val="en-US"/>
        </w:rPr>
        <w:t xml:space="preserve">Ulster in Bloom ‘Homegrown’ </w:t>
      </w:r>
      <w:r w:rsidR="00885558">
        <w:rPr>
          <w:lang w:val="en-US"/>
        </w:rPr>
        <w:t>initiative</w:t>
      </w:r>
      <w:r>
        <w:rPr>
          <w:lang w:val="en-US"/>
        </w:rPr>
        <w:t>.</w:t>
      </w:r>
    </w:p>
    <w:p w14:paraId="632259C2" w14:textId="77777777" w:rsidR="00781B99" w:rsidRDefault="005C369B">
      <w:pPr>
        <w:pStyle w:val="Body"/>
        <w:numPr>
          <w:ilvl w:val="0"/>
          <w:numId w:val="4"/>
        </w:numPr>
        <w:ind w:right="309"/>
        <w:jc w:val="both"/>
        <w:rPr>
          <w:lang w:val="en-US"/>
        </w:rPr>
      </w:pPr>
      <w:r w:rsidRPr="00234C4D">
        <w:rPr>
          <w:lang w:val="en-US"/>
        </w:rPr>
        <w:t xml:space="preserve">Major Capital Projects: </w:t>
      </w:r>
      <w:r w:rsidR="00D94B46" w:rsidRPr="00234C4D">
        <w:rPr>
          <w:lang w:val="en-US"/>
        </w:rPr>
        <w:t>Belfast Transport Hub –</w:t>
      </w:r>
      <w:r w:rsidR="0021186D">
        <w:rPr>
          <w:lang w:val="en-US"/>
        </w:rPr>
        <w:t xml:space="preserve"> two successful bidders for the ECI stage of the main works procurement have received notification letters</w:t>
      </w:r>
      <w:r w:rsidR="00341C70">
        <w:rPr>
          <w:lang w:val="en-US"/>
        </w:rPr>
        <w:t xml:space="preserve"> and the ECI stage will commence imminently. </w:t>
      </w:r>
    </w:p>
    <w:p w14:paraId="37DA650F" w14:textId="441982BB" w:rsidR="001F5729" w:rsidRDefault="00D412AA" w:rsidP="002F7B34">
      <w:pPr>
        <w:pStyle w:val="Body"/>
        <w:tabs>
          <w:tab w:val="left" w:pos="720"/>
          <w:tab w:val="left" w:pos="1440"/>
        </w:tabs>
        <w:ind w:left="1800" w:right="309"/>
        <w:jc w:val="both"/>
        <w:rPr>
          <w:lang w:val="en-US"/>
        </w:rPr>
      </w:pPr>
      <w:r>
        <w:rPr>
          <w:lang w:val="en-US"/>
        </w:rPr>
        <w:lastRenderedPageBreak/>
        <w:t>Bus Fleet</w:t>
      </w:r>
      <w:r w:rsidR="00781B99">
        <w:rPr>
          <w:lang w:val="en-US"/>
        </w:rPr>
        <w:t xml:space="preserve"> </w:t>
      </w:r>
      <w:r w:rsidR="00B350CF">
        <w:rPr>
          <w:lang w:val="en-US"/>
        </w:rPr>
        <w:t>–</w:t>
      </w:r>
      <w:r w:rsidR="001F5729">
        <w:rPr>
          <w:lang w:val="en-US"/>
        </w:rPr>
        <w:t xml:space="preserve"> </w:t>
      </w:r>
      <w:r w:rsidR="00FD3BE1">
        <w:rPr>
          <w:lang w:val="en-US"/>
        </w:rPr>
        <w:t>The 7-Year Bus Programme business case has been submitted to DfI</w:t>
      </w:r>
      <w:r w:rsidR="00DE3910">
        <w:rPr>
          <w:lang w:val="en-US"/>
        </w:rPr>
        <w:t xml:space="preserve"> in June 2020 and </w:t>
      </w:r>
      <w:r w:rsidR="00F31C1E">
        <w:rPr>
          <w:lang w:val="en-US"/>
        </w:rPr>
        <w:t xml:space="preserve">a </w:t>
      </w:r>
      <w:r w:rsidR="00DE3910">
        <w:rPr>
          <w:lang w:val="en-US"/>
        </w:rPr>
        <w:t>letter of offer is urgently awaited.</w:t>
      </w:r>
      <w:r w:rsidR="003B4ADD">
        <w:rPr>
          <w:lang w:val="en-US"/>
        </w:rPr>
        <w:t xml:space="preserve">  Work has commenced </w:t>
      </w:r>
      <w:r w:rsidR="00787CFA">
        <w:rPr>
          <w:lang w:val="en-US"/>
        </w:rPr>
        <w:t>o</w:t>
      </w:r>
      <w:r w:rsidR="003B4ADD">
        <w:rPr>
          <w:lang w:val="en-US"/>
        </w:rPr>
        <w:t xml:space="preserve">n </w:t>
      </w:r>
      <w:proofErr w:type="gramStart"/>
      <w:r w:rsidR="003B4ADD">
        <w:rPr>
          <w:lang w:val="en-US"/>
        </w:rPr>
        <w:t>a number of</w:t>
      </w:r>
      <w:proofErr w:type="gramEnd"/>
      <w:r w:rsidR="003B4ADD">
        <w:rPr>
          <w:lang w:val="en-US"/>
        </w:rPr>
        <w:t xml:space="preserve"> workstreams including charging/refueling infrastructure and energy supply market.</w:t>
      </w:r>
      <w:r w:rsidR="002F7B34">
        <w:rPr>
          <w:lang w:val="en-US"/>
        </w:rPr>
        <w:t xml:space="preserve">  </w:t>
      </w:r>
      <w:r w:rsidR="001F5729" w:rsidRPr="00234C4D">
        <w:rPr>
          <w:lang w:val="en-US"/>
        </w:rPr>
        <w:t>AR</w:t>
      </w:r>
      <w:r w:rsidR="00C731BB">
        <w:rPr>
          <w:lang w:val="en-US"/>
        </w:rPr>
        <w:t xml:space="preserve"> </w:t>
      </w:r>
      <w:r w:rsidR="008337AF">
        <w:rPr>
          <w:lang w:val="en-US"/>
        </w:rPr>
        <w:t>made a declaration of</w:t>
      </w:r>
      <w:r w:rsidR="00C731BB">
        <w:rPr>
          <w:lang w:val="en-US"/>
        </w:rPr>
        <w:t xml:space="preserve"> interest in relation to </w:t>
      </w:r>
      <w:r w:rsidR="001F5729">
        <w:rPr>
          <w:lang w:val="en-US"/>
        </w:rPr>
        <w:t xml:space="preserve">hydrogen buses </w:t>
      </w:r>
      <w:r w:rsidR="00505EE8">
        <w:rPr>
          <w:lang w:val="en-US"/>
        </w:rPr>
        <w:t>[</w:t>
      </w:r>
      <w:r w:rsidR="00505EE8" w:rsidRPr="00505EE8">
        <w:rPr>
          <w:i/>
          <w:iCs/>
          <w:lang w:val="en-US"/>
        </w:rPr>
        <w:t xml:space="preserve">AR </w:t>
      </w:r>
      <w:r w:rsidR="001A051F" w:rsidRPr="00505EE8">
        <w:rPr>
          <w:i/>
          <w:iCs/>
          <w:lang w:val="en-US"/>
        </w:rPr>
        <w:t xml:space="preserve">temporarily </w:t>
      </w:r>
      <w:r w:rsidR="001F5729" w:rsidRPr="00505EE8">
        <w:rPr>
          <w:i/>
          <w:iCs/>
          <w:lang w:val="en-US"/>
        </w:rPr>
        <w:t>left the meeting</w:t>
      </w:r>
      <w:r w:rsidR="00505EE8">
        <w:rPr>
          <w:lang w:val="en-US"/>
        </w:rPr>
        <w:t>]</w:t>
      </w:r>
      <w:r w:rsidR="001F5729">
        <w:rPr>
          <w:lang w:val="en-US"/>
        </w:rPr>
        <w:t xml:space="preserve">.  </w:t>
      </w:r>
      <w:r w:rsidR="00A61EEE">
        <w:rPr>
          <w:lang w:val="en-US"/>
        </w:rPr>
        <w:t xml:space="preserve">The </w:t>
      </w:r>
      <w:r w:rsidR="00ED7FF3">
        <w:rPr>
          <w:lang w:val="en-US"/>
        </w:rPr>
        <w:t>Director of Service Operations will present to the Board in October on the Group Bus Fleet Strategy.</w:t>
      </w:r>
    </w:p>
    <w:p w14:paraId="5063B469" w14:textId="77777777" w:rsidR="00C7468F" w:rsidRPr="00234C4D" w:rsidRDefault="00C731BB" w:rsidP="00781B99">
      <w:pPr>
        <w:pStyle w:val="Body"/>
        <w:tabs>
          <w:tab w:val="left" w:pos="720"/>
          <w:tab w:val="left" w:pos="1440"/>
        </w:tabs>
        <w:ind w:left="1800" w:right="309"/>
        <w:jc w:val="both"/>
        <w:rPr>
          <w:lang w:val="en-US"/>
        </w:rPr>
      </w:pPr>
      <w:r>
        <w:rPr>
          <w:lang w:val="en-US"/>
        </w:rPr>
        <w:t xml:space="preserve"> </w:t>
      </w:r>
    </w:p>
    <w:p w14:paraId="1C0CF052" w14:textId="7E880218" w:rsidR="006708C4" w:rsidRDefault="006708C4" w:rsidP="006708C4">
      <w:pPr>
        <w:pStyle w:val="Body"/>
        <w:numPr>
          <w:ilvl w:val="0"/>
          <w:numId w:val="4"/>
        </w:numPr>
        <w:ind w:right="309"/>
        <w:jc w:val="both"/>
        <w:rPr>
          <w:lang w:val="en-US"/>
        </w:rPr>
      </w:pPr>
      <w:r w:rsidRPr="006708C4">
        <w:rPr>
          <w:lang w:val="en-US"/>
        </w:rPr>
        <w:t xml:space="preserve">HR: </w:t>
      </w:r>
      <w:r w:rsidR="001A051F">
        <w:rPr>
          <w:lang w:val="en-US"/>
        </w:rPr>
        <w:t>[</w:t>
      </w:r>
      <w:r w:rsidR="001A051F" w:rsidRPr="001A051F">
        <w:rPr>
          <w:i/>
          <w:iCs/>
          <w:lang w:val="en-US"/>
        </w:rPr>
        <w:t>AR rejoined the meeting</w:t>
      </w:r>
      <w:r w:rsidR="001A051F">
        <w:rPr>
          <w:lang w:val="en-US"/>
        </w:rPr>
        <w:t xml:space="preserve">] </w:t>
      </w:r>
      <w:r w:rsidRPr="006708C4">
        <w:rPr>
          <w:lang w:val="en-US"/>
        </w:rPr>
        <w:t>HM requested that the Section 75 report was brought to the Board for their information.</w:t>
      </w:r>
    </w:p>
    <w:p w14:paraId="376C3AE7" w14:textId="0FA58A39" w:rsidR="006708C4" w:rsidRDefault="006708C4" w:rsidP="006708C4">
      <w:pPr>
        <w:pStyle w:val="Body"/>
        <w:tabs>
          <w:tab w:val="left" w:pos="720"/>
          <w:tab w:val="left" w:pos="1440"/>
        </w:tabs>
        <w:ind w:left="1800" w:right="309"/>
        <w:jc w:val="both"/>
        <w:rPr>
          <w:lang w:val="en-US"/>
        </w:rPr>
      </w:pPr>
      <w:r w:rsidRPr="00517B03">
        <w:rPr>
          <w:b/>
          <w:bCs/>
          <w:lang w:val="en-US"/>
        </w:rPr>
        <w:t>ACTION:</w:t>
      </w:r>
      <w:r w:rsidRPr="00517B03">
        <w:rPr>
          <w:lang w:val="en-US"/>
        </w:rPr>
        <w:t xml:space="preserve"> GM to include a copy of the Section 75 report at the next Board meeting.  </w:t>
      </w:r>
    </w:p>
    <w:p w14:paraId="4E1C83D6" w14:textId="5CB46EF1" w:rsidR="006708C4" w:rsidRDefault="006708C4" w:rsidP="006708C4">
      <w:pPr>
        <w:pStyle w:val="Body"/>
        <w:tabs>
          <w:tab w:val="left" w:pos="720"/>
          <w:tab w:val="left" w:pos="1440"/>
        </w:tabs>
        <w:ind w:left="1800" w:right="309"/>
        <w:jc w:val="both"/>
        <w:rPr>
          <w:lang w:val="en-US"/>
        </w:rPr>
      </w:pPr>
    </w:p>
    <w:p w14:paraId="36FA935E" w14:textId="4A43DE15" w:rsidR="006708C4" w:rsidRDefault="006708C4" w:rsidP="006708C4">
      <w:pPr>
        <w:pStyle w:val="Body"/>
        <w:tabs>
          <w:tab w:val="left" w:pos="720"/>
          <w:tab w:val="left" w:pos="1440"/>
        </w:tabs>
        <w:ind w:left="1800" w:right="309"/>
        <w:jc w:val="both"/>
        <w:rPr>
          <w:lang w:val="en-US"/>
        </w:rPr>
      </w:pPr>
      <w:r>
        <w:rPr>
          <w:lang w:val="en-US"/>
        </w:rPr>
        <w:t xml:space="preserve">In </w:t>
      </w:r>
      <w:r w:rsidR="00610565" w:rsidRPr="00610565">
        <w:rPr>
          <w:lang w:val="en-US"/>
        </w:rPr>
        <w:t xml:space="preserve">respect of current operational proposals, in </w:t>
      </w:r>
      <w:r>
        <w:rPr>
          <w:lang w:val="en-US"/>
        </w:rPr>
        <w:t xml:space="preserve">accordance with the terms of reference of GRPC, HM provided the Board with assurance that the </w:t>
      </w:r>
      <w:r w:rsidRPr="00647AAD">
        <w:rPr>
          <w:lang w:val="en-US"/>
        </w:rPr>
        <w:t xml:space="preserve">redundancy, compensation, and termination arrangements for </w:t>
      </w:r>
      <w:r>
        <w:rPr>
          <w:lang w:val="en-US"/>
        </w:rPr>
        <w:t xml:space="preserve">relevant </w:t>
      </w:r>
      <w:r w:rsidR="00B22803">
        <w:rPr>
          <w:lang w:val="en-US"/>
        </w:rPr>
        <w:t>E</w:t>
      </w:r>
      <w:r w:rsidRPr="00647AAD">
        <w:rPr>
          <w:lang w:val="en-US"/>
        </w:rPr>
        <w:t xml:space="preserve">xecutives </w:t>
      </w:r>
      <w:r>
        <w:rPr>
          <w:lang w:val="en-US"/>
        </w:rPr>
        <w:t>were</w:t>
      </w:r>
      <w:r w:rsidRPr="00647AAD">
        <w:rPr>
          <w:lang w:val="en-US"/>
        </w:rPr>
        <w:t xml:space="preserve"> permissible under contract and under the Corporate Governance Framework before recommend</w:t>
      </w:r>
      <w:r>
        <w:rPr>
          <w:lang w:val="en-US"/>
        </w:rPr>
        <w:t>ing them</w:t>
      </w:r>
      <w:r w:rsidRPr="00647AAD">
        <w:rPr>
          <w:lang w:val="en-US"/>
        </w:rPr>
        <w:t xml:space="preserve"> to the Board.</w:t>
      </w:r>
    </w:p>
    <w:p w14:paraId="45F442D5" w14:textId="77777777" w:rsidR="00505EE8" w:rsidRDefault="00505EE8" w:rsidP="006708C4">
      <w:pPr>
        <w:pStyle w:val="Body"/>
        <w:tabs>
          <w:tab w:val="left" w:pos="720"/>
          <w:tab w:val="left" w:pos="1440"/>
        </w:tabs>
        <w:ind w:left="1800" w:right="309"/>
        <w:jc w:val="both"/>
        <w:rPr>
          <w:lang w:val="en-US"/>
        </w:rPr>
      </w:pPr>
    </w:p>
    <w:p w14:paraId="46B4BC5F" w14:textId="2F26928A" w:rsidR="009168EE" w:rsidRDefault="006708C4" w:rsidP="00F9029F">
      <w:pPr>
        <w:pStyle w:val="Body"/>
        <w:numPr>
          <w:ilvl w:val="0"/>
          <w:numId w:val="4"/>
        </w:numPr>
        <w:ind w:left="1985" w:right="309" w:hanging="425"/>
        <w:jc w:val="both"/>
        <w:rPr>
          <w:lang w:val="en-US"/>
        </w:rPr>
      </w:pPr>
      <w:r>
        <w:rPr>
          <w:lang w:val="en-US"/>
        </w:rPr>
        <w:t xml:space="preserve">Legal &amp; Governance: </w:t>
      </w:r>
      <w:r w:rsidR="009168EE">
        <w:rPr>
          <w:lang w:val="en-US"/>
        </w:rPr>
        <w:t xml:space="preserve">A </w:t>
      </w:r>
      <w:r w:rsidR="00230BE2">
        <w:rPr>
          <w:lang w:val="en-US"/>
        </w:rPr>
        <w:t>third</w:t>
      </w:r>
      <w:r w:rsidR="009168EE">
        <w:rPr>
          <w:lang w:val="en-US"/>
        </w:rPr>
        <w:t xml:space="preserve"> party supplier of the Group </w:t>
      </w:r>
      <w:r w:rsidR="00E47AAC">
        <w:rPr>
          <w:lang w:val="en-US"/>
        </w:rPr>
        <w:t>experienced</w:t>
      </w:r>
      <w:r w:rsidR="009168EE">
        <w:rPr>
          <w:lang w:val="en-US"/>
        </w:rPr>
        <w:t xml:space="preserve"> a cyber</w:t>
      </w:r>
      <w:r w:rsidR="008D4722">
        <w:rPr>
          <w:lang w:val="en-US"/>
        </w:rPr>
        <w:t>-</w:t>
      </w:r>
      <w:r w:rsidR="009168EE">
        <w:rPr>
          <w:lang w:val="en-US"/>
        </w:rPr>
        <w:t>attac</w:t>
      </w:r>
      <w:r w:rsidR="00E47AAC">
        <w:rPr>
          <w:lang w:val="en-US"/>
        </w:rPr>
        <w:t>k</w:t>
      </w:r>
      <w:r w:rsidR="00343CAD">
        <w:rPr>
          <w:lang w:val="en-US"/>
        </w:rPr>
        <w:t xml:space="preserve"> and </w:t>
      </w:r>
      <w:r w:rsidR="003008A0">
        <w:rPr>
          <w:lang w:val="en-US"/>
        </w:rPr>
        <w:t>while there is no</w:t>
      </w:r>
      <w:r w:rsidR="00343CAD">
        <w:rPr>
          <w:lang w:val="en-US"/>
        </w:rPr>
        <w:t xml:space="preserve"> evidence that any customer data </w:t>
      </w:r>
      <w:r w:rsidR="001D6290">
        <w:rPr>
          <w:lang w:val="en-US"/>
        </w:rPr>
        <w:t>w</w:t>
      </w:r>
      <w:r w:rsidR="00343CAD">
        <w:rPr>
          <w:lang w:val="en-US"/>
        </w:rPr>
        <w:t>as stolen or misused</w:t>
      </w:r>
      <w:r w:rsidR="00DA5A13">
        <w:rPr>
          <w:lang w:val="en-US"/>
        </w:rPr>
        <w:t>, both</w:t>
      </w:r>
      <w:r w:rsidR="008D4722">
        <w:rPr>
          <w:lang w:val="en-US"/>
        </w:rPr>
        <w:t xml:space="preserve"> the PSNI and ICO were informed.</w:t>
      </w:r>
    </w:p>
    <w:p w14:paraId="59B13EBA" w14:textId="77777777" w:rsidR="00F9029F" w:rsidRDefault="00F9029F" w:rsidP="00F9029F">
      <w:pPr>
        <w:pStyle w:val="Body"/>
        <w:tabs>
          <w:tab w:val="left" w:pos="720"/>
          <w:tab w:val="left" w:pos="1440"/>
        </w:tabs>
        <w:ind w:left="1800" w:right="309"/>
        <w:jc w:val="both"/>
        <w:rPr>
          <w:lang w:val="en-US"/>
        </w:rPr>
      </w:pPr>
    </w:p>
    <w:p w14:paraId="1EAB5DEF" w14:textId="77777777" w:rsidR="006708C4" w:rsidRPr="00C94267" w:rsidRDefault="00C94267" w:rsidP="00F9029F">
      <w:pPr>
        <w:pStyle w:val="Body"/>
        <w:numPr>
          <w:ilvl w:val="0"/>
          <w:numId w:val="4"/>
        </w:numPr>
        <w:ind w:left="1985" w:right="309" w:hanging="425"/>
        <w:jc w:val="both"/>
        <w:rPr>
          <w:lang w:val="en-US"/>
        </w:rPr>
      </w:pPr>
      <w:r>
        <w:rPr>
          <w:lang w:val="en-US"/>
        </w:rPr>
        <w:t xml:space="preserve">Stakeholders: </w:t>
      </w:r>
      <w:r w:rsidR="006A60ED" w:rsidRPr="00C94267">
        <w:rPr>
          <w:lang w:val="en-US"/>
        </w:rPr>
        <w:t>The Board noted the significant</w:t>
      </w:r>
      <w:r w:rsidR="00286C84" w:rsidRPr="00C94267">
        <w:rPr>
          <w:lang w:val="en-US"/>
        </w:rPr>
        <w:t xml:space="preserve"> number of stakeholder engagement</w:t>
      </w:r>
      <w:r w:rsidR="005B5AA3" w:rsidRPr="00C94267">
        <w:rPr>
          <w:lang w:val="en-US"/>
        </w:rPr>
        <w:t>s and thanked the GCE the team for their efforts during this challenging time.</w:t>
      </w:r>
      <w:r w:rsidR="00A834BC">
        <w:rPr>
          <w:lang w:val="en-US"/>
        </w:rPr>
        <w:tab/>
      </w:r>
    </w:p>
    <w:p w14:paraId="2F3F5000" w14:textId="77777777" w:rsidR="00C7468F" w:rsidRPr="006A1C96" w:rsidRDefault="00C7468F" w:rsidP="002A0AFE">
      <w:pPr>
        <w:pStyle w:val="Body"/>
        <w:tabs>
          <w:tab w:val="left" w:pos="720"/>
          <w:tab w:val="left" w:pos="1440"/>
        </w:tabs>
        <w:ind w:right="309"/>
        <w:jc w:val="both"/>
        <w:rPr>
          <w:highlight w:val="yellow"/>
          <w:shd w:val="clear" w:color="auto" w:fill="FFFF00"/>
          <w:lang w:val="en-US"/>
        </w:rPr>
      </w:pPr>
    </w:p>
    <w:p w14:paraId="2AECCFFE" w14:textId="77777777" w:rsidR="00C7468F" w:rsidRPr="005B5AA3" w:rsidRDefault="005C369B">
      <w:pPr>
        <w:pStyle w:val="Body"/>
        <w:ind w:right="309"/>
        <w:jc w:val="both"/>
        <w:rPr>
          <w:b/>
          <w:bCs/>
          <w:lang w:val="en-GB"/>
        </w:rPr>
      </w:pPr>
      <w:r w:rsidRPr="005B5AA3">
        <w:rPr>
          <w:b/>
          <w:bCs/>
          <w:lang w:val="en-GB"/>
        </w:rPr>
        <w:t>38</w:t>
      </w:r>
      <w:r w:rsidR="002A0AFE" w:rsidRPr="005B5AA3">
        <w:rPr>
          <w:b/>
          <w:bCs/>
          <w:lang w:val="en-GB"/>
        </w:rPr>
        <w:t>29</w:t>
      </w:r>
      <w:r w:rsidRPr="005B5AA3">
        <w:rPr>
          <w:b/>
          <w:bCs/>
          <w:lang w:val="en-GB"/>
        </w:rPr>
        <w:tab/>
        <w:t xml:space="preserve">FINANCE REPORT </w:t>
      </w:r>
    </w:p>
    <w:p w14:paraId="59F3FB65" w14:textId="77777777" w:rsidR="00C7468F" w:rsidRPr="005B5AA3" w:rsidRDefault="00C7468F">
      <w:pPr>
        <w:pStyle w:val="Body"/>
        <w:ind w:right="309"/>
        <w:jc w:val="both"/>
        <w:rPr>
          <w:b/>
          <w:bCs/>
          <w:lang w:val="en-GB"/>
        </w:rPr>
      </w:pPr>
    </w:p>
    <w:p w14:paraId="00002D68" w14:textId="77777777" w:rsidR="00C7468F" w:rsidRPr="005B5AA3" w:rsidRDefault="005C369B">
      <w:pPr>
        <w:pStyle w:val="Body"/>
        <w:ind w:left="720" w:right="309"/>
        <w:jc w:val="both"/>
        <w:rPr>
          <w:lang w:val="en-GB"/>
        </w:rPr>
      </w:pPr>
      <w:r w:rsidRPr="005B5AA3">
        <w:rPr>
          <w:lang w:val="en-US"/>
        </w:rPr>
        <w:t xml:space="preserve">The Board took the paper as read. </w:t>
      </w:r>
    </w:p>
    <w:p w14:paraId="21DAAED9" w14:textId="77777777" w:rsidR="00C7468F" w:rsidRPr="006A1C96" w:rsidRDefault="00C7468F">
      <w:pPr>
        <w:pStyle w:val="Body"/>
        <w:ind w:left="720" w:right="309"/>
        <w:jc w:val="both"/>
        <w:rPr>
          <w:highlight w:val="yellow"/>
          <w:lang w:val="en-GB"/>
        </w:rPr>
      </w:pPr>
    </w:p>
    <w:p w14:paraId="5D7279EC" w14:textId="5845573C" w:rsidR="009E715F" w:rsidRPr="005009FC" w:rsidRDefault="009E715F" w:rsidP="000E5DE4">
      <w:pPr>
        <w:pStyle w:val="Body"/>
        <w:numPr>
          <w:ilvl w:val="0"/>
          <w:numId w:val="6"/>
        </w:numPr>
        <w:ind w:right="309"/>
        <w:jc w:val="both"/>
        <w:rPr>
          <w:lang w:val="en-US"/>
        </w:rPr>
      </w:pPr>
      <w:r w:rsidRPr="005009FC">
        <w:rPr>
          <w:lang w:val="en-US"/>
        </w:rPr>
        <w:t xml:space="preserve">Overview of Period </w:t>
      </w:r>
      <w:r w:rsidR="005009FC">
        <w:rPr>
          <w:lang w:val="en-US"/>
        </w:rPr>
        <w:t>4</w:t>
      </w:r>
      <w:r w:rsidRPr="005009FC">
        <w:rPr>
          <w:lang w:val="en-US"/>
        </w:rPr>
        <w:t xml:space="preserve">: </w:t>
      </w:r>
      <w:r w:rsidR="00B46813" w:rsidRPr="005009FC">
        <w:rPr>
          <w:lang w:val="en-US"/>
        </w:rPr>
        <w:t>T</w:t>
      </w:r>
      <w:r w:rsidRPr="005009FC">
        <w:rPr>
          <w:lang w:val="en-US"/>
        </w:rPr>
        <w:t xml:space="preserve">he Group’s operating loss </w:t>
      </w:r>
      <w:r w:rsidR="00104516" w:rsidRPr="005009FC">
        <w:rPr>
          <w:lang w:val="en-US"/>
        </w:rPr>
        <w:t xml:space="preserve">year to date </w:t>
      </w:r>
      <w:r w:rsidRPr="005009FC">
        <w:rPr>
          <w:lang w:val="en-US"/>
        </w:rPr>
        <w:t xml:space="preserve">is </w:t>
      </w:r>
      <w:proofErr w:type="spellStart"/>
      <w:r w:rsidRPr="005009FC">
        <w:rPr>
          <w:lang w:val="en-US"/>
        </w:rPr>
        <w:t>favourable</w:t>
      </w:r>
      <w:proofErr w:type="spellEnd"/>
      <w:r w:rsidRPr="005009FC">
        <w:rPr>
          <w:lang w:val="en-US"/>
        </w:rPr>
        <w:t xml:space="preserve"> to budget (due </w:t>
      </w:r>
      <w:r w:rsidR="000A2149">
        <w:rPr>
          <w:lang w:val="en-US"/>
        </w:rPr>
        <w:t xml:space="preserve">primarily </w:t>
      </w:r>
      <w:r w:rsidRPr="005009FC">
        <w:rPr>
          <w:lang w:val="en-US"/>
        </w:rPr>
        <w:t>to savings in operational costs and overheads)</w:t>
      </w:r>
      <w:r w:rsidR="00B46813" w:rsidRPr="005009FC">
        <w:rPr>
          <w:lang w:val="en-US"/>
        </w:rPr>
        <w:t xml:space="preserve">.  It is however </w:t>
      </w:r>
      <w:proofErr w:type="gramStart"/>
      <w:r w:rsidRPr="005009FC">
        <w:rPr>
          <w:lang w:val="en-US"/>
        </w:rPr>
        <w:t>adverse</w:t>
      </w:r>
      <w:proofErr w:type="gramEnd"/>
      <w:r w:rsidRPr="005009FC">
        <w:rPr>
          <w:lang w:val="en-US"/>
        </w:rPr>
        <w:t xml:space="preserve"> to the same </w:t>
      </w:r>
      <w:r w:rsidR="000A2149">
        <w:rPr>
          <w:lang w:val="en-US"/>
        </w:rPr>
        <w:t xml:space="preserve">five month </w:t>
      </w:r>
      <w:r w:rsidRPr="005009FC">
        <w:rPr>
          <w:lang w:val="en-US"/>
        </w:rPr>
        <w:t>period last year</w:t>
      </w:r>
      <w:r w:rsidR="00B46813" w:rsidRPr="005009FC">
        <w:rPr>
          <w:lang w:val="en-US"/>
        </w:rPr>
        <w:t xml:space="preserve">, due primarily </w:t>
      </w:r>
      <w:r w:rsidRPr="005009FC">
        <w:rPr>
          <w:lang w:val="en-US"/>
        </w:rPr>
        <w:t xml:space="preserve">to the loss of passenger revenue associated with COVID-19, </w:t>
      </w:r>
      <w:r w:rsidR="000A2149">
        <w:rPr>
          <w:lang w:val="en-US"/>
        </w:rPr>
        <w:t xml:space="preserve">partially </w:t>
      </w:r>
      <w:r w:rsidRPr="005009FC">
        <w:rPr>
          <w:lang w:val="en-US"/>
        </w:rPr>
        <w:t>offset by reduced operating costs</w:t>
      </w:r>
      <w:r w:rsidR="00B46813" w:rsidRPr="005009FC">
        <w:rPr>
          <w:lang w:val="en-US"/>
        </w:rPr>
        <w:t>.</w:t>
      </w:r>
    </w:p>
    <w:p w14:paraId="0BBC381E" w14:textId="0F260585" w:rsidR="00C7468F" w:rsidRPr="005009FC" w:rsidRDefault="005C369B" w:rsidP="001637FE">
      <w:pPr>
        <w:pStyle w:val="Body"/>
        <w:ind w:left="1440" w:right="309"/>
        <w:jc w:val="both"/>
        <w:rPr>
          <w:lang w:val="en-US"/>
        </w:rPr>
      </w:pPr>
      <w:r w:rsidRPr="005009FC">
        <w:rPr>
          <w:lang w:val="en-US"/>
        </w:rPr>
        <w:t xml:space="preserve">Group revenues are </w:t>
      </w:r>
      <w:r w:rsidR="00CF43EA" w:rsidRPr="005009FC">
        <w:rPr>
          <w:lang w:val="en-US"/>
        </w:rPr>
        <w:t xml:space="preserve">above budget due to above budget revenues </w:t>
      </w:r>
      <w:r w:rsidR="00B46813" w:rsidRPr="005009FC">
        <w:rPr>
          <w:lang w:val="en-US"/>
        </w:rPr>
        <w:t>i</w:t>
      </w:r>
      <w:r w:rsidR="00CF43EA" w:rsidRPr="005009FC">
        <w:rPr>
          <w:lang w:val="en-US"/>
        </w:rPr>
        <w:t xml:space="preserve">n Metro and NIR. Budget revenue for the year reflects the additional funding </w:t>
      </w:r>
      <w:r w:rsidR="001637FE" w:rsidRPr="005009FC">
        <w:rPr>
          <w:lang w:val="en-US"/>
        </w:rPr>
        <w:t>as notified by DfI</w:t>
      </w:r>
      <w:r w:rsidR="00CA29D0">
        <w:rPr>
          <w:lang w:val="en-US"/>
        </w:rPr>
        <w:t xml:space="preserve"> in quarter </w:t>
      </w:r>
      <w:proofErr w:type="gramStart"/>
      <w:r w:rsidR="00CA29D0">
        <w:rPr>
          <w:lang w:val="en-US"/>
        </w:rPr>
        <w:t>1</w:t>
      </w:r>
      <w:r w:rsidR="005C5C8F">
        <w:rPr>
          <w:lang w:val="en-US"/>
        </w:rPr>
        <w:t>.</w:t>
      </w:r>
      <w:r w:rsidR="001637FE" w:rsidRPr="005009FC">
        <w:rPr>
          <w:lang w:val="en-US"/>
        </w:rPr>
        <w:t>.</w:t>
      </w:r>
      <w:proofErr w:type="gramEnd"/>
      <w:r w:rsidR="004E2CCC">
        <w:rPr>
          <w:lang w:val="en-US"/>
        </w:rPr>
        <w:t xml:space="preserve"> </w:t>
      </w:r>
      <w:r w:rsidR="005C5C8F">
        <w:rPr>
          <w:lang w:val="en-US"/>
        </w:rPr>
        <w:t>F</w:t>
      </w:r>
      <w:r w:rsidR="004E2CCC">
        <w:rPr>
          <w:lang w:val="en-US"/>
        </w:rPr>
        <w:t xml:space="preserve">urther </w:t>
      </w:r>
      <w:r w:rsidR="00256BA2">
        <w:rPr>
          <w:lang w:val="en-US"/>
        </w:rPr>
        <w:t>emergency COVID-19 funding was announced in August 2020</w:t>
      </w:r>
      <w:r w:rsidR="00BA2C53">
        <w:rPr>
          <w:lang w:val="en-US"/>
        </w:rPr>
        <w:t>.</w:t>
      </w:r>
      <w:r w:rsidR="00BA2C53">
        <w:rPr>
          <w:lang w:val="en-US"/>
        </w:rPr>
        <w:tab/>
      </w:r>
      <w:r w:rsidR="00BA2C53">
        <w:rPr>
          <w:lang w:val="en-US"/>
        </w:rPr>
        <w:tab/>
      </w:r>
    </w:p>
    <w:p w14:paraId="4EC18128" w14:textId="25A6F15A" w:rsidR="00C7468F" w:rsidRPr="005009FC" w:rsidRDefault="001637FE" w:rsidP="0063515D">
      <w:pPr>
        <w:pStyle w:val="Body"/>
        <w:ind w:left="1440" w:right="309"/>
        <w:jc w:val="both"/>
        <w:rPr>
          <w:lang w:val="en-US"/>
        </w:rPr>
      </w:pPr>
      <w:r w:rsidRPr="005009FC">
        <w:rPr>
          <w:lang w:val="en-US"/>
        </w:rPr>
        <w:t xml:space="preserve">Group operating costs </w:t>
      </w:r>
      <w:r w:rsidR="00B46813" w:rsidRPr="005009FC">
        <w:rPr>
          <w:lang w:val="en-US"/>
        </w:rPr>
        <w:t xml:space="preserve">year to date </w:t>
      </w:r>
      <w:r w:rsidRPr="005009FC">
        <w:rPr>
          <w:lang w:val="en-US"/>
        </w:rPr>
        <w:t xml:space="preserve">are </w:t>
      </w:r>
      <w:r w:rsidR="00B46813" w:rsidRPr="005009FC">
        <w:rPr>
          <w:lang w:val="en-US"/>
        </w:rPr>
        <w:t xml:space="preserve">less than at the same stage last year </w:t>
      </w:r>
      <w:r w:rsidRPr="005009FC">
        <w:rPr>
          <w:lang w:val="en-US"/>
        </w:rPr>
        <w:t xml:space="preserve">due to reduced </w:t>
      </w:r>
      <w:proofErr w:type="spellStart"/>
      <w:r w:rsidRPr="005009FC">
        <w:rPr>
          <w:lang w:val="en-US"/>
        </w:rPr>
        <w:t>labour</w:t>
      </w:r>
      <w:proofErr w:type="spellEnd"/>
      <w:r w:rsidRPr="005009FC">
        <w:rPr>
          <w:lang w:val="en-US"/>
        </w:rPr>
        <w:t xml:space="preserve"> and fuel costs</w:t>
      </w:r>
      <w:r w:rsidR="009D1C2D">
        <w:rPr>
          <w:lang w:val="en-US"/>
        </w:rPr>
        <w:t>, reduced Travel Centre operating costs</w:t>
      </w:r>
      <w:r w:rsidR="00B46813" w:rsidRPr="005009FC">
        <w:rPr>
          <w:lang w:val="en-US"/>
        </w:rPr>
        <w:t xml:space="preserve"> and </w:t>
      </w:r>
      <w:r w:rsidRPr="005009FC">
        <w:rPr>
          <w:lang w:val="en-US"/>
        </w:rPr>
        <w:t xml:space="preserve">savings </w:t>
      </w:r>
      <w:r w:rsidR="00B46813" w:rsidRPr="005009FC">
        <w:rPr>
          <w:lang w:val="en-US"/>
        </w:rPr>
        <w:t xml:space="preserve">across </w:t>
      </w:r>
      <w:r w:rsidRPr="005009FC">
        <w:rPr>
          <w:lang w:val="en-US"/>
        </w:rPr>
        <w:t>a range of other areas.</w:t>
      </w:r>
    </w:p>
    <w:p w14:paraId="7084C674" w14:textId="277CB24D" w:rsidR="00B947C3" w:rsidRPr="00B947C3" w:rsidRDefault="005C369B" w:rsidP="00AE7B25">
      <w:pPr>
        <w:pStyle w:val="Body"/>
        <w:numPr>
          <w:ilvl w:val="0"/>
          <w:numId w:val="6"/>
        </w:numPr>
        <w:ind w:right="309"/>
        <w:jc w:val="both"/>
        <w:rPr>
          <w:lang w:val="en-GB"/>
        </w:rPr>
      </w:pPr>
      <w:r w:rsidRPr="00B947C3">
        <w:rPr>
          <w:lang w:val="en-US"/>
        </w:rPr>
        <w:t xml:space="preserve"> </w:t>
      </w:r>
      <w:r w:rsidR="00B947C3" w:rsidRPr="00B947C3">
        <w:rPr>
          <w:lang w:val="en-US"/>
        </w:rPr>
        <w:t>LBE 1:</w:t>
      </w:r>
      <w:r w:rsidR="00EF126B">
        <w:rPr>
          <w:lang w:val="en-US"/>
        </w:rPr>
        <w:t xml:space="preserve"> </w:t>
      </w:r>
      <w:r w:rsidR="00327FC5">
        <w:rPr>
          <w:lang w:val="en-US"/>
        </w:rPr>
        <w:t>The reduction in operating loss projected at LBE1 has resulted in</w:t>
      </w:r>
      <w:r w:rsidR="00D24042">
        <w:rPr>
          <w:lang w:val="en-US"/>
        </w:rPr>
        <w:t xml:space="preserve"> </w:t>
      </w:r>
      <w:r w:rsidR="00327FC5">
        <w:rPr>
          <w:lang w:val="en-US"/>
        </w:rPr>
        <w:t>an improvement to the Group’s cash position</w:t>
      </w:r>
      <w:r w:rsidR="0053769C">
        <w:rPr>
          <w:lang w:val="en-US"/>
        </w:rPr>
        <w:t xml:space="preserve">, </w:t>
      </w:r>
      <w:r w:rsidR="00F848F8">
        <w:rPr>
          <w:lang w:val="en-US"/>
        </w:rPr>
        <w:t xml:space="preserve">although </w:t>
      </w:r>
      <w:r w:rsidR="00323448">
        <w:rPr>
          <w:lang w:val="en-US"/>
        </w:rPr>
        <w:t>below the Group’s minimum cash threshold as stipulated in its Treasury Management Policy.</w:t>
      </w:r>
    </w:p>
    <w:p w14:paraId="30BE31B3" w14:textId="77777777" w:rsidR="00C7468F" w:rsidRPr="006A1C96" w:rsidRDefault="0063515D" w:rsidP="00AE7B25">
      <w:pPr>
        <w:pStyle w:val="Body"/>
        <w:numPr>
          <w:ilvl w:val="0"/>
          <w:numId w:val="6"/>
        </w:numPr>
        <w:ind w:right="309"/>
        <w:jc w:val="both"/>
        <w:rPr>
          <w:highlight w:val="yellow"/>
          <w:lang w:val="en-GB"/>
        </w:rPr>
      </w:pPr>
      <w:r w:rsidRPr="00B947C3">
        <w:rPr>
          <w:lang w:val="en-US"/>
        </w:rPr>
        <w:t xml:space="preserve">Capital </w:t>
      </w:r>
      <w:r w:rsidRPr="0029758B">
        <w:rPr>
          <w:lang w:val="en-US"/>
        </w:rPr>
        <w:t xml:space="preserve">Expenditure: Executives </w:t>
      </w:r>
      <w:r w:rsidR="00897054">
        <w:rPr>
          <w:lang w:val="en-US"/>
        </w:rPr>
        <w:t xml:space="preserve">continue to </w:t>
      </w:r>
      <w:r w:rsidRPr="0029758B">
        <w:rPr>
          <w:lang w:val="en-US"/>
        </w:rPr>
        <w:t>undertake a detailed monthly review of projects and spend profile to carefully monitor capital expenditure.</w:t>
      </w:r>
    </w:p>
    <w:p w14:paraId="0B8566B0" w14:textId="77777777" w:rsidR="00AE7B25" w:rsidRDefault="00AE7B25" w:rsidP="00AE7B25">
      <w:pPr>
        <w:pStyle w:val="Body"/>
        <w:ind w:left="1440" w:right="309"/>
        <w:jc w:val="both"/>
        <w:rPr>
          <w:highlight w:val="yellow"/>
          <w:lang w:val="en-GB"/>
        </w:rPr>
      </w:pPr>
    </w:p>
    <w:p w14:paraId="17C12C6E" w14:textId="77777777" w:rsidR="00491F80" w:rsidRDefault="00491F80" w:rsidP="00AE7B25">
      <w:pPr>
        <w:pStyle w:val="Body"/>
        <w:ind w:left="1440" w:right="309"/>
        <w:jc w:val="both"/>
        <w:rPr>
          <w:highlight w:val="yellow"/>
          <w:lang w:val="en-GB"/>
        </w:rPr>
      </w:pPr>
    </w:p>
    <w:p w14:paraId="68D23E2B" w14:textId="77777777" w:rsidR="00491F80" w:rsidRPr="006A1C96" w:rsidRDefault="00491F80" w:rsidP="00AE7B25">
      <w:pPr>
        <w:pStyle w:val="Body"/>
        <w:ind w:left="1440" w:right="309"/>
        <w:jc w:val="both"/>
        <w:rPr>
          <w:highlight w:val="yellow"/>
          <w:lang w:val="en-GB"/>
        </w:rPr>
      </w:pPr>
    </w:p>
    <w:p w14:paraId="64A7D907" w14:textId="77777777" w:rsidR="00C7468F" w:rsidRPr="00E54769" w:rsidRDefault="005C369B">
      <w:pPr>
        <w:pStyle w:val="Body"/>
        <w:ind w:right="309"/>
        <w:jc w:val="both"/>
        <w:rPr>
          <w:b/>
          <w:bCs/>
          <w:lang w:val="en-GB"/>
        </w:rPr>
      </w:pPr>
      <w:r w:rsidRPr="00E54769">
        <w:rPr>
          <w:b/>
          <w:bCs/>
          <w:lang w:val="en-GB"/>
        </w:rPr>
        <w:t>38</w:t>
      </w:r>
      <w:r w:rsidR="00E54769" w:rsidRPr="00E54769">
        <w:rPr>
          <w:b/>
          <w:bCs/>
          <w:lang w:val="en-GB"/>
        </w:rPr>
        <w:t>30</w:t>
      </w:r>
      <w:r w:rsidRPr="00E54769">
        <w:rPr>
          <w:b/>
          <w:bCs/>
          <w:lang w:val="en-GB"/>
        </w:rPr>
        <w:tab/>
        <w:t xml:space="preserve">DFI CORRESPONDENCE </w:t>
      </w:r>
    </w:p>
    <w:p w14:paraId="163DC07B" w14:textId="77777777" w:rsidR="00C7468F" w:rsidRPr="00E54769" w:rsidRDefault="00C7468F">
      <w:pPr>
        <w:pStyle w:val="Body"/>
        <w:ind w:right="309"/>
        <w:jc w:val="both"/>
        <w:rPr>
          <w:lang w:val="en-GB"/>
        </w:rPr>
      </w:pPr>
    </w:p>
    <w:p w14:paraId="5A0DE77A" w14:textId="77777777" w:rsidR="00C7468F" w:rsidRPr="00E54769" w:rsidRDefault="00137279" w:rsidP="00F1314D">
      <w:pPr>
        <w:pStyle w:val="Body"/>
        <w:ind w:left="720" w:right="309"/>
        <w:jc w:val="both"/>
        <w:rPr>
          <w:lang w:val="en-GB"/>
        </w:rPr>
      </w:pPr>
      <w:r>
        <w:rPr>
          <w:lang w:val="en-US"/>
        </w:rPr>
        <w:lastRenderedPageBreak/>
        <w:t xml:space="preserve">The Board noted the </w:t>
      </w:r>
      <w:r w:rsidR="0020682C">
        <w:rPr>
          <w:lang w:val="en-US"/>
        </w:rPr>
        <w:t>considerable change</w:t>
      </w:r>
      <w:r w:rsidR="00E239E6">
        <w:rPr>
          <w:lang w:val="en-US"/>
        </w:rPr>
        <w:t>s of personnel</w:t>
      </w:r>
      <w:r w:rsidR="0020682C">
        <w:rPr>
          <w:lang w:val="en-US"/>
        </w:rPr>
        <w:t xml:space="preserve"> within the DfI Sponsorship team</w:t>
      </w:r>
      <w:r w:rsidR="00EB67B6">
        <w:rPr>
          <w:lang w:val="en-US"/>
        </w:rPr>
        <w:t xml:space="preserve"> and </w:t>
      </w:r>
      <w:r w:rsidR="00F1314D">
        <w:rPr>
          <w:lang w:val="en-US"/>
        </w:rPr>
        <w:t>extended a welcome to Linda MacHugh in her new role.</w:t>
      </w:r>
    </w:p>
    <w:p w14:paraId="62762762" w14:textId="77777777" w:rsidR="00C7468F" w:rsidRPr="006A1C96" w:rsidRDefault="00C7468F">
      <w:pPr>
        <w:pStyle w:val="Body"/>
        <w:ind w:right="309"/>
        <w:jc w:val="both"/>
        <w:rPr>
          <w:highlight w:val="yellow"/>
          <w:shd w:val="clear" w:color="auto" w:fill="FFFF00"/>
          <w:lang w:val="en-GB"/>
        </w:rPr>
      </w:pPr>
    </w:p>
    <w:p w14:paraId="69D1C24D" w14:textId="77777777" w:rsidR="00C7468F" w:rsidRPr="00E15F6D" w:rsidRDefault="005C369B">
      <w:pPr>
        <w:pStyle w:val="Body"/>
        <w:ind w:right="309"/>
        <w:jc w:val="both"/>
        <w:rPr>
          <w:b/>
          <w:bCs/>
          <w:lang w:val="en-GB"/>
        </w:rPr>
      </w:pPr>
      <w:r w:rsidRPr="00E15F6D">
        <w:rPr>
          <w:b/>
          <w:bCs/>
          <w:lang w:val="en-GB"/>
        </w:rPr>
        <w:t>38</w:t>
      </w:r>
      <w:r w:rsidR="00E15F6D" w:rsidRPr="00E15F6D">
        <w:rPr>
          <w:b/>
          <w:bCs/>
          <w:lang w:val="en-GB"/>
        </w:rPr>
        <w:t>31</w:t>
      </w:r>
      <w:r w:rsidRPr="00E15F6D">
        <w:rPr>
          <w:b/>
          <w:bCs/>
          <w:lang w:val="en-GB"/>
        </w:rPr>
        <w:tab/>
        <w:t>AD HOC PAPERS</w:t>
      </w:r>
    </w:p>
    <w:p w14:paraId="2F17ECCC" w14:textId="77777777" w:rsidR="00C7468F" w:rsidRPr="00E15F6D" w:rsidRDefault="00C7468F">
      <w:pPr>
        <w:pStyle w:val="Body"/>
        <w:ind w:right="309"/>
        <w:jc w:val="both"/>
        <w:rPr>
          <w:b/>
          <w:bCs/>
          <w:lang w:val="en-GB"/>
        </w:rPr>
      </w:pPr>
    </w:p>
    <w:p w14:paraId="43E42C5F" w14:textId="77777777" w:rsidR="00BB1516" w:rsidRDefault="005C369B" w:rsidP="008175F8">
      <w:pPr>
        <w:pStyle w:val="Body"/>
        <w:ind w:right="309" w:firstLine="720"/>
        <w:jc w:val="both"/>
        <w:rPr>
          <w:lang w:val="en-US"/>
        </w:rPr>
      </w:pPr>
      <w:r w:rsidRPr="00E15F6D">
        <w:rPr>
          <w:lang w:val="en-US"/>
        </w:rPr>
        <w:t>The Board took the papers as read</w:t>
      </w:r>
      <w:r w:rsidR="008175F8">
        <w:rPr>
          <w:lang w:val="en-US"/>
        </w:rPr>
        <w:t>.</w:t>
      </w:r>
    </w:p>
    <w:p w14:paraId="2386FF52" w14:textId="77777777" w:rsidR="008175F8" w:rsidRDefault="008175F8" w:rsidP="008175F8">
      <w:pPr>
        <w:pStyle w:val="Body"/>
        <w:ind w:right="309" w:firstLine="720"/>
        <w:jc w:val="both"/>
        <w:rPr>
          <w:lang w:val="en-US"/>
        </w:rPr>
      </w:pPr>
    </w:p>
    <w:p w14:paraId="0CFDB938" w14:textId="77777777" w:rsidR="001578AB" w:rsidRDefault="008175F8" w:rsidP="00A86EF6">
      <w:pPr>
        <w:pStyle w:val="Body"/>
        <w:ind w:left="720" w:right="309"/>
        <w:jc w:val="both"/>
        <w:rPr>
          <w:lang w:val="en-US"/>
        </w:rPr>
      </w:pPr>
      <w:r>
        <w:rPr>
          <w:lang w:val="en-US"/>
        </w:rPr>
        <w:t>The Interim Chairman noted the prompt</w:t>
      </w:r>
      <w:r w:rsidR="00CF690D">
        <w:rPr>
          <w:lang w:val="en-US"/>
        </w:rPr>
        <w:t xml:space="preserve"> action </w:t>
      </w:r>
      <w:r w:rsidR="00A86EF6">
        <w:rPr>
          <w:lang w:val="en-US"/>
        </w:rPr>
        <w:t xml:space="preserve">taken by the teams </w:t>
      </w:r>
      <w:r w:rsidR="00CF690D">
        <w:rPr>
          <w:lang w:val="en-US"/>
        </w:rPr>
        <w:t>and</w:t>
      </w:r>
      <w:r w:rsidR="00A86EF6">
        <w:rPr>
          <w:lang w:val="en-US"/>
        </w:rPr>
        <w:t xml:space="preserve"> the positive review to consider</w:t>
      </w:r>
      <w:r w:rsidR="00CF690D">
        <w:rPr>
          <w:lang w:val="en-US"/>
        </w:rPr>
        <w:t xml:space="preserve"> lessons learned</w:t>
      </w:r>
      <w:r w:rsidR="00345930">
        <w:rPr>
          <w:lang w:val="en-US"/>
        </w:rPr>
        <w:t xml:space="preserve"> in relation to the overcrowding incident on the Enterprise.</w:t>
      </w:r>
    </w:p>
    <w:p w14:paraId="7CB7574E" w14:textId="77777777" w:rsidR="001578AB" w:rsidRDefault="001578AB" w:rsidP="00A86EF6">
      <w:pPr>
        <w:pStyle w:val="Body"/>
        <w:ind w:left="720" w:right="309"/>
        <w:jc w:val="both"/>
        <w:rPr>
          <w:lang w:val="en-US"/>
        </w:rPr>
      </w:pPr>
    </w:p>
    <w:p w14:paraId="209D53DC" w14:textId="77777777" w:rsidR="0008336B" w:rsidRPr="00A93F06" w:rsidRDefault="005369FC" w:rsidP="00A93F06">
      <w:pPr>
        <w:pStyle w:val="Body"/>
        <w:ind w:left="720" w:right="309"/>
        <w:jc w:val="both"/>
        <w:rPr>
          <w:lang w:val="en-US"/>
        </w:rPr>
      </w:pPr>
      <w:r>
        <w:rPr>
          <w:lang w:val="en-US"/>
        </w:rPr>
        <w:t>The</w:t>
      </w:r>
      <w:r w:rsidR="00A93F06">
        <w:rPr>
          <w:lang w:val="en-US"/>
        </w:rPr>
        <w:t xml:space="preserve"> </w:t>
      </w:r>
      <w:r w:rsidR="00E97C6B">
        <w:rPr>
          <w:lang w:val="en-US"/>
        </w:rPr>
        <w:t>Board w</w:t>
      </w:r>
      <w:r w:rsidR="00A93F06">
        <w:rPr>
          <w:lang w:val="en-US"/>
        </w:rPr>
        <w:t>as</w:t>
      </w:r>
      <w:r w:rsidR="00E97C6B">
        <w:rPr>
          <w:lang w:val="en-US"/>
        </w:rPr>
        <w:t xml:space="preserve"> reassured by the proposed actions </w:t>
      </w:r>
      <w:r w:rsidR="00ED3EF6">
        <w:rPr>
          <w:lang w:val="en-US"/>
        </w:rPr>
        <w:t>set out in the</w:t>
      </w:r>
      <w:r w:rsidR="00A93F06" w:rsidRPr="00A93F06">
        <w:rPr>
          <w:lang w:val="en-US"/>
        </w:rPr>
        <w:t xml:space="preserve"> </w:t>
      </w:r>
      <w:proofErr w:type="gramStart"/>
      <w:r w:rsidR="00A93F06">
        <w:rPr>
          <w:lang w:val="en-US"/>
        </w:rPr>
        <w:t>earthworks</w:t>
      </w:r>
      <w:proofErr w:type="gramEnd"/>
      <w:r w:rsidR="00A93F06">
        <w:rPr>
          <w:lang w:val="en-US"/>
        </w:rPr>
        <w:t xml:space="preserve"> management</w:t>
      </w:r>
      <w:r w:rsidR="00ED3EF6">
        <w:rPr>
          <w:lang w:val="en-US"/>
        </w:rPr>
        <w:t xml:space="preserve"> paper.</w:t>
      </w:r>
    </w:p>
    <w:p w14:paraId="4EA6D099" w14:textId="77777777" w:rsidR="00467EE5" w:rsidRPr="006A1C96" w:rsidRDefault="00467EE5" w:rsidP="00467EE5">
      <w:pPr>
        <w:pStyle w:val="Body"/>
        <w:ind w:left="1276" w:right="309"/>
        <w:jc w:val="both"/>
        <w:rPr>
          <w:i/>
          <w:iCs/>
          <w:highlight w:val="yellow"/>
          <w:lang w:val="en-US"/>
        </w:rPr>
      </w:pPr>
    </w:p>
    <w:p w14:paraId="709D67D4" w14:textId="77777777" w:rsidR="00C7468F" w:rsidRPr="00BB1516" w:rsidRDefault="005C369B" w:rsidP="00467EE5">
      <w:pPr>
        <w:pStyle w:val="Body"/>
        <w:ind w:right="309"/>
        <w:jc w:val="both"/>
        <w:rPr>
          <w:lang w:val="en-GB"/>
        </w:rPr>
      </w:pPr>
      <w:r w:rsidRPr="00BB1516">
        <w:rPr>
          <w:b/>
          <w:bCs/>
          <w:lang w:val="en-GB"/>
        </w:rPr>
        <w:t>38</w:t>
      </w:r>
      <w:r w:rsidR="00BB1516" w:rsidRPr="00BB1516">
        <w:rPr>
          <w:b/>
          <w:bCs/>
          <w:lang w:val="en-GB"/>
        </w:rPr>
        <w:t>32</w:t>
      </w:r>
      <w:r w:rsidRPr="00BB1516">
        <w:rPr>
          <w:b/>
          <w:bCs/>
          <w:lang w:val="en-GB"/>
        </w:rPr>
        <w:tab/>
        <w:t>MAJOR PROJECTS KPI TRACKER</w:t>
      </w:r>
    </w:p>
    <w:p w14:paraId="61A51F95" w14:textId="77777777" w:rsidR="00C7468F" w:rsidRPr="00BB1516" w:rsidRDefault="00C7468F">
      <w:pPr>
        <w:pStyle w:val="Body"/>
        <w:ind w:left="709" w:right="309"/>
        <w:jc w:val="both"/>
        <w:rPr>
          <w:lang w:val="en-GB"/>
        </w:rPr>
      </w:pPr>
    </w:p>
    <w:p w14:paraId="16B982CE" w14:textId="77777777" w:rsidR="00C7468F" w:rsidRPr="00BB1516" w:rsidRDefault="005C369B">
      <w:pPr>
        <w:pStyle w:val="Body"/>
        <w:ind w:left="709" w:right="309"/>
        <w:jc w:val="both"/>
        <w:rPr>
          <w:lang w:val="en-GB"/>
        </w:rPr>
      </w:pPr>
      <w:r w:rsidRPr="00BB1516">
        <w:rPr>
          <w:lang w:val="en-US"/>
        </w:rPr>
        <w:t>The Major Projects Tracker was noted by the Board.</w:t>
      </w:r>
    </w:p>
    <w:p w14:paraId="65DBCCFC" w14:textId="77777777" w:rsidR="00C7468F" w:rsidRPr="006A1C96" w:rsidRDefault="00C7468F">
      <w:pPr>
        <w:pStyle w:val="Body"/>
        <w:ind w:right="309"/>
        <w:jc w:val="both"/>
        <w:rPr>
          <w:highlight w:val="yellow"/>
          <w:shd w:val="clear" w:color="auto" w:fill="FFFF00"/>
          <w:lang w:val="en-GB"/>
        </w:rPr>
      </w:pPr>
    </w:p>
    <w:p w14:paraId="3C53C992" w14:textId="77777777" w:rsidR="00C7468F" w:rsidRPr="006A1C96" w:rsidRDefault="005C369B">
      <w:pPr>
        <w:pStyle w:val="Body"/>
        <w:ind w:right="309"/>
        <w:jc w:val="both"/>
        <w:rPr>
          <w:b/>
          <w:bCs/>
          <w:highlight w:val="yellow"/>
          <w:lang w:val="en-GB"/>
        </w:rPr>
      </w:pPr>
      <w:r w:rsidRPr="00ED3EF6">
        <w:rPr>
          <w:b/>
          <w:bCs/>
          <w:lang w:val="en-US"/>
        </w:rPr>
        <w:t>38</w:t>
      </w:r>
      <w:r w:rsidR="00BB76E2" w:rsidRPr="00ED3EF6">
        <w:rPr>
          <w:b/>
          <w:bCs/>
          <w:lang w:val="en-US"/>
        </w:rPr>
        <w:t>33</w:t>
      </w:r>
      <w:r w:rsidRPr="00ED3EF6">
        <w:rPr>
          <w:b/>
          <w:bCs/>
          <w:lang w:val="en-US"/>
        </w:rPr>
        <w:tab/>
        <w:t xml:space="preserve">MINUTES OF COMMITTEE MEETINGS </w:t>
      </w:r>
    </w:p>
    <w:p w14:paraId="7568C0B3" w14:textId="77777777" w:rsidR="00C7468F" w:rsidRPr="006A1C96" w:rsidRDefault="00C7468F">
      <w:pPr>
        <w:pStyle w:val="Body"/>
        <w:ind w:left="720" w:right="309"/>
        <w:jc w:val="both"/>
        <w:rPr>
          <w:highlight w:val="yellow"/>
          <w:lang w:val="en-GB"/>
        </w:rPr>
      </w:pPr>
    </w:p>
    <w:p w14:paraId="4EB58AFD" w14:textId="77777777" w:rsidR="002C061B" w:rsidRDefault="005C369B">
      <w:pPr>
        <w:pStyle w:val="Body"/>
        <w:ind w:left="720" w:right="309"/>
        <w:jc w:val="both"/>
        <w:rPr>
          <w:lang w:val="en-US"/>
        </w:rPr>
      </w:pPr>
      <w:r w:rsidRPr="00ED3EF6">
        <w:rPr>
          <w:lang w:val="en-US"/>
        </w:rPr>
        <w:t xml:space="preserve">The minutes of the Project Oversight Committee meeting held on </w:t>
      </w:r>
      <w:r w:rsidR="00951A7E">
        <w:rPr>
          <w:lang w:val="en-US"/>
        </w:rPr>
        <w:t>18 August 2020</w:t>
      </w:r>
      <w:r w:rsidRPr="00ED3EF6">
        <w:rPr>
          <w:lang w:val="en-US"/>
        </w:rPr>
        <w:t xml:space="preserve"> were noted by the Board as read. </w:t>
      </w:r>
    </w:p>
    <w:p w14:paraId="25A1DE68" w14:textId="77777777" w:rsidR="00440A19" w:rsidRDefault="00440A19">
      <w:pPr>
        <w:pStyle w:val="Body"/>
        <w:ind w:left="720" w:right="309"/>
        <w:jc w:val="both"/>
        <w:rPr>
          <w:lang w:val="en-US"/>
        </w:rPr>
      </w:pPr>
    </w:p>
    <w:p w14:paraId="4DDE1518" w14:textId="77777777" w:rsidR="00440A19" w:rsidRPr="00440A19" w:rsidRDefault="00440A19" w:rsidP="00440A19">
      <w:pPr>
        <w:pStyle w:val="Body"/>
        <w:ind w:left="720" w:right="309"/>
        <w:jc w:val="both"/>
        <w:rPr>
          <w:lang w:val="en-US"/>
        </w:rPr>
      </w:pPr>
      <w:r w:rsidRPr="00440A19">
        <w:rPr>
          <w:lang w:val="en-US"/>
        </w:rPr>
        <w:t xml:space="preserve">The Interim Chairman discussed with the Board the matters for approval raised at the POC and </w:t>
      </w:r>
      <w:r>
        <w:rPr>
          <w:lang w:val="en-US"/>
        </w:rPr>
        <w:t>asked the</w:t>
      </w:r>
      <w:r w:rsidRPr="00440A19">
        <w:rPr>
          <w:lang w:val="en-US"/>
        </w:rPr>
        <w:t xml:space="preserve"> Board </w:t>
      </w:r>
      <w:r>
        <w:rPr>
          <w:lang w:val="en-US"/>
        </w:rPr>
        <w:t>to note</w:t>
      </w:r>
      <w:r w:rsidRPr="00440A19">
        <w:rPr>
          <w:lang w:val="en-US"/>
        </w:rPr>
        <w:t xml:space="preserve"> the following: </w:t>
      </w:r>
    </w:p>
    <w:p w14:paraId="5BDC2756" w14:textId="77777777" w:rsidR="00440A19" w:rsidRPr="00440A19" w:rsidRDefault="00440A19" w:rsidP="00440A19">
      <w:pPr>
        <w:pStyle w:val="Body"/>
        <w:ind w:left="720" w:right="309"/>
        <w:jc w:val="both"/>
        <w:rPr>
          <w:lang w:val="en-US"/>
        </w:rPr>
      </w:pPr>
    </w:p>
    <w:p w14:paraId="27DE047B" w14:textId="77777777" w:rsidR="00440A19" w:rsidRDefault="00440A19" w:rsidP="00440A19">
      <w:pPr>
        <w:pStyle w:val="Body"/>
        <w:numPr>
          <w:ilvl w:val="0"/>
          <w:numId w:val="18"/>
        </w:numPr>
        <w:ind w:right="309"/>
        <w:jc w:val="both"/>
        <w:rPr>
          <w:lang w:val="en-US"/>
        </w:rPr>
      </w:pPr>
      <w:r w:rsidRPr="00440A19">
        <w:rPr>
          <w:lang w:val="en-US"/>
        </w:rPr>
        <w:t xml:space="preserve">Economic Appraisal for </w:t>
      </w:r>
      <w:r w:rsidR="00B60FDD" w:rsidRPr="00B60FDD">
        <w:rPr>
          <w:lang w:val="en-US"/>
        </w:rPr>
        <w:t>Class 3000 Asset Renewal Project Phase 3 – Part 2</w:t>
      </w:r>
      <w:r w:rsidR="007C524C">
        <w:rPr>
          <w:lang w:val="en-US"/>
        </w:rPr>
        <w:t>–</w:t>
      </w:r>
      <w:r w:rsidR="00534A0D">
        <w:rPr>
          <w:lang w:val="en-US"/>
        </w:rPr>
        <w:t xml:space="preserve"> </w:t>
      </w:r>
      <w:r w:rsidR="007C524C">
        <w:rPr>
          <w:lang w:val="en-US"/>
        </w:rPr>
        <w:t xml:space="preserve">which </w:t>
      </w:r>
      <w:r w:rsidR="003C39D1">
        <w:rPr>
          <w:lang w:val="en-US"/>
        </w:rPr>
        <w:t>relates to the</w:t>
      </w:r>
      <w:r w:rsidR="003C39D1" w:rsidRPr="003C39D1">
        <w:rPr>
          <w:lang w:val="en-US"/>
        </w:rPr>
        <w:t xml:space="preserve"> established programme of asset renewal</w:t>
      </w:r>
      <w:r w:rsidR="003C39D1">
        <w:rPr>
          <w:lang w:val="en-US"/>
        </w:rPr>
        <w:t xml:space="preserve"> for the Class 3000 fleet</w:t>
      </w:r>
      <w:r w:rsidR="00EE74EB">
        <w:rPr>
          <w:lang w:val="en-US"/>
        </w:rPr>
        <w:t>;</w:t>
      </w:r>
    </w:p>
    <w:p w14:paraId="0B5EAE4A" w14:textId="77777777" w:rsidR="00440A19" w:rsidRPr="00EE74EB" w:rsidRDefault="00EE74EB" w:rsidP="00EE74EB">
      <w:pPr>
        <w:pStyle w:val="Body"/>
        <w:numPr>
          <w:ilvl w:val="0"/>
          <w:numId w:val="18"/>
        </w:numPr>
        <w:ind w:right="309"/>
        <w:jc w:val="both"/>
        <w:rPr>
          <w:lang w:val="en-US"/>
        </w:rPr>
      </w:pPr>
      <w:proofErr w:type="spellStart"/>
      <w:r>
        <w:rPr>
          <w:lang w:val="en-US"/>
        </w:rPr>
        <w:t>Yorkgate</w:t>
      </w:r>
      <w:proofErr w:type="spellEnd"/>
      <w:r>
        <w:rPr>
          <w:lang w:val="en-US"/>
        </w:rPr>
        <w:t xml:space="preserve"> Station </w:t>
      </w:r>
      <w:r w:rsidR="00F56D91">
        <w:rPr>
          <w:lang w:val="en-US"/>
        </w:rPr>
        <w:t>D</w:t>
      </w:r>
      <w:r>
        <w:rPr>
          <w:lang w:val="en-US"/>
        </w:rPr>
        <w:t>evelopment Reappraisal</w:t>
      </w:r>
      <w:r w:rsidR="00F56D91">
        <w:rPr>
          <w:lang w:val="en-US"/>
        </w:rPr>
        <w:t xml:space="preserve">- </w:t>
      </w:r>
      <w:r w:rsidR="00A26ADB">
        <w:rPr>
          <w:lang w:val="en-US"/>
        </w:rPr>
        <w:t>a r</w:t>
      </w:r>
      <w:r w:rsidR="00982AFF">
        <w:rPr>
          <w:lang w:val="en-US"/>
        </w:rPr>
        <w:t>e</w:t>
      </w:r>
      <w:r w:rsidR="00A26ADB">
        <w:rPr>
          <w:lang w:val="en-US"/>
        </w:rPr>
        <w:t>appraisal is required</w:t>
      </w:r>
      <w:r w:rsidR="00A26ADB" w:rsidRPr="00A26ADB">
        <w:rPr>
          <w:lang w:val="en-US"/>
        </w:rPr>
        <w:t xml:space="preserve"> </w:t>
      </w:r>
      <w:r w:rsidR="00664852">
        <w:rPr>
          <w:lang w:val="en-US"/>
        </w:rPr>
        <w:t>due to the availability of additional land (previously unavailable), which would benefit the scheme</w:t>
      </w:r>
      <w:r w:rsidR="00A26ADB" w:rsidRPr="00A26ADB">
        <w:rPr>
          <w:lang w:val="en-US"/>
        </w:rPr>
        <w:t>.</w:t>
      </w:r>
    </w:p>
    <w:p w14:paraId="4A510AEC" w14:textId="77777777" w:rsidR="002C061B" w:rsidRPr="006A1C96" w:rsidRDefault="002C061B" w:rsidP="00DC04E4">
      <w:pPr>
        <w:pStyle w:val="Body"/>
        <w:ind w:right="309"/>
        <w:jc w:val="both"/>
        <w:rPr>
          <w:highlight w:val="yellow"/>
          <w:lang w:val="en-US"/>
        </w:rPr>
      </w:pPr>
    </w:p>
    <w:p w14:paraId="221CE8DC" w14:textId="04CD6871" w:rsidR="00C7468F" w:rsidRDefault="00A815D2">
      <w:pPr>
        <w:pStyle w:val="Body"/>
        <w:ind w:left="720" w:right="309"/>
        <w:jc w:val="both"/>
        <w:rPr>
          <w:lang w:val="en-US"/>
        </w:rPr>
      </w:pPr>
      <w:r w:rsidRPr="001C063C">
        <w:rPr>
          <w:lang w:val="en-US"/>
        </w:rPr>
        <w:t>The Interim Chair</w:t>
      </w:r>
      <w:r w:rsidR="009F735A">
        <w:rPr>
          <w:lang w:val="en-US"/>
        </w:rPr>
        <w:t xml:space="preserve"> also updated the Board on the </w:t>
      </w:r>
      <w:r w:rsidR="00C00BD8">
        <w:rPr>
          <w:lang w:val="en-US"/>
        </w:rPr>
        <w:t>strategic outline business case</w:t>
      </w:r>
      <w:r w:rsidR="007C775B">
        <w:rPr>
          <w:lang w:val="en-US"/>
        </w:rPr>
        <w:t xml:space="preserve"> for </w:t>
      </w:r>
      <w:r w:rsidR="00FB5ABA">
        <w:rPr>
          <w:lang w:val="en-US"/>
        </w:rPr>
        <w:t xml:space="preserve">the replacement of fleet </w:t>
      </w:r>
      <w:r w:rsidR="007B3FC7">
        <w:rPr>
          <w:lang w:val="en-US"/>
        </w:rPr>
        <w:t xml:space="preserve">and increase in service </w:t>
      </w:r>
      <w:r w:rsidR="00F47779">
        <w:rPr>
          <w:lang w:val="en-US"/>
        </w:rPr>
        <w:t xml:space="preserve">frequency </w:t>
      </w:r>
      <w:r w:rsidR="00FB5ABA">
        <w:rPr>
          <w:lang w:val="en-US"/>
        </w:rPr>
        <w:t>for the</w:t>
      </w:r>
      <w:r w:rsidR="007C775B">
        <w:rPr>
          <w:lang w:val="en-US"/>
        </w:rPr>
        <w:t xml:space="preserve"> </w:t>
      </w:r>
      <w:r w:rsidR="00953522" w:rsidRPr="00953522">
        <w:rPr>
          <w:lang w:val="en-US"/>
        </w:rPr>
        <w:t>Dublin – Belfast Enterprise Rail Service</w:t>
      </w:r>
      <w:r w:rsidR="00522D3C">
        <w:rPr>
          <w:lang w:val="en-US"/>
        </w:rPr>
        <w:t>,</w:t>
      </w:r>
      <w:r w:rsidR="004B22A8">
        <w:rPr>
          <w:lang w:val="en-US"/>
        </w:rPr>
        <w:t xml:space="preserve"> and the </w:t>
      </w:r>
      <w:r w:rsidR="005F58CB">
        <w:rPr>
          <w:lang w:val="en-US"/>
        </w:rPr>
        <w:t>project mandate</w:t>
      </w:r>
      <w:r w:rsidR="00D96EA8">
        <w:rPr>
          <w:lang w:val="en-US"/>
        </w:rPr>
        <w:t xml:space="preserve"> </w:t>
      </w:r>
      <w:r w:rsidR="00C82655" w:rsidRPr="00C82655">
        <w:rPr>
          <w:lang w:val="en-US"/>
        </w:rPr>
        <w:t xml:space="preserve">to complete the feasibility of a passing loop on the </w:t>
      </w:r>
      <w:proofErr w:type="spellStart"/>
      <w:r w:rsidR="00C82655" w:rsidRPr="00C82655">
        <w:rPr>
          <w:lang w:val="en-US"/>
        </w:rPr>
        <w:t>Derry~Londonderry</w:t>
      </w:r>
      <w:proofErr w:type="spellEnd"/>
      <w:r w:rsidR="00C82655" w:rsidRPr="00C82655">
        <w:rPr>
          <w:lang w:val="en-US"/>
        </w:rPr>
        <w:t xml:space="preserve"> to Coleraine line</w:t>
      </w:r>
      <w:r w:rsidR="00C82655">
        <w:rPr>
          <w:lang w:val="en-US"/>
        </w:rPr>
        <w:t>, as requested by DfI.</w:t>
      </w:r>
    </w:p>
    <w:p w14:paraId="4A1E13B1" w14:textId="77777777" w:rsidR="009F735A" w:rsidRDefault="009F735A">
      <w:pPr>
        <w:pStyle w:val="Body"/>
        <w:ind w:left="720" w:right="309"/>
        <w:jc w:val="both"/>
        <w:rPr>
          <w:lang w:val="en-US"/>
        </w:rPr>
      </w:pPr>
    </w:p>
    <w:p w14:paraId="7EE649FC" w14:textId="77777777" w:rsidR="007623C0" w:rsidRDefault="001F1011" w:rsidP="00DB584A">
      <w:pPr>
        <w:pStyle w:val="Body"/>
        <w:ind w:left="720" w:right="309"/>
        <w:jc w:val="both"/>
        <w:rPr>
          <w:lang w:val="en-GB"/>
        </w:rPr>
      </w:pPr>
      <w:r w:rsidRPr="001F1011">
        <w:rPr>
          <w:lang w:val="en-GB"/>
        </w:rPr>
        <w:t>The minutes of the Board Audit and Risk Committee held on</w:t>
      </w:r>
      <w:r w:rsidR="00DB584A">
        <w:rPr>
          <w:lang w:val="en-GB"/>
        </w:rPr>
        <w:t xml:space="preserve"> </w:t>
      </w:r>
      <w:r w:rsidR="007623C0">
        <w:rPr>
          <w:lang w:val="en-GB"/>
        </w:rPr>
        <w:t>30</w:t>
      </w:r>
      <w:r w:rsidRPr="001F1011">
        <w:rPr>
          <w:lang w:val="en-GB"/>
        </w:rPr>
        <w:t xml:space="preserve"> June</w:t>
      </w:r>
      <w:r w:rsidR="007623C0">
        <w:rPr>
          <w:lang w:val="en-GB"/>
        </w:rPr>
        <w:t xml:space="preserve"> </w:t>
      </w:r>
      <w:r w:rsidRPr="001F1011">
        <w:rPr>
          <w:lang w:val="en-GB"/>
        </w:rPr>
        <w:t>2020 were noted as read</w:t>
      </w:r>
      <w:r w:rsidR="00DB584A">
        <w:rPr>
          <w:lang w:val="en-GB"/>
        </w:rPr>
        <w:t>.</w:t>
      </w:r>
      <w:r w:rsidRPr="001F1011">
        <w:rPr>
          <w:lang w:val="en-GB"/>
        </w:rPr>
        <w:t xml:space="preserve"> BM</w:t>
      </w:r>
      <w:r w:rsidR="005A78BE">
        <w:rPr>
          <w:lang w:val="en-GB"/>
        </w:rPr>
        <w:t xml:space="preserve"> </w:t>
      </w:r>
      <w:r w:rsidR="00235412">
        <w:rPr>
          <w:lang w:val="en-GB"/>
        </w:rPr>
        <w:t xml:space="preserve">asked the Board to consider </w:t>
      </w:r>
      <w:r w:rsidR="005A78BE">
        <w:rPr>
          <w:lang w:val="en-GB"/>
        </w:rPr>
        <w:t xml:space="preserve">a </w:t>
      </w:r>
      <w:r w:rsidR="0008565B">
        <w:rPr>
          <w:lang w:val="en-GB"/>
        </w:rPr>
        <w:t>Risk Management Training</w:t>
      </w:r>
      <w:r w:rsidR="005A78BE">
        <w:rPr>
          <w:lang w:val="en-GB"/>
        </w:rPr>
        <w:t xml:space="preserve"> </w:t>
      </w:r>
      <w:r w:rsidR="0008474F">
        <w:rPr>
          <w:lang w:val="en-GB"/>
        </w:rPr>
        <w:t>session and</w:t>
      </w:r>
      <w:r w:rsidR="0008565B">
        <w:rPr>
          <w:lang w:val="en-GB"/>
        </w:rPr>
        <w:t xml:space="preserve"> whether this should form part of a Strategy Day</w:t>
      </w:r>
      <w:r w:rsidR="0008474F">
        <w:rPr>
          <w:lang w:val="en-GB"/>
        </w:rPr>
        <w:t>. The Interim Chairman and the GCE agreed that the Strategy Day should take place before the end of 2020</w:t>
      </w:r>
      <w:r w:rsidR="00C440EB">
        <w:rPr>
          <w:lang w:val="en-GB"/>
        </w:rPr>
        <w:t xml:space="preserve"> and they would consider the venue and the inclusion of the Risk Management Training.</w:t>
      </w:r>
    </w:p>
    <w:p w14:paraId="63B13CD5" w14:textId="77777777" w:rsidR="00C74A17" w:rsidRDefault="00C74A17" w:rsidP="00DB584A">
      <w:pPr>
        <w:pStyle w:val="Body"/>
        <w:ind w:left="720" w:right="309"/>
        <w:jc w:val="both"/>
        <w:rPr>
          <w:lang w:val="en-GB"/>
        </w:rPr>
      </w:pPr>
    </w:p>
    <w:p w14:paraId="2177B3FD" w14:textId="77777777" w:rsidR="00DB584A" w:rsidRPr="001C063C" w:rsidRDefault="00495267" w:rsidP="00FC15C2">
      <w:pPr>
        <w:pStyle w:val="Body"/>
        <w:ind w:left="720" w:right="309"/>
        <w:jc w:val="both"/>
        <w:rPr>
          <w:lang w:val="en-GB"/>
        </w:rPr>
      </w:pPr>
      <w:r>
        <w:rPr>
          <w:lang w:val="en-US"/>
        </w:rPr>
        <w:t>The summary report of the Group Renumeration and Pensions Committee held on 16 September 2020 were noted by the Board as read.</w:t>
      </w:r>
      <w:r w:rsidR="009223E1">
        <w:rPr>
          <w:lang w:val="en-US"/>
        </w:rPr>
        <w:tab/>
      </w:r>
    </w:p>
    <w:p w14:paraId="0840A703" w14:textId="77777777" w:rsidR="00C7468F" w:rsidRPr="006A1C96" w:rsidRDefault="00C7468F">
      <w:pPr>
        <w:pStyle w:val="Body"/>
        <w:ind w:right="309"/>
        <w:jc w:val="both"/>
        <w:rPr>
          <w:b/>
          <w:bCs/>
          <w:highlight w:val="yellow"/>
          <w:lang w:val="en-GB"/>
        </w:rPr>
      </w:pPr>
    </w:p>
    <w:p w14:paraId="3353D71D" w14:textId="77777777" w:rsidR="00C7468F" w:rsidRPr="00DD15F4" w:rsidRDefault="005C369B">
      <w:pPr>
        <w:pStyle w:val="Body"/>
        <w:ind w:right="309"/>
        <w:jc w:val="both"/>
        <w:rPr>
          <w:b/>
          <w:bCs/>
          <w:lang w:val="en-GB"/>
        </w:rPr>
      </w:pPr>
      <w:r w:rsidRPr="00DD15F4">
        <w:rPr>
          <w:b/>
          <w:bCs/>
          <w:lang w:val="en-GB"/>
        </w:rPr>
        <w:t>38</w:t>
      </w:r>
      <w:r w:rsidR="00BB76E2" w:rsidRPr="00DD15F4">
        <w:rPr>
          <w:b/>
          <w:bCs/>
          <w:lang w:val="en-GB"/>
        </w:rPr>
        <w:t>34</w:t>
      </w:r>
      <w:r w:rsidRPr="00DD15F4">
        <w:rPr>
          <w:b/>
          <w:bCs/>
          <w:lang w:val="en-GB"/>
        </w:rPr>
        <w:tab/>
        <w:t>ANY OTHER BUSINESS</w:t>
      </w:r>
    </w:p>
    <w:p w14:paraId="32702FC7" w14:textId="77777777" w:rsidR="00C7468F" w:rsidRPr="00DD15F4" w:rsidRDefault="00C7468F">
      <w:pPr>
        <w:pStyle w:val="Body"/>
        <w:ind w:right="309"/>
        <w:jc w:val="both"/>
        <w:rPr>
          <w:b/>
          <w:bCs/>
          <w:lang w:val="en-GB"/>
        </w:rPr>
      </w:pPr>
    </w:p>
    <w:p w14:paraId="14E5C0A2" w14:textId="3D42EA12" w:rsidR="00C7468F" w:rsidRDefault="00583EF5" w:rsidP="00583EF5">
      <w:pPr>
        <w:pStyle w:val="Body"/>
        <w:ind w:right="309" w:firstLine="720"/>
        <w:jc w:val="both"/>
        <w:rPr>
          <w:lang w:val="en-US"/>
        </w:rPr>
      </w:pPr>
      <w:r w:rsidRPr="00FC15C2">
        <w:rPr>
          <w:lang w:val="en-US"/>
        </w:rPr>
        <w:t>None.</w:t>
      </w:r>
    </w:p>
    <w:p w14:paraId="4B1A91D3" w14:textId="55592AF6" w:rsidR="008226E6" w:rsidRDefault="008226E6" w:rsidP="00583EF5">
      <w:pPr>
        <w:pStyle w:val="Body"/>
        <w:ind w:right="309" w:firstLine="720"/>
        <w:jc w:val="both"/>
        <w:rPr>
          <w:lang w:val="en-US"/>
        </w:rPr>
      </w:pPr>
    </w:p>
    <w:p w14:paraId="58D1FB01" w14:textId="77777777" w:rsidR="008226E6" w:rsidRPr="00FC15C2" w:rsidRDefault="008226E6" w:rsidP="00583EF5">
      <w:pPr>
        <w:pStyle w:val="Body"/>
        <w:ind w:right="309" w:firstLine="720"/>
        <w:jc w:val="both"/>
        <w:rPr>
          <w:lang w:val="en-US"/>
        </w:rPr>
      </w:pPr>
    </w:p>
    <w:p w14:paraId="4D1BCA70" w14:textId="77777777" w:rsidR="00583EF5" w:rsidRPr="00FC15C2" w:rsidRDefault="00583EF5">
      <w:pPr>
        <w:pStyle w:val="Body"/>
        <w:ind w:right="309"/>
        <w:jc w:val="both"/>
        <w:rPr>
          <w:shd w:val="clear" w:color="auto" w:fill="FFFF00"/>
          <w:lang w:val="en-GB"/>
        </w:rPr>
      </w:pPr>
      <w:r w:rsidRPr="00FC15C2">
        <w:rPr>
          <w:lang w:val="en-US"/>
        </w:rPr>
        <w:tab/>
      </w:r>
    </w:p>
    <w:p w14:paraId="3E31FE62" w14:textId="77777777" w:rsidR="00C7468F" w:rsidRPr="00FC15C2" w:rsidRDefault="005C369B">
      <w:pPr>
        <w:pStyle w:val="Body"/>
        <w:ind w:right="309"/>
        <w:jc w:val="both"/>
        <w:rPr>
          <w:b/>
          <w:bCs/>
          <w:lang w:val="en-GB"/>
        </w:rPr>
      </w:pPr>
      <w:r w:rsidRPr="00FC15C2">
        <w:rPr>
          <w:b/>
          <w:bCs/>
          <w:lang w:val="en-GB"/>
        </w:rPr>
        <w:lastRenderedPageBreak/>
        <w:t>38</w:t>
      </w:r>
      <w:r w:rsidR="00ED3EF6" w:rsidRPr="00FC15C2">
        <w:rPr>
          <w:b/>
          <w:bCs/>
          <w:lang w:val="en-GB"/>
        </w:rPr>
        <w:t>35</w:t>
      </w:r>
      <w:r w:rsidRPr="00FC15C2">
        <w:rPr>
          <w:b/>
          <w:bCs/>
          <w:lang w:val="en-GB"/>
        </w:rPr>
        <w:tab/>
        <w:t xml:space="preserve">DATE OF NEXT MEETING </w:t>
      </w:r>
    </w:p>
    <w:p w14:paraId="1EF8CB52" w14:textId="77777777" w:rsidR="00C7468F" w:rsidRPr="00FC15C2" w:rsidRDefault="00C7468F">
      <w:pPr>
        <w:pStyle w:val="Body"/>
        <w:ind w:right="309"/>
        <w:jc w:val="both"/>
        <w:rPr>
          <w:b/>
          <w:bCs/>
          <w:lang w:val="en-GB"/>
        </w:rPr>
      </w:pPr>
    </w:p>
    <w:p w14:paraId="499CDAD6" w14:textId="7CCEE4E1" w:rsidR="00C7468F" w:rsidRPr="00B734B4" w:rsidRDefault="00AA7478">
      <w:pPr>
        <w:pStyle w:val="Body"/>
        <w:ind w:left="720" w:right="309"/>
        <w:jc w:val="both"/>
        <w:rPr>
          <w:lang w:val="en-GB"/>
        </w:rPr>
      </w:pPr>
      <w:r>
        <w:rPr>
          <w:lang w:val="en-US"/>
        </w:rPr>
        <w:t>21</w:t>
      </w:r>
      <w:r w:rsidR="009E6BCB">
        <w:rPr>
          <w:lang w:val="en-US"/>
        </w:rPr>
        <w:t xml:space="preserve"> </w:t>
      </w:r>
      <w:r w:rsidR="00FC15C2">
        <w:rPr>
          <w:lang w:val="en-US"/>
        </w:rPr>
        <w:t>October</w:t>
      </w:r>
      <w:r w:rsidR="00BD0819" w:rsidRPr="00FC15C2">
        <w:rPr>
          <w:lang w:val="en-US"/>
        </w:rPr>
        <w:t xml:space="preserve"> 2020.</w:t>
      </w:r>
    </w:p>
    <w:p w14:paraId="2184199D" w14:textId="77777777" w:rsidR="00C7468F" w:rsidRPr="00B734B4" w:rsidRDefault="00C7468F">
      <w:pPr>
        <w:pStyle w:val="Body"/>
        <w:ind w:right="309"/>
        <w:jc w:val="both"/>
        <w:rPr>
          <w:shd w:val="clear" w:color="auto" w:fill="FFFF00"/>
          <w:lang w:val="en-GB"/>
        </w:rPr>
      </w:pPr>
    </w:p>
    <w:p w14:paraId="63D755A7" w14:textId="77777777" w:rsidR="00C7468F" w:rsidRPr="00B734B4" w:rsidRDefault="00C7468F">
      <w:pPr>
        <w:pStyle w:val="Body"/>
        <w:ind w:left="720" w:right="309"/>
        <w:jc w:val="both"/>
        <w:rPr>
          <w:lang w:val="en-GB"/>
        </w:rPr>
      </w:pPr>
    </w:p>
    <w:p w14:paraId="120DE0FD" w14:textId="77777777" w:rsidR="00790657" w:rsidRDefault="00790657">
      <w:pPr>
        <w:pStyle w:val="Body"/>
        <w:ind w:right="309"/>
        <w:jc w:val="both"/>
        <w:rPr>
          <w:lang w:val="en-US"/>
        </w:rPr>
      </w:pPr>
    </w:p>
    <w:p w14:paraId="096B03A7" w14:textId="73B4EB8D" w:rsidR="00790657" w:rsidRDefault="00790657">
      <w:pPr>
        <w:pStyle w:val="Body"/>
        <w:ind w:right="309"/>
        <w:jc w:val="both"/>
        <w:rPr>
          <w:lang w:val="en-US"/>
        </w:rPr>
      </w:pPr>
    </w:p>
    <w:p w14:paraId="63E09CC3" w14:textId="4F3B2D1D" w:rsidR="00C7468F" w:rsidRDefault="005C369B">
      <w:pPr>
        <w:pStyle w:val="Body"/>
        <w:ind w:right="309"/>
        <w:jc w:val="both"/>
      </w:pPr>
      <w:r>
        <w:tab/>
      </w: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8A8A7" w14:textId="77777777" w:rsidR="00A3358A" w:rsidRDefault="00A3358A">
      <w:r>
        <w:separator/>
      </w:r>
    </w:p>
  </w:endnote>
  <w:endnote w:type="continuationSeparator" w:id="0">
    <w:p w14:paraId="1DD46752" w14:textId="77777777" w:rsidR="00A3358A" w:rsidRDefault="00A3358A">
      <w:r>
        <w:continuationSeparator/>
      </w:r>
    </w:p>
  </w:endnote>
  <w:endnote w:type="continuationNotice" w:id="1">
    <w:p w14:paraId="419C3B6E" w14:textId="77777777" w:rsidR="00A3358A" w:rsidRDefault="00A33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408B" w14:textId="77777777" w:rsidR="00583EF5" w:rsidRDefault="0058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C671" w14:textId="77777777" w:rsidR="00C7468F" w:rsidRDefault="005C369B">
    <w:pPr>
      <w:pStyle w:val="Footer"/>
      <w:jc w:val="right"/>
    </w:pPr>
    <w:r>
      <w:fldChar w:fldCharType="begin"/>
    </w:r>
    <w:r>
      <w:instrText xml:space="preserve"> PAGE </w:instrText>
    </w:r>
    <w:r>
      <w:fldChar w:fldCharType="separate"/>
    </w:r>
    <w:r w:rsidR="000A21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763D" w14:textId="77777777" w:rsidR="00583EF5" w:rsidRDefault="005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20D6" w14:textId="77777777" w:rsidR="00A3358A" w:rsidRDefault="00A3358A">
      <w:r>
        <w:separator/>
      </w:r>
    </w:p>
  </w:footnote>
  <w:footnote w:type="continuationSeparator" w:id="0">
    <w:p w14:paraId="3B9A4CB1" w14:textId="77777777" w:rsidR="00A3358A" w:rsidRDefault="00A3358A">
      <w:r>
        <w:continuationSeparator/>
      </w:r>
    </w:p>
  </w:footnote>
  <w:footnote w:type="continuationNotice" w:id="1">
    <w:p w14:paraId="383E4124" w14:textId="77777777" w:rsidR="00A3358A" w:rsidRDefault="00A33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28E6" w14:textId="77777777" w:rsidR="00583EF5" w:rsidRDefault="0058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0AA8" w14:textId="6468010F" w:rsidR="00C7468F" w:rsidRDefault="00C7468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6C77" w14:textId="77777777" w:rsidR="00583EF5" w:rsidRDefault="005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27896A94"/>
    <w:multiLevelType w:val="hybridMultilevel"/>
    <w:tmpl w:val="544A2338"/>
    <w:numStyleLink w:val="ImportedStyle5"/>
  </w:abstractNum>
  <w:abstractNum w:abstractNumId="3" w15:restartNumberingAfterBreak="0">
    <w:nsid w:val="29247A2B"/>
    <w:multiLevelType w:val="hybridMultilevel"/>
    <w:tmpl w:val="56CAEFC2"/>
    <w:numStyleLink w:val="ImportedStyle8"/>
  </w:abstractNum>
  <w:abstractNum w:abstractNumId="4" w15:restartNumberingAfterBreak="0">
    <w:nsid w:val="2C115299"/>
    <w:multiLevelType w:val="hybridMultilevel"/>
    <w:tmpl w:val="CE42480E"/>
    <w:numStyleLink w:val="ImportedStyle7"/>
  </w:abstractNum>
  <w:abstractNum w:abstractNumId="5"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C2505F8"/>
    <w:multiLevelType w:val="hybridMultilevel"/>
    <w:tmpl w:val="9F9E1EA8"/>
    <w:numStyleLink w:val="ImportedStyle2"/>
  </w:abstractNum>
  <w:abstractNum w:abstractNumId="10"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F45F42"/>
    <w:multiLevelType w:val="hybridMultilevel"/>
    <w:tmpl w:val="7EA27698"/>
    <w:numStyleLink w:val="ImportedStyle3"/>
  </w:abstractNum>
  <w:abstractNum w:abstractNumId="13"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9"/>
  </w:num>
  <w:num w:numId="3">
    <w:abstractNumId w:val="11"/>
  </w:num>
  <w:num w:numId="4">
    <w:abstractNumId w:val="12"/>
  </w:num>
  <w:num w:numId="5">
    <w:abstractNumId w:val="19"/>
  </w:num>
  <w:num w:numId="6">
    <w:abstractNumId w:val="1"/>
  </w:num>
  <w:num w:numId="7">
    <w:abstractNumId w:val="13"/>
  </w:num>
  <w:num w:numId="8">
    <w:abstractNumId w:val="2"/>
  </w:num>
  <w:num w:numId="9">
    <w:abstractNumId w:val="16"/>
  </w:num>
  <w:num w:numId="10">
    <w:abstractNumId w:val="0"/>
  </w:num>
  <w:num w:numId="11">
    <w:abstractNumId w:val="14"/>
  </w:num>
  <w:num w:numId="12">
    <w:abstractNumId w:val="4"/>
  </w:num>
  <w:num w:numId="13">
    <w:abstractNumId w:val="18"/>
  </w:num>
  <w:num w:numId="14">
    <w:abstractNumId w:val="3"/>
  </w:num>
  <w:num w:numId="15">
    <w:abstractNumId w:val="17"/>
  </w:num>
  <w:num w:numId="16">
    <w:abstractNumId w:val="5"/>
  </w:num>
  <w:num w:numId="17">
    <w:abstractNumId w:val="10"/>
  </w:num>
  <w:num w:numId="18">
    <w:abstractNumId w:val="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1659"/>
    <w:rsid w:val="00007FB0"/>
    <w:rsid w:val="00010224"/>
    <w:rsid w:val="00021384"/>
    <w:rsid w:val="00032968"/>
    <w:rsid w:val="00040FC5"/>
    <w:rsid w:val="0005057E"/>
    <w:rsid w:val="00051B3F"/>
    <w:rsid w:val="00063262"/>
    <w:rsid w:val="0008336B"/>
    <w:rsid w:val="00083877"/>
    <w:rsid w:val="0008474F"/>
    <w:rsid w:val="0008565B"/>
    <w:rsid w:val="000A2149"/>
    <w:rsid w:val="000D5CF1"/>
    <w:rsid w:val="000E10CE"/>
    <w:rsid w:val="000E5DE4"/>
    <w:rsid w:val="000F2876"/>
    <w:rsid w:val="00103DCB"/>
    <w:rsid w:val="00104516"/>
    <w:rsid w:val="00107684"/>
    <w:rsid w:val="00123E26"/>
    <w:rsid w:val="00137279"/>
    <w:rsid w:val="0014278A"/>
    <w:rsid w:val="001578AB"/>
    <w:rsid w:val="001637FE"/>
    <w:rsid w:val="00164DD2"/>
    <w:rsid w:val="00165E44"/>
    <w:rsid w:val="001948D7"/>
    <w:rsid w:val="00195293"/>
    <w:rsid w:val="001A051F"/>
    <w:rsid w:val="001A0B4E"/>
    <w:rsid w:val="001A1E66"/>
    <w:rsid w:val="001B15FA"/>
    <w:rsid w:val="001C063C"/>
    <w:rsid w:val="001C4ACB"/>
    <w:rsid w:val="001D6290"/>
    <w:rsid w:val="001E39D4"/>
    <w:rsid w:val="001E42A5"/>
    <w:rsid w:val="001F1011"/>
    <w:rsid w:val="001F5729"/>
    <w:rsid w:val="002017F3"/>
    <w:rsid w:val="0020682C"/>
    <w:rsid w:val="0021186D"/>
    <w:rsid w:val="00214583"/>
    <w:rsid w:val="00230BE2"/>
    <w:rsid w:val="00234C4D"/>
    <w:rsid w:val="00235412"/>
    <w:rsid w:val="00246DAA"/>
    <w:rsid w:val="00256BA2"/>
    <w:rsid w:val="00272AB7"/>
    <w:rsid w:val="00286C84"/>
    <w:rsid w:val="002964D1"/>
    <w:rsid w:val="0029758B"/>
    <w:rsid w:val="002A0AFE"/>
    <w:rsid w:val="002A3E1C"/>
    <w:rsid w:val="002A7E9F"/>
    <w:rsid w:val="002C02A3"/>
    <w:rsid w:val="002C061B"/>
    <w:rsid w:val="002D30B3"/>
    <w:rsid w:val="002F7B34"/>
    <w:rsid w:val="003008A0"/>
    <w:rsid w:val="0030335B"/>
    <w:rsid w:val="00307894"/>
    <w:rsid w:val="003214F4"/>
    <w:rsid w:val="00322CFC"/>
    <w:rsid w:val="00323448"/>
    <w:rsid w:val="00327FC5"/>
    <w:rsid w:val="00340D1B"/>
    <w:rsid w:val="00341C70"/>
    <w:rsid w:val="00343CAD"/>
    <w:rsid w:val="00345930"/>
    <w:rsid w:val="003514D5"/>
    <w:rsid w:val="003546FB"/>
    <w:rsid w:val="003610E3"/>
    <w:rsid w:val="003620A6"/>
    <w:rsid w:val="00367265"/>
    <w:rsid w:val="0037038E"/>
    <w:rsid w:val="0039105F"/>
    <w:rsid w:val="00391AEB"/>
    <w:rsid w:val="003A21D1"/>
    <w:rsid w:val="003B4ADD"/>
    <w:rsid w:val="003B4F1A"/>
    <w:rsid w:val="003C39D1"/>
    <w:rsid w:val="003D0759"/>
    <w:rsid w:val="003E2F34"/>
    <w:rsid w:val="003F07FA"/>
    <w:rsid w:val="003F166C"/>
    <w:rsid w:val="00404D95"/>
    <w:rsid w:val="00420BAF"/>
    <w:rsid w:val="00440A19"/>
    <w:rsid w:val="0044353D"/>
    <w:rsid w:val="0045276F"/>
    <w:rsid w:val="00467EE5"/>
    <w:rsid w:val="00470786"/>
    <w:rsid w:val="00472C97"/>
    <w:rsid w:val="004849BB"/>
    <w:rsid w:val="00491F80"/>
    <w:rsid w:val="00495267"/>
    <w:rsid w:val="004A510E"/>
    <w:rsid w:val="004B22A8"/>
    <w:rsid w:val="004E2CCC"/>
    <w:rsid w:val="004E5E88"/>
    <w:rsid w:val="004F211F"/>
    <w:rsid w:val="00500140"/>
    <w:rsid w:val="005009FC"/>
    <w:rsid w:val="00504A4A"/>
    <w:rsid w:val="005055FB"/>
    <w:rsid w:val="00505EE8"/>
    <w:rsid w:val="00515747"/>
    <w:rsid w:val="00517B03"/>
    <w:rsid w:val="00522A05"/>
    <w:rsid w:val="00522D3C"/>
    <w:rsid w:val="00523977"/>
    <w:rsid w:val="00532EDC"/>
    <w:rsid w:val="00534A0D"/>
    <w:rsid w:val="005369FC"/>
    <w:rsid w:val="0053769C"/>
    <w:rsid w:val="00541E19"/>
    <w:rsid w:val="00556F80"/>
    <w:rsid w:val="005722C0"/>
    <w:rsid w:val="00573C0B"/>
    <w:rsid w:val="00575EE9"/>
    <w:rsid w:val="00583EF5"/>
    <w:rsid w:val="00585DD6"/>
    <w:rsid w:val="005A78BE"/>
    <w:rsid w:val="005B5AA3"/>
    <w:rsid w:val="005C369B"/>
    <w:rsid w:val="005C5C8F"/>
    <w:rsid w:val="005C66A2"/>
    <w:rsid w:val="005C6C47"/>
    <w:rsid w:val="005C7771"/>
    <w:rsid w:val="005D5A76"/>
    <w:rsid w:val="005E2E07"/>
    <w:rsid w:val="005E314A"/>
    <w:rsid w:val="005E4677"/>
    <w:rsid w:val="005F58CB"/>
    <w:rsid w:val="00610565"/>
    <w:rsid w:val="00621CAF"/>
    <w:rsid w:val="00625231"/>
    <w:rsid w:val="0063515D"/>
    <w:rsid w:val="00636148"/>
    <w:rsid w:val="0063755C"/>
    <w:rsid w:val="00637699"/>
    <w:rsid w:val="00647AAD"/>
    <w:rsid w:val="00664852"/>
    <w:rsid w:val="006708C4"/>
    <w:rsid w:val="006A1C96"/>
    <w:rsid w:val="006A60ED"/>
    <w:rsid w:val="006B1D69"/>
    <w:rsid w:val="006B1F50"/>
    <w:rsid w:val="006D0FE9"/>
    <w:rsid w:val="006F3D1E"/>
    <w:rsid w:val="006F7A46"/>
    <w:rsid w:val="00703CD8"/>
    <w:rsid w:val="00715383"/>
    <w:rsid w:val="00726191"/>
    <w:rsid w:val="007308CA"/>
    <w:rsid w:val="00741A9F"/>
    <w:rsid w:val="00760D54"/>
    <w:rsid w:val="007623C0"/>
    <w:rsid w:val="00781B99"/>
    <w:rsid w:val="00783363"/>
    <w:rsid w:val="0078381F"/>
    <w:rsid w:val="00787CFA"/>
    <w:rsid w:val="0079042D"/>
    <w:rsid w:val="00790657"/>
    <w:rsid w:val="00792515"/>
    <w:rsid w:val="00797CB7"/>
    <w:rsid w:val="007A46D3"/>
    <w:rsid w:val="007A551B"/>
    <w:rsid w:val="007B3FC7"/>
    <w:rsid w:val="007C4E7B"/>
    <w:rsid w:val="007C524C"/>
    <w:rsid w:val="007C68B5"/>
    <w:rsid w:val="007C775B"/>
    <w:rsid w:val="007D09AA"/>
    <w:rsid w:val="007E1E47"/>
    <w:rsid w:val="007F09C7"/>
    <w:rsid w:val="00816569"/>
    <w:rsid w:val="00816AE0"/>
    <w:rsid w:val="008175F8"/>
    <w:rsid w:val="00821F11"/>
    <w:rsid w:val="008226E6"/>
    <w:rsid w:val="00823622"/>
    <w:rsid w:val="00832F2F"/>
    <w:rsid w:val="008337AF"/>
    <w:rsid w:val="00843D7E"/>
    <w:rsid w:val="00885558"/>
    <w:rsid w:val="00897054"/>
    <w:rsid w:val="008C0B1C"/>
    <w:rsid w:val="008D0CCF"/>
    <w:rsid w:val="008D4722"/>
    <w:rsid w:val="008D6321"/>
    <w:rsid w:val="008E6325"/>
    <w:rsid w:val="00901835"/>
    <w:rsid w:val="009032B5"/>
    <w:rsid w:val="009168EE"/>
    <w:rsid w:val="00917D8A"/>
    <w:rsid w:val="009223E1"/>
    <w:rsid w:val="0092364B"/>
    <w:rsid w:val="0094100D"/>
    <w:rsid w:val="00943837"/>
    <w:rsid w:val="00944997"/>
    <w:rsid w:val="0094562E"/>
    <w:rsid w:val="009506F8"/>
    <w:rsid w:val="00951A7E"/>
    <w:rsid w:val="00953522"/>
    <w:rsid w:val="009670E4"/>
    <w:rsid w:val="00967AFA"/>
    <w:rsid w:val="00982AFF"/>
    <w:rsid w:val="009B1844"/>
    <w:rsid w:val="009B72A2"/>
    <w:rsid w:val="009D059A"/>
    <w:rsid w:val="009D1C2D"/>
    <w:rsid w:val="009E6BCB"/>
    <w:rsid w:val="009E715F"/>
    <w:rsid w:val="009F735A"/>
    <w:rsid w:val="00A03285"/>
    <w:rsid w:val="00A22EA4"/>
    <w:rsid w:val="00A26ADB"/>
    <w:rsid w:val="00A3358A"/>
    <w:rsid w:val="00A406E9"/>
    <w:rsid w:val="00A50D8F"/>
    <w:rsid w:val="00A54CE4"/>
    <w:rsid w:val="00A61EEE"/>
    <w:rsid w:val="00A70E89"/>
    <w:rsid w:val="00A7328A"/>
    <w:rsid w:val="00A77D4C"/>
    <w:rsid w:val="00A815D2"/>
    <w:rsid w:val="00A82607"/>
    <w:rsid w:val="00A8301D"/>
    <w:rsid w:val="00A834BC"/>
    <w:rsid w:val="00A85122"/>
    <w:rsid w:val="00A86EF6"/>
    <w:rsid w:val="00A93F06"/>
    <w:rsid w:val="00AA7478"/>
    <w:rsid w:val="00AE7B25"/>
    <w:rsid w:val="00AF2345"/>
    <w:rsid w:val="00B1281A"/>
    <w:rsid w:val="00B136E3"/>
    <w:rsid w:val="00B22803"/>
    <w:rsid w:val="00B350CF"/>
    <w:rsid w:val="00B437C3"/>
    <w:rsid w:val="00B4556A"/>
    <w:rsid w:val="00B46813"/>
    <w:rsid w:val="00B60FDD"/>
    <w:rsid w:val="00B622DC"/>
    <w:rsid w:val="00B64C28"/>
    <w:rsid w:val="00B72D38"/>
    <w:rsid w:val="00B734B4"/>
    <w:rsid w:val="00B76522"/>
    <w:rsid w:val="00B87211"/>
    <w:rsid w:val="00B8761B"/>
    <w:rsid w:val="00B87F87"/>
    <w:rsid w:val="00B947C3"/>
    <w:rsid w:val="00BA23FB"/>
    <w:rsid w:val="00BA2C53"/>
    <w:rsid w:val="00BB1516"/>
    <w:rsid w:val="00BB27CC"/>
    <w:rsid w:val="00BB76E2"/>
    <w:rsid w:val="00BD0819"/>
    <w:rsid w:val="00BD320F"/>
    <w:rsid w:val="00BF232C"/>
    <w:rsid w:val="00BF3A3A"/>
    <w:rsid w:val="00C00019"/>
    <w:rsid w:val="00C00BD8"/>
    <w:rsid w:val="00C05768"/>
    <w:rsid w:val="00C20DB2"/>
    <w:rsid w:val="00C33307"/>
    <w:rsid w:val="00C440EB"/>
    <w:rsid w:val="00C539A7"/>
    <w:rsid w:val="00C55130"/>
    <w:rsid w:val="00C731BB"/>
    <w:rsid w:val="00C7468F"/>
    <w:rsid w:val="00C74A17"/>
    <w:rsid w:val="00C82655"/>
    <w:rsid w:val="00C82C60"/>
    <w:rsid w:val="00C93BE9"/>
    <w:rsid w:val="00C93EAF"/>
    <w:rsid w:val="00C94267"/>
    <w:rsid w:val="00CA29D0"/>
    <w:rsid w:val="00CA2BE4"/>
    <w:rsid w:val="00CB04C9"/>
    <w:rsid w:val="00CB13FA"/>
    <w:rsid w:val="00CB38FE"/>
    <w:rsid w:val="00CC30DC"/>
    <w:rsid w:val="00CC66D0"/>
    <w:rsid w:val="00CD183E"/>
    <w:rsid w:val="00CD3860"/>
    <w:rsid w:val="00CE08C5"/>
    <w:rsid w:val="00CE311D"/>
    <w:rsid w:val="00CE7EBF"/>
    <w:rsid w:val="00CF43EA"/>
    <w:rsid w:val="00CF690D"/>
    <w:rsid w:val="00D14EE5"/>
    <w:rsid w:val="00D24042"/>
    <w:rsid w:val="00D27277"/>
    <w:rsid w:val="00D32FBE"/>
    <w:rsid w:val="00D33C10"/>
    <w:rsid w:val="00D412AA"/>
    <w:rsid w:val="00D7302F"/>
    <w:rsid w:val="00D77209"/>
    <w:rsid w:val="00D93045"/>
    <w:rsid w:val="00D94B46"/>
    <w:rsid w:val="00D96EA8"/>
    <w:rsid w:val="00DA5A13"/>
    <w:rsid w:val="00DB0FCC"/>
    <w:rsid w:val="00DB44ED"/>
    <w:rsid w:val="00DB584A"/>
    <w:rsid w:val="00DB7BBF"/>
    <w:rsid w:val="00DC04E4"/>
    <w:rsid w:val="00DC05B0"/>
    <w:rsid w:val="00DC3911"/>
    <w:rsid w:val="00DD15F4"/>
    <w:rsid w:val="00DE191E"/>
    <w:rsid w:val="00DE3910"/>
    <w:rsid w:val="00DF0372"/>
    <w:rsid w:val="00DF0A41"/>
    <w:rsid w:val="00DF1A83"/>
    <w:rsid w:val="00E07403"/>
    <w:rsid w:val="00E12067"/>
    <w:rsid w:val="00E15F6D"/>
    <w:rsid w:val="00E239E6"/>
    <w:rsid w:val="00E311B9"/>
    <w:rsid w:val="00E33934"/>
    <w:rsid w:val="00E41A08"/>
    <w:rsid w:val="00E45FAA"/>
    <w:rsid w:val="00E47AAC"/>
    <w:rsid w:val="00E54769"/>
    <w:rsid w:val="00E55BC3"/>
    <w:rsid w:val="00E72467"/>
    <w:rsid w:val="00E74849"/>
    <w:rsid w:val="00E816FE"/>
    <w:rsid w:val="00E81E84"/>
    <w:rsid w:val="00E909FF"/>
    <w:rsid w:val="00E92365"/>
    <w:rsid w:val="00E97C6B"/>
    <w:rsid w:val="00EB67B6"/>
    <w:rsid w:val="00ED3EF6"/>
    <w:rsid w:val="00ED5B2B"/>
    <w:rsid w:val="00ED7FF3"/>
    <w:rsid w:val="00EE74EB"/>
    <w:rsid w:val="00EF126B"/>
    <w:rsid w:val="00F06BAF"/>
    <w:rsid w:val="00F1314D"/>
    <w:rsid w:val="00F16AB0"/>
    <w:rsid w:val="00F17644"/>
    <w:rsid w:val="00F31C1E"/>
    <w:rsid w:val="00F46467"/>
    <w:rsid w:val="00F47779"/>
    <w:rsid w:val="00F56D91"/>
    <w:rsid w:val="00F57D33"/>
    <w:rsid w:val="00F723E6"/>
    <w:rsid w:val="00F848F8"/>
    <w:rsid w:val="00F9029F"/>
    <w:rsid w:val="00F912C2"/>
    <w:rsid w:val="00F9156B"/>
    <w:rsid w:val="00F92AB5"/>
    <w:rsid w:val="00F966F5"/>
    <w:rsid w:val="00FB5567"/>
    <w:rsid w:val="00FB5ABA"/>
    <w:rsid w:val="00FC075C"/>
    <w:rsid w:val="00FC15C2"/>
    <w:rsid w:val="00FC31C0"/>
    <w:rsid w:val="00FC549A"/>
    <w:rsid w:val="00FD3BE1"/>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1302BC"/>
  <w15:docId w15:val="{E0B9E1E4-07D5-4C4A-BD8E-48816B72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6" ma:contentTypeDescription="Create a new document." ma:contentTypeScope="" ma:versionID="f4e0ed20c37a4d4812fb2221508e0193">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5bf39b11989803038bedecfa8cfe5d37"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2.xml><?xml version="1.0" encoding="utf-8"?>
<ds:datastoreItem xmlns:ds="http://schemas.openxmlformats.org/officeDocument/2006/customXml" ds:itemID="{F02E2C75-613D-4C55-ACFA-A58F24F1BFC8}">
  <ds:schemaRefs>
    <ds:schemaRef ds:uri="http://purl.org/dc/dcmitype/"/>
    <ds:schemaRef ds:uri="http://schemas.microsoft.com/office/2006/metadata/properties"/>
    <ds:schemaRef ds:uri="http://schemas.microsoft.com/office/2006/documentManagement/types"/>
    <ds:schemaRef ds:uri="http://purl.org/dc/terms/"/>
    <ds:schemaRef ds:uri="817e39e7-d6ea-4257-a90a-cbfc1b7c5e17"/>
    <ds:schemaRef ds:uri="http://schemas.microsoft.com/office/infopath/2007/PartnerControls"/>
    <ds:schemaRef ds:uri="http://www.w3.org/XML/1998/namespace"/>
    <ds:schemaRef ds:uri="http://purl.org/dc/elements/1.1/"/>
    <ds:schemaRef ds:uri="http://schemas.openxmlformats.org/package/2006/metadata/core-properties"/>
    <ds:schemaRef ds:uri="f945c373-443d-44c5-9957-e749dff01e8e"/>
  </ds:schemaRefs>
</ds:datastoreItem>
</file>

<file path=customXml/itemProps3.xml><?xml version="1.0" encoding="utf-8"?>
<ds:datastoreItem xmlns:ds="http://schemas.openxmlformats.org/officeDocument/2006/customXml" ds:itemID="{354DC79B-7F0F-46D5-B140-1D2BF14D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FED12-C413-42E9-BCE3-99D5EF39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3</cp:revision>
  <dcterms:created xsi:type="dcterms:W3CDTF">2021-02-11T15:40:00Z</dcterms:created>
  <dcterms:modified xsi:type="dcterms:W3CDTF">2021-06-14T10:23:00Z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